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charts/chart4.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5CA684" w14:textId="77777777" w:rsidR="001379BE" w:rsidRPr="00115580" w:rsidRDefault="001379BE" w:rsidP="001379BE">
      <w:pPr>
        <w:pBdr>
          <w:bottom w:val="single" w:sz="12" w:space="1" w:color="auto"/>
        </w:pBdr>
        <w:spacing w:after="0" w:line="240" w:lineRule="auto"/>
        <w:jc w:val="center"/>
        <w:rPr>
          <w:rFonts w:ascii="Times New Roman" w:eastAsia="Times New Roman" w:hAnsi="Times New Roman" w:cs="Times New Roman"/>
          <w:b/>
          <w:sz w:val="24"/>
          <w:szCs w:val="24"/>
        </w:rPr>
      </w:pPr>
      <w:r w:rsidRPr="00115580">
        <w:rPr>
          <w:rFonts w:ascii="Times New Roman" w:eastAsia="Times New Roman" w:hAnsi="Times New Roman" w:cs="Times New Roman"/>
          <w:b/>
          <w:sz w:val="24"/>
          <w:szCs w:val="24"/>
        </w:rPr>
        <w:t>VLADA REPUBLIKE HRVATSKE</w:t>
      </w:r>
    </w:p>
    <w:p w14:paraId="146CC47D" w14:textId="77777777" w:rsidR="001379BE" w:rsidRPr="00115580" w:rsidRDefault="001379BE" w:rsidP="001379BE">
      <w:pPr>
        <w:spacing w:after="0" w:line="240" w:lineRule="auto"/>
        <w:jc w:val="center"/>
        <w:rPr>
          <w:rFonts w:ascii="Times New Roman" w:eastAsia="Times New Roman" w:hAnsi="Times New Roman" w:cs="Times New Roman"/>
          <w:b/>
          <w:sz w:val="24"/>
          <w:szCs w:val="24"/>
        </w:rPr>
      </w:pPr>
    </w:p>
    <w:p w14:paraId="2BBA9B2B" w14:textId="77777777" w:rsidR="001379BE" w:rsidRPr="00115580" w:rsidRDefault="001379BE" w:rsidP="001379BE">
      <w:pPr>
        <w:spacing w:after="0" w:line="240" w:lineRule="auto"/>
        <w:jc w:val="center"/>
        <w:rPr>
          <w:rFonts w:ascii="Times New Roman" w:eastAsia="Times New Roman" w:hAnsi="Times New Roman" w:cs="Times New Roman"/>
          <w:b/>
          <w:sz w:val="24"/>
          <w:szCs w:val="24"/>
        </w:rPr>
      </w:pPr>
    </w:p>
    <w:p w14:paraId="30DF9D75" w14:textId="131A4155" w:rsidR="001379BE" w:rsidRPr="00115580" w:rsidRDefault="00117659" w:rsidP="001379BE">
      <w:pPr>
        <w:spacing w:after="0" w:line="240" w:lineRule="auto"/>
        <w:jc w:val="center"/>
        <w:rPr>
          <w:rFonts w:ascii="Times New Roman" w:eastAsia="Times New Roman" w:hAnsi="Times New Roman" w:cs="Times New Roman"/>
          <w:b/>
          <w:sz w:val="24"/>
          <w:szCs w:val="24"/>
        </w:rPr>
      </w:pPr>
      <w:r w:rsidRPr="00115580">
        <w:rPr>
          <w:rFonts w:ascii="Times New Roman" w:eastAsia="Times New Roman" w:hAnsi="Times New Roman" w:cs="Times New Roman"/>
          <w:b/>
          <w:sz w:val="24"/>
          <w:szCs w:val="24"/>
        </w:rPr>
        <w:tab/>
      </w:r>
      <w:r w:rsidRPr="00115580">
        <w:rPr>
          <w:rFonts w:ascii="Times New Roman" w:eastAsia="Times New Roman" w:hAnsi="Times New Roman" w:cs="Times New Roman"/>
          <w:b/>
          <w:sz w:val="24"/>
          <w:szCs w:val="24"/>
        </w:rPr>
        <w:tab/>
      </w:r>
      <w:r w:rsidRPr="00115580">
        <w:rPr>
          <w:rFonts w:ascii="Times New Roman" w:eastAsia="Times New Roman" w:hAnsi="Times New Roman" w:cs="Times New Roman"/>
          <w:b/>
          <w:sz w:val="24"/>
          <w:szCs w:val="24"/>
        </w:rPr>
        <w:tab/>
      </w:r>
      <w:r w:rsidRPr="00115580">
        <w:rPr>
          <w:rFonts w:ascii="Times New Roman" w:eastAsia="Times New Roman" w:hAnsi="Times New Roman" w:cs="Times New Roman"/>
          <w:b/>
          <w:sz w:val="24"/>
          <w:szCs w:val="24"/>
        </w:rPr>
        <w:tab/>
      </w:r>
      <w:r w:rsidRPr="00115580">
        <w:rPr>
          <w:rFonts w:ascii="Times New Roman" w:eastAsia="Times New Roman" w:hAnsi="Times New Roman" w:cs="Times New Roman"/>
          <w:b/>
          <w:sz w:val="24"/>
          <w:szCs w:val="24"/>
        </w:rPr>
        <w:tab/>
      </w:r>
      <w:r w:rsidRPr="00115580">
        <w:rPr>
          <w:rFonts w:ascii="Times New Roman" w:eastAsia="Times New Roman" w:hAnsi="Times New Roman" w:cs="Times New Roman"/>
          <w:b/>
          <w:sz w:val="24"/>
          <w:szCs w:val="24"/>
        </w:rPr>
        <w:tab/>
      </w:r>
      <w:r w:rsidRPr="00115580">
        <w:rPr>
          <w:rFonts w:ascii="Times New Roman" w:eastAsia="Times New Roman" w:hAnsi="Times New Roman" w:cs="Times New Roman"/>
          <w:b/>
          <w:sz w:val="24"/>
          <w:szCs w:val="24"/>
        </w:rPr>
        <w:tab/>
      </w:r>
      <w:r w:rsidRPr="00115580">
        <w:rPr>
          <w:rFonts w:ascii="Times New Roman" w:eastAsia="Times New Roman" w:hAnsi="Times New Roman" w:cs="Times New Roman"/>
          <w:b/>
          <w:sz w:val="24"/>
          <w:szCs w:val="24"/>
        </w:rPr>
        <w:tab/>
      </w:r>
      <w:r w:rsidRPr="00115580">
        <w:rPr>
          <w:rFonts w:ascii="Times New Roman" w:eastAsia="Times New Roman" w:hAnsi="Times New Roman" w:cs="Times New Roman"/>
          <w:b/>
          <w:sz w:val="24"/>
          <w:szCs w:val="24"/>
        </w:rPr>
        <w:tab/>
        <w:t>NACRT</w:t>
      </w:r>
    </w:p>
    <w:p w14:paraId="0DA86D5F" w14:textId="77777777" w:rsidR="001379BE" w:rsidRPr="00115580" w:rsidRDefault="001379BE" w:rsidP="001379BE">
      <w:pPr>
        <w:spacing w:after="0" w:line="240" w:lineRule="auto"/>
        <w:jc w:val="center"/>
        <w:rPr>
          <w:rFonts w:ascii="Times New Roman" w:eastAsia="Times New Roman" w:hAnsi="Times New Roman" w:cs="Times New Roman"/>
          <w:b/>
          <w:sz w:val="24"/>
          <w:szCs w:val="24"/>
        </w:rPr>
      </w:pPr>
    </w:p>
    <w:p w14:paraId="11787D27" w14:textId="77777777" w:rsidR="001379BE" w:rsidRPr="00115580" w:rsidRDefault="001379BE" w:rsidP="001379BE">
      <w:pPr>
        <w:tabs>
          <w:tab w:val="left" w:pos="7177"/>
        </w:tabs>
        <w:spacing w:after="0" w:line="240" w:lineRule="auto"/>
        <w:jc w:val="center"/>
        <w:rPr>
          <w:rFonts w:ascii="Times New Roman" w:eastAsia="Times New Roman" w:hAnsi="Times New Roman" w:cs="Times New Roman"/>
          <w:b/>
          <w:sz w:val="24"/>
          <w:szCs w:val="24"/>
        </w:rPr>
      </w:pPr>
    </w:p>
    <w:p w14:paraId="5665F804" w14:textId="77777777" w:rsidR="001379BE" w:rsidRPr="00115580" w:rsidRDefault="001379BE" w:rsidP="001379BE">
      <w:pPr>
        <w:spacing w:after="0" w:line="240" w:lineRule="auto"/>
        <w:jc w:val="center"/>
        <w:rPr>
          <w:rFonts w:ascii="Times New Roman" w:eastAsia="Times New Roman" w:hAnsi="Times New Roman" w:cs="Times New Roman"/>
          <w:b/>
          <w:sz w:val="24"/>
          <w:szCs w:val="24"/>
        </w:rPr>
      </w:pPr>
    </w:p>
    <w:p w14:paraId="20E889CC" w14:textId="77777777" w:rsidR="001379BE" w:rsidRPr="00115580" w:rsidRDefault="001379BE" w:rsidP="001379BE">
      <w:pPr>
        <w:spacing w:after="0" w:line="240" w:lineRule="auto"/>
        <w:jc w:val="center"/>
        <w:rPr>
          <w:rFonts w:ascii="Times New Roman" w:eastAsia="Times New Roman" w:hAnsi="Times New Roman" w:cs="Times New Roman"/>
          <w:b/>
          <w:sz w:val="24"/>
          <w:szCs w:val="24"/>
        </w:rPr>
      </w:pPr>
    </w:p>
    <w:p w14:paraId="13FB1082" w14:textId="77777777" w:rsidR="001379BE" w:rsidRPr="00115580" w:rsidRDefault="001379BE" w:rsidP="001379BE">
      <w:pPr>
        <w:spacing w:after="0" w:line="240" w:lineRule="auto"/>
        <w:jc w:val="center"/>
        <w:rPr>
          <w:rFonts w:ascii="Times New Roman" w:eastAsia="Times New Roman" w:hAnsi="Times New Roman" w:cs="Times New Roman"/>
          <w:b/>
          <w:sz w:val="24"/>
          <w:szCs w:val="24"/>
        </w:rPr>
      </w:pPr>
    </w:p>
    <w:p w14:paraId="21B503F3" w14:textId="77777777" w:rsidR="001379BE" w:rsidRPr="00115580" w:rsidRDefault="001379BE" w:rsidP="001379BE">
      <w:pPr>
        <w:spacing w:after="0" w:line="240" w:lineRule="auto"/>
        <w:jc w:val="center"/>
        <w:rPr>
          <w:rFonts w:ascii="Times New Roman" w:eastAsia="Times New Roman" w:hAnsi="Times New Roman" w:cs="Times New Roman"/>
          <w:b/>
          <w:sz w:val="24"/>
          <w:szCs w:val="24"/>
        </w:rPr>
      </w:pPr>
    </w:p>
    <w:p w14:paraId="38654803" w14:textId="77777777" w:rsidR="001379BE" w:rsidRPr="00115580" w:rsidRDefault="001379BE" w:rsidP="001379BE">
      <w:pPr>
        <w:spacing w:after="0" w:line="240" w:lineRule="auto"/>
        <w:jc w:val="center"/>
        <w:rPr>
          <w:rFonts w:ascii="Times New Roman" w:eastAsia="Times New Roman" w:hAnsi="Times New Roman" w:cs="Times New Roman"/>
          <w:b/>
          <w:sz w:val="24"/>
          <w:szCs w:val="24"/>
        </w:rPr>
      </w:pPr>
    </w:p>
    <w:p w14:paraId="2088608D" w14:textId="77777777" w:rsidR="001379BE" w:rsidRPr="00115580" w:rsidRDefault="001379BE" w:rsidP="001379BE">
      <w:pPr>
        <w:spacing w:after="0" w:line="240" w:lineRule="auto"/>
        <w:jc w:val="center"/>
        <w:rPr>
          <w:rFonts w:ascii="Times New Roman" w:eastAsia="Times New Roman" w:hAnsi="Times New Roman" w:cs="Times New Roman"/>
          <w:b/>
          <w:sz w:val="24"/>
          <w:szCs w:val="24"/>
        </w:rPr>
      </w:pPr>
    </w:p>
    <w:p w14:paraId="2AECC350" w14:textId="77777777" w:rsidR="001379BE" w:rsidRPr="00115580" w:rsidRDefault="001379BE" w:rsidP="001379BE">
      <w:pPr>
        <w:spacing w:after="0" w:line="240" w:lineRule="auto"/>
        <w:jc w:val="center"/>
        <w:rPr>
          <w:rFonts w:ascii="Times New Roman" w:eastAsia="Times New Roman" w:hAnsi="Times New Roman" w:cs="Times New Roman"/>
          <w:b/>
          <w:sz w:val="24"/>
          <w:szCs w:val="24"/>
        </w:rPr>
      </w:pPr>
    </w:p>
    <w:p w14:paraId="580D8F7B" w14:textId="77777777" w:rsidR="001379BE" w:rsidRPr="00115580" w:rsidRDefault="001379BE" w:rsidP="001379BE">
      <w:pPr>
        <w:spacing w:after="0" w:line="240" w:lineRule="auto"/>
        <w:jc w:val="center"/>
        <w:rPr>
          <w:rFonts w:ascii="Times New Roman" w:eastAsia="Times New Roman" w:hAnsi="Times New Roman" w:cs="Times New Roman"/>
          <w:b/>
          <w:sz w:val="24"/>
          <w:szCs w:val="24"/>
        </w:rPr>
      </w:pPr>
    </w:p>
    <w:p w14:paraId="1B463D19" w14:textId="77777777" w:rsidR="001379BE" w:rsidRPr="00115580" w:rsidRDefault="001379BE" w:rsidP="001379BE">
      <w:pPr>
        <w:spacing w:after="0" w:line="240" w:lineRule="auto"/>
        <w:jc w:val="center"/>
        <w:rPr>
          <w:rFonts w:ascii="Times New Roman" w:eastAsia="Times New Roman" w:hAnsi="Times New Roman" w:cs="Times New Roman"/>
          <w:b/>
          <w:sz w:val="24"/>
          <w:szCs w:val="24"/>
        </w:rPr>
      </w:pPr>
    </w:p>
    <w:p w14:paraId="70A2B2A2" w14:textId="77777777" w:rsidR="001379BE" w:rsidRPr="00115580" w:rsidRDefault="001379BE" w:rsidP="001379BE">
      <w:pPr>
        <w:spacing w:after="0" w:line="240" w:lineRule="auto"/>
        <w:jc w:val="center"/>
        <w:rPr>
          <w:rFonts w:ascii="Times New Roman" w:eastAsia="Times New Roman" w:hAnsi="Times New Roman" w:cs="Times New Roman"/>
          <w:b/>
          <w:sz w:val="24"/>
          <w:szCs w:val="24"/>
        </w:rPr>
      </w:pPr>
    </w:p>
    <w:p w14:paraId="2CABE6CA" w14:textId="77777777" w:rsidR="001379BE" w:rsidRPr="00115580" w:rsidRDefault="001379BE" w:rsidP="001379BE">
      <w:pPr>
        <w:spacing w:after="0" w:line="240" w:lineRule="auto"/>
        <w:jc w:val="center"/>
        <w:rPr>
          <w:rFonts w:ascii="Times New Roman" w:eastAsia="Times New Roman" w:hAnsi="Times New Roman" w:cs="Times New Roman"/>
          <w:b/>
          <w:color w:val="000000" w:themeColor="text1"/>
          <w:sz w:val="24"/>
          <w:szCs w:val="24"/>
        </w:rPr>
      </w:pPr>
    </w:p>
    <w:p w14:paraId="59C1A9A0" w14:textId="77777777" w:rsidR="001379BE" w:rsidRPr="00115580" w:rsidRDefault="001379BE" w:rsidP="001379BE">
      <w:pPr>
        <w:spacing w:after="0" w:line="240" w:lineRule="auto"/>
        <w:jc w:val="center"/>
        <w:rPr>
          <w:rFonts w:ascii="Times New Roman" w:eastAsia="Times New Roman" w:hAnsi="Times New Roman" w:cs="Times New Roman"/>
          <w:b/>
          <w:color w:val="000000" w:themeColor="text1"/>
          <w:sz w:val="24"/>
          <w:szCs w:val="24"/>
        </w:rPr>
      </w:pPr>
    </w:p>
    <w:p w14:paraId="75953B95" w14:textId="77777777" w:rsidR="001379BE" w:rsidRPr="00115580" w:rsidRDefault="001379BE" w:rsidP="001379BE">
      <w:pPr>
        <w:spacing w:after="0" w:line="240" w:lineRule="auto"/>
        <w:jc w:val="center"/>
        <w:rPr>
          <w:rFonts w:ascii="Times New Roman" w:eastAsia="Times New Roman" w:hAnsi="Times New Roman" w:cs="Times New Roman"/>
          <w:b/>
          <w:color w:val="000000" w:themeColor="text1"/>
          <w:sz w:val="24"/>
          <w:szCs w:val="24"/>
        </w:rPr>
      </w:pPr>
    </w:p>
    <w:p w14:paraId="791BC8DF" w14:textId="77777777" w:rsidR="001379BE" w:rsidRPr="00115580" w:rsidRDefault="001379BE" w:rsidP="001379BE">
      <w:pPr>
        <w:spacing w:after="0" w:line="240" w:lineRule="auto"/>
        <w:jc w:val="center"/>
        <w:rPr>
          <w:rFonts w:ascii="Times New Roman" w:eastAsia="Times New Roman" w:hAnsi="Times New Roman" w:cs="Times New Roman"/>
          <w:b/>
          <w:color w:val="000000" w:themeColor="text1"/>
          <w:sz w:val="24"/>
          <w:szCs w:val="24"/>
        </w:rPr>
      </w:pPr>
    </w:p>
    <w:p w14:paraId="39F61C0E" w14:textId="38139A20" w:rsidR="001379BE" w:rsidRPr="00115580" w:rsidRDefault="00990A4D" w:rsidP="001379BE">
      <w:pPr>
        <w:spacing w:after="0" w:line="240" w:lineRule="auto"/>
        <w:jc w:val="center"/>
        <w:rPr>
          <w:rFonts w:ascii="Times New Roman" w:eastAsia="Times New Roman" w:hAnsi="Times New Roman" w:cs="Times New Roman"/>
          <w:b/>
          <w:color w:val="000000" w:themeColor="text1"/>
          <w:sz w:val="24"/>
          <w:szCs w:val="24"/>
        </w:rPr>
      </w:pPr>
      <w:r w:rsidRPr="00115580">
        <w:rPr>
          <w:rFonts w:ascii="Times New Roman" w:eastAsia="Times New Roman" w:hAnsi="Times New Roman" w:cs="Times New Roman"/>
          <w:b/>
          <w:color w:val="000000" w:themeColor="text1"/>
          <w:sz w:val="24"/>
          <w:szCs w:val="24"/>
        </w:rPr>
        <w:t>AKCIJSK</w:t>
      </w:r>
      <w:r w:rsidR="00117659" w:rsidRPr="00115580">
        <w:rPr>
          <w:rFonts w:ascii="Times New Roman" w:eastAsia="Times New Roman" w:hAnsi="Times New Roman" w:cs="Times New Roman"/>
          <w:b/>
          <w:color w:val="000000" w:themeColor="text1"/>
          <w:sz w:val="24"/>
          <w:szCs w:val="24"/>
        </w:rPr>
        <w:t>I</w:t>
      </w:r>
      <w:r w:rsidRPr="00115580">
        <w:rPr>
          <w:rFonts w:ascii="Times New Roman" w:eastAsia="Times New Roman" w:hAnsi="Times New Roman" w:cs="Times New Roman"/>
          <w:b/>
          <w:color w:val="000000" w:themeColor="text1"/>
          <w:sz w:val="24"/>
          <w:szCs w:val="24"/>
        </w:rPr>
        <w:t xml:space="preserve"> PLAN</w:t>
      </w:r>
      <w:r w:rsidR="00B93A24" w:rsidRPr="00115580">
        <w:rPr>
          <w:rFonts w:ascii="Times New Roman" w:eastAsia="Times New Roman" w:hAnsi="Times New Roman" w:cs="Times New Roman"/>
          <w:b/>
          <w:color w:val="000000" w:themeColor="text1"/>
          <w:sz w:val="24"/>
          <w:szCs w:val="24"/>
        </w:rPr>
        <w:t xml:space="preserve"> ZA PROVEDBU</w:t>
      </w:r>
      <w:r w:rsidRPr="00115580">
        <w:rPr>
          <w:rFonts w:ascii="Times New Roman" w:eastAsia="Times New Roman" w:hAnsi="Times New Roman" w:cs="Times New Roman"/>
          <w:b/>
          <w:color w:val="000000" w:themeColor="text1"/>
          <w:sz w:val="24"/>
          <w:szCs w:val="24"/>
        </w:rPr>
        <w:t xml:space="preserve"> </w:t>
      </w:r>
      <w:r w:rsidR="001379BE" w:rsidRPr="00115580">
        <w:rPr>
          <w:rFonts w:ascii="Times New Roman" w:eastAsia="Times New Roman" w:hAnsi="Times New Roman" w:cs="Times New Roman"/>
          <w:b/>
          <w:color w:val="000000" w:themeColor="text1"/>
          <w:sz w:val="24"/>
          <w:szCs w:val="24"/>
        </w:rPr>
        <w:t xml:space="preserve">NACIONALNOG STRATEŠKOG </w:t>
      </w:r>
    </w:p>
    <w:p w14:paraId="319F2778" w14:textId="0585628E" w:rsidR="001379BE" w:rsidRPr="00115580" w:rsidRDefault="001379BE" w:rsidP="001379BE">
      <w:pPr>
        <w:spacing w:after="0" w:line="240" w:lineRule="auto"/>
        <w:jc w:val="center"/>
        <w:rPr>
          <w:rFonts w:ascii="Times New Roman" w:eastAsia="Times New Roman" w:hAnsi="Times New Roman" w:cs="Times New Roman"/>
          <w:b/>
          <w:color w:val="000000" w:themeColor="text1"/>
          <w:sz w:val="24"/>
          <w:szCs w:val="24"/>
        </w:rPr>
      </w:pPr>
      <w:r w:rsidRPr="00115580">
        <w:rPr>
          <w:rFonts w:ascii="Times New Roman" w:eastAsia="Times New Roman" w:hAnsi="Times New Roman" w:cs="Times New Roman"/>
          <w:b/>
          <w:color w:val="000000" w:themeColor="text1"/>
          <w:sz w:val="24"/>
          <w:szCs w:val="24"/>
        </w:rPr>
        <w:t>OKVIRA PROTIV RAKA</w:t>
      </w:r>
      <w:r w:rsidR="00B93A24" w:rsidRPr="00115580">
        <w:rPr>
          <w:rFonts w:ascii="Times New Roman" w:eastAsia="Times New Roman" w:hAnsi="Times New Roman" w:cs="Times New Roman"/>
          <w:b/>
          <w:color w:val="000000" w:themeColor="text1"/>
          <w:sz w:val="24"/>
          <w:szCs w:val="24"/>
        </w:rPr>
        <w:t xml:space="preserve"> ZA RAZDOBLJE</w:t>
      </w:r>
      <w:r w:rsidRPr="00115580">
        <w:rPr>
          <w:rFonts w:ascii="Times New Roman" w:eastAsia="Times New Roman" w:hAnsi="Times New Roman" w:cs="Times New Roman"/>
          <w:b/>
          <w:color w:val="000000" w:themeColor="text1"/>
          <w:sz w:val="24"/>
          <w:szCs w:val="24"/>
        </w:rPr>
        <w:t xml:space="preserve"> </w:t>
      </w:r>
      <w:r w:rsidR="006C5BE9" w:rsidRPr="00115580">
        <w:rPr>
          <w:rFonts w:ascii="Times New Roman" w:eastAsia="Times New Roman" w:hAnsi="Times New Roman" w:cs="Times New Roman"/>
          <w:b/>
          <w:color w:val="000000" w:themeColor="text1"/>
          <w:sz w:val="24"/>
          <w:szCs w:val="24"/>
        </w:rPr>
        <w:t xml:space="preserve">DO </w:t>
      </w:r>
      <w:r w:rsidR="00990A4D" w:rsidRPr="00115580">
        <w:rPr>
          <w:rFonts w:ascii="Times New Roman" w:eastAsia="Times New Roman" w:hAnsi="Times New Roman" w:cs="Times New Roman"/>
          <w:b/>
          <w:color w:val="000000" w:themeColor="text1"/>
          <w:sz w:val="24"/>
          <w:szCs w:val="24"/>
        </w:rPr>
        <w:t>202</w:t>
      </w:r>
      <w:r w:rsidR="006475BB" w:rsidRPr="00115580">
        <w:rPr>
          <w:rFonts w:ascii="Times New Roman" w:eastAsia="Times New Roman" w:hAnsi="Times New Roman" w:cs="Times New Roman"/>
          <w:b/>
          <w:color w:val="000000" w:themeColor="text1"/>
          <w:sz w:val="24"/>
          <w:szCs w:val="24"/>
        </w:rPr>
        <w:t>5</w:t>
      </w:r>
      <w:r w:rsidR="00990A4D" w:rsidRPr="00115580">
        <w:rPr>
          <w:rFonts w:ascii="Times New Roman" w:eastAsia="Times New Roman" w:hAnsi="Times New Roman" w:cs="Times New Roman"/>
          <w:b/>
          <w:color w:val="000000" w:themeColor="text1"/>
          <w:sz w:val="24"/>
          <w:szCs w:val="24"/>
        </w:rPr>
        <w:t>.</w:t>
      </w:r>
    </w:p>
    <w:p w14:paraId="41B9ED07" w14:textId="77777777" w:rsidR="001379BE" w:rsidRPr="00115580" w:rsidRDefault="001379BE" w:rsidP="001379BE">
      <w:pPr>
        <w:spacing w:after="0" w:line="240" w:lineRule="auto"/>
        <w:jc w:val="center"/>
        <w:rPr>
          <w:rFonts w:ascii="Times New Roman" w:eastAsia="Times New Roman" w:hAnsi="Times New Roman" w:cs="Times New Roman"/>
          <w:b/>
          <w:color w:val="000000" w:themeColor="text1"/>
          <w:sz w:val="24"/>
          <w:szCs w:val="24"/>
        </w:rPr>
      </w:pPr>
    </w:p>
    <w:p w14:paraId="14C6F57F" w14:textId="77777777" w:rsidR="001379BE" w:rsidRPr="00115580" w:rsidRDefault="001379BE" w:rsidP="001379BE">
      <w:pPr>
        <w:spacing w:after="0" w:line="240" w:lineRule="auto"/>
        <w:jc w:val="center"/>
        <w:rPr>
          <w:rFonts w:ascii="Times New Roman" w:eastAsia="Times New Roman" w:hAnsi="Times New Roman" w:cs="Times New Roman"/>
          <w:b/>
          <w:color w:val="000000" w:themeColor="text1"/>
          <w:sz w:val="24"/>
          <w:szCs w:val="24"/>
        </w:rPr>
      </w:pPr>
    </w:p>
    <w:p w14:paraId="2FC4B559" w14:textId="77777777" w:rsidR="001379BE" w:rsidRPr="00115580" w:rsidRDefault="001379BE" w:rsidP="001379BE">
      <w:pPr>
        <w:spacing w:after="0" w:line="240" w:lineRule="auto"/>
        <w:jc w:val="center"/>
        <w:rPr>
          <w:rFonts w:ascii="Times New Roman" w:eastAsia="Times New Roman" w:hAnsi="Times New Roman" w:cs="Times New Roman"/>
          <w:b/>
          <w:color w:val="000000" w:themeColor="text1"/>
          <w:sz w:val="24"/>
          <w:szCs w:val="24"/>
        </w:rPr>
      </w:pPr>
    </w:p>
    <w:p w14:paraId="286DD141" w14:textId="77777777" w:rsidR="001379BE" w:rsidRPr="00115580" w:rsidRDefault="001379BE" w:rsidP="001379BE">
      <w:pPr>
        <w:spacing w:after="0" w:line="240" w:lineRule="auto"/>
        <w:jc w:val="center"/>
        <w:rPr>
          <w:rFonts w:ascii="Times New Roman" w:eastAsia="Times New Roman" w:hAnsi="Times New Roman" w:cs="Times New Roman"/>
          <w:b/>
          <w:color w:val="000000" w:themeColor="text1"/>
          <w:sz w:val="24"/>
          <w:szCs w:val="24"/>
        </w:rPr>
      </w:pPr>
    </w:p>
    <w:p w14:paraId="18016DC0" w14:textId="77777777" w:rsidR="001379BE" w:rsidRPr="00115580" w:rsidRDefault="001379BE" w:rsidP="001379BE">
      <w:pPr>
        <w:spacing w:after="0" w:line="240" w:lineRule="auto"/>
        <w:jc w:val="center"/>
        <w:rPr>
          <w:rFonts w:ascii="Times New Roman" w:eastAsia="Times New Roman" w:hAnsi="Times New Roman" w:cs="Times New Roman"/>
          <w:b/>
          <w:color w:val="000000" w:themeColor="text1"/>
          <w:sz w:val="24"/>
          <w:szCs w:val="24"/>
        </w:rPr>
      </w:pPr>
    </w:p>
    <w:p w14:paraId="09DC2F00" w14:textId="77777777" w:rsidR="001379BE" w:rsidRPr="00115580" w:rsidRDefault="001379BE" w:rsidP="001379BE">
      <w:pPr>
        <w:spacing w:after="0" w:line="240" w:lineRule="auto"/>
        <w:jc w:val="center"/>
        <w:rPr>
          <w:rFonts w:ascii="Times New Roman" w:eastAsia="Times New Roman" w:hAnsi="Times New Roman" w:cs="Times New Roman"/>
          <w:b/>
          <w:sz w:val="24"/>
          <w:szCs w:val="24"/>
        </w:rPr>
      </w:pPr>
    </w:p>
    <w:p w14:paraId="5F03DB14" w14:textId="77777777" w:rsidR="001379BE" w:rsidRPr="00115580" w:rsidRDefault="001379BE" w:rsidP="001379BE">
      <w:pPr>
        <w:spacing w:after="0" w:line="240" w:lineRule="auto"/>
        <w:jc w:val="center"/>
        <w:rPr>
          <w:rFonts w:ascii="Times New Roman" w:eastAsia="Times New Roman" w:hAnsi="Times New Roman" w:cs="Times New Roman"/>
          <w:b/>
          <w:sz w:val="24"/>
          <w:szCs w:val="24"/>
        </w:rPr>
      </w:pPr>
    </w:p>
    <w:p w14:paraId="31F8846E" w14:textId="77777777" w:rsidR="001379BE" w:rsidRPr="00115580" w:rsidRDefault="001379BE" w:rsidP="001379BE">
      <w:pPr>
        <w:spacing w:after="0" w:line="240" w:lineRule="auto"/>
        <w:jc w:val="center"/>
        <w:rPr>
          <w:rFonts w:ascii="Times New Roman" w:eastAsia="Times New Roman" w:hAnsi="Times New Roman" w:cs="Times New Roman"/>
          <w:b/>
          <w:sz w:val="24"/>
          <w:szCs w:val="24"/>
        </w:rPr>
      </w:pPr>
    </w:p>
    <w:p w14:paraId="25FD3499" w14:textId="77777777" w:rsidR="001379BE" w:rsidRPr="00115580" w:rsidRDefault="001379BE" w:rsidP="001379BE">
      <w:pPr>
        <w:spacing w:after="0" w:line="240" w:lineRule="auto"/>
        <w:jc w:val="center"/>
        <w:rPr>
          <w:rFonts w:ascii="Times New Roman" w:eastAsia="Times New Roman" w:hAnsi="Times New Roman" w:cs="Times New Roman"/>
          <w:b/>
          <w:sz w:val="24"/>
          <w:szCs w:val="24"/>
        </w:rPr>
      </w:pPr>
    </w:p>
    <w:p w14:paraId="7DD793BE" w14:textId="77777777" w:rsidR="001379BE" w:rsidRPr="00115580" w:rsidRDefault="001379BE" w:rsidP="001379BE">
      <w:pPr>
        <w:spacing w:after="0" w:line="240" w:lineRule="auto"/>
        <w:jc w:val="center"/>
        <w:rPr>
          <w:rFonts w:ascii="Times New Roman" w:eastAsia="Times New Roman" w:hAnsi="Times New Roman" w:cs="Times New Roman"/>
          <w:b/>
          <w:sz w:val="24"/>
          <w:szCs w:val="24"/>
        </w:rPr>
      </w:pPr>
    </w:p>
    <w:p w14:paraId="524BC8C6" w14:textId="77777777" w:rsidR="001379BE" w:rsidRPr="00115580" w:rsidRDefault="001379BE" w:rsidP="001379BE">
      <w:pPr>
        <w:spacing w:after="0" w:line="240" w:lineRule="auto"/>
        <w:jc w:val="center"/>
        <w:rPr>
          <w:rFonts w:ascii="Times New Roman" w:eastAsia="Times New Roman" w:hAnsi="Times New Roman" w:cs="Times New Roman"/>
          <w:b/>
          <w:sz w:val="24"/>
          <w:szCs w:val="24"/>
        </w:rPr>
      </w:pPr>
    </w:p>
    <w:p w14:paraId="40622B5F" w14:textId="77777777" w:rsidR="001379BE" w:rsidRPr="00115580" w:rsidRDefault="001379BE" w:rsidP="001379BE">
      <w:pPr>
        <w:spacing w:after="0" w:line="240" w:lineRule="auto"/>
        <w:jc w:val="center"/>
        <w:rPr>
          <w:rFonts w:ascii="Times New Roman" w:eastAsia="Times New Roman" w:hAnsi="Times New Roman" w:cs="Times New Roman"/>
          <w:b/>
          <w:sz w:val="24"/>
          <w:szCs w:val="24"/>
        </w:rPr>
      </w:pPr>
    </w:p>
    <w:p w14:paraId="1126B461" w14:textId="77777777" w:rsidR="001379BE" w:rsidRPr="00115580" w:rsidRDefault="001379BE" w:rsidP="001379BE">
      <w:pPr>
        <w:spacing w:after="0" w:line="240" w:lineRule="auto"/>
        <w:jc w:val="center"/>
        <w:rPr>
          <w:rFonts w:ascii="Times New Roman" w:eastAsia="Times New Roman" w:hAnsi="Times New Roman" w:cs="Times New Roman"/>
          <w:b/>
          <w:sz w:val="24"/>
          <w:szCs w:val="24"/>
        </w:rPr>
      </w:pPr>
    </w:p>
    <w:p w14:paraId="14E2B10D" w14:textId="77777777" w:rsidR="001379BE" w:rsidRPr="00115580" w:rsidRDefault="001379BE" w:rsidP="001379BE">
      <w:pPr>
        <w:spacing w:after="0" w:line="240" w:lineRule="auto"/>
        <w:jc w:val="center"/>
        <w:rPr>
          <w:rFonts w:ascii="Times New Roman" w:eastAsia="Times New Roman" w:hAnsi="Times New Roman" w:cs="Times New Roman"/>
          <w:b/>
          <w:sz w:val="24"/>
          <w:szCs w:val="24"/>
        </w:rPr>
      </w:pPr>
    </w:p>
    <w:p w14:paraId="57AF01F5" w14:textId="77777777" w:rsidR="001379BE" w:rsidRPr="00115580" w:rsidRDefault="001379BE" w:rsidP="001379BE">
      <w:pPr>
        <w:spacing w:after="0" w:line="240" w:lineRule="auto"/>
        <w:jc w:val="center"/>
        <w:rPr>
          <w:rFonts w:ascii="Times New Roman" w:eastAsia="Times New Roman" w:hAnsi="Times New Roman" w:cs="Times New Roman"/>
          <w:b/>
          <w:sz w:val="24"/>
          <w:szCs w:val="24"/>
        </w:rPr>
      </w:pPr>
    </w:p>
    <w:p w14:paraId="6FEB03B8" w14:textId="77777777" w:rsidR="001379BE" w:rsidRPr="00115580" w:rsidRDefault="001379BE" w:rsidP="001379BE">
      <w:pPr>
        <w:spacing w:after="0" w:line="240" w:lineRule="auto"/>
        <w:jc w:val="center"/>
        <w:rPr>
          <w:rFonts w:ascii="Times New Roman" w:eastAsia="Times New Roman" w:hAnsi="Times New Roman" w:cs="Times New Roman"/>
          <w:b/>
          <w:sz w:val="24"/>
          <w:szCs w:val="24"/>
        </w:rPr>
      </w:pPr>
    </w:p>
    <w:p w14:paraId="25FAA361" w14:textId="77777777" w:rsidR="001379BE" w:rsidRPr="00115580" w:rsidRDefault="001379BE" w:rsidP="001379BE">
      <w:pPr>
        <w:spacing w:after="0" w:line="240" w:lineRule="auto"/>
        <w:jc w:val="center"/>
        <w:rPr>
          <w:rFonts w:ascii="Times New Roman" w:eastAsia="Times New Roman" w:hAnsi="Times New Roman" w:cs="Times New Roman"/>
          <w:b/>
          <w:sz w:val="24"/>
          <w:szCs w:val="24"/>
        </w:rPr>
      </w:pPr>
    </w:p>
    <w:p w14:paraId="1B5A8BB2" w14:textId="77777777" w:rsidR="001379BE" w:rsidRPr="00115580" w:rsidRDefault="001379BE" w:rsidP="001379BE">
      <w:pPr>
        <w:spacing w:after="0" w:line="240" w:lineRule="auto"/>
        <w:jc w:val="center"/>
        <w:rPr>
          <w:rFonts w:ascii="Times New Roman" w:eastAsia="Times New Roman" w:hAnsi="Times New Roman" w:cs="Times New Roman"/>
          <w:b/>
          <w:sz w:val="24"/>
          <w:szCs w:val="24"/>
        </w:rPr>
      </w:pPr>
    </w:p>
    <w:p w14:paraId="7BADDBC4" w14:textId="77777777" w:rsidR="001379BE" w:rsidRPr="00115580" w:rsidRDefault="001379BE" w:rsidP="001379BE">
      <w:pPr>
        <w:spacing w:after="0" w:line="240" w:lineRule="auto"/>
        <w:jc w:val="center"/>
        <w:rPr>
          <w:rFonts w:ascii="Times New Roman" w:eastAsia="Times New Roman" w:hAnsi="Times New Roman" w:cs="Times New Roman"/>
          <w:b/>
          <w:sz w:val="24"/>
          <w:szCs w:val="24"/>
        </w:rPr>
      </w:pPr>
    </w:p>
    <w:p w14:paraId="57D4DF92" w14:textId="77777777" w:rsidR="001379BE" w:rsidRPr="00115580" w:rsidRDefault="001379BE" w:rsidP="001379BE">
      <w:pPr>
        <w:pBdr>
          <w:bottom w:val="single" w:sz="12" w:space="1" w:color="auto"/>
        </w:pBdr>
        <w:tabs>
          <w:tab w:val="left" w:pos="1260"/>
        </w:tabs>
        <w:spacing w:after="0" w:line="240" w:lineRule="auto"/>
        <w:jc w:val="center"/>
        <w:rPr>
          <w:rFonts w:ascii="Times New Roman" w:eastAsia="Times New Roman" w:hAnsi="Times New Roman" w:cs="Times New Roman"/>
          <w:b/>
          <w:sz w:val="24"/>
          <w:szCs w:val="24"/>
        </w:rPr>
      </w:pPr>
    </w:p>
    <w:p w14:paraId="1C91B723" w14:textId="77777777" w:rsidR="001379BE" w:rsidRPr="00115580" w:rsidRDefault="001379BE" w:rsidP="001379BE">
      <w:pPr>
        <w:pBdr>
          <w:bottom w:val="single" w:sz="12" w:space="1" w:color="auto"/>
        </w:pBdr>
        <w:tabs>
          <w:tab w:val="left" w:pos="1260"/>
        </w:tabs>
        <w:spacing w:after="0" w:line="240" w:lineRule="auto"/>
        <w:jc w:val="center"/>
        <w:rPr>
          <w:rFonts w:ascii="Times New Roman" w:eastAsia="Times New Roman" w:hAnsi="Times New Roman" w:cs="Times New Roman"/>
          <w:b/>
          <w:sz w:val="24"/>
          <w:szCs w:val="24"/>
        </w:rPr>
      </w:pPr>
    </w:p>
    <w:p w14:paraId="1D2B7E0D" w14:textId="77777777" w:rsidR="001379BE" w:rsidRPr="00115580" w:rsidRDefault="001379BE" w:rsidP="001379BE">
      <w:pPr>
        <w:pBdr>
          <w:bottom w:val="single" w:sz="12" w:space="1" w:color="auto"/>
        </w:pBdr>
        <w:tabs>
          <w:tab w:val="left" w:pos="1260"/>
        </w:tabs>
        <w:spacing w:after="0" w:line="240" w:lineRule="auto"/>
        <w:jc w:val="center"/>
        <w:rPr>
          <w:rFonts w:ascii="Times New Roman" w:eastAsia="Times New Roman" w:hAnsi="Times New Roman" w:cs="Times New Roman"/>
          <w:b/>
          <w:sz w:val="24"/>
          <w:szCs w:val="24"/>
        </w:rPr>
      </w:pPr>
    </w:p>
    <w:p w14:paraId="288F8560" w14:textId="77777777" w:rsidR="001379BE" w:rsidRPr="00115580" w:rsidRDefault="001379BE" w:rsidP="001379BE">
      <w:pPr>
        <w:pBdr>
          <w:bottom w:val="single" w:sz="12" w:space="1" w:color="auto"/>
        </w:pBdr>
        <w:tabs>
          <w:tab w:val="left" w:pos="1260"/>
        </w:tabs>
        <w:spacing w:after="0" w:line="240" w:lineRule="auto"/>
        <w:jc w:val="center"/>
        <w:rPr>
          <w:rFonts w:ascii="Times New Roman" w:eastAsia="Times New Roman" w:hAnsi="Times New Roman" w:cs="Times New Roman"/>
          <w:b/>
          <w:sz w:val="24"/>
          <w:szCs w:val="24"/>
        </w:rPr>
      </w:pPr>
    </w:p>
    <w:p w14:paraId="24FC86BF" w14:textId="77777777" w:rsidR="001379BE" w:rsidRPr="00115580" w:rsidRDefault="001379BE" w:rsidP="001379BE">
      <w:pPr>
        <w:pBdr>
          <w:bottom w:val="single" w:sz="12" w:space="1" w:color="auto"/>
        </w:pBdr>
        <w:tabs>
          <w:tab w:val="left" w:pos="1260"/>
        </w:tabs>
        <w:spacing w:after="0" w:line="240" w:lineRule="auto"/>
        <w:jc w:val="center"/>
        <w:rPr>
          <w:rFonts w:ascii="Times New Roman" w:eastAsia="Times New Roman" w:hAnsi="Times New Roman" w:cs="Times New Roman"/>
          <w:b/>
          <w:sz w:val="24"/>
          <w:szCs w:val="24"/>
        </w:rPr>
      </w:pPr>
    </w:p>
    <w:p w14:paraId="06CA232F" w14:textId="37889759" w:rsidR="003B3E1F" w:rsidRPr="00115580" w:rsidRDefault="001379BE" w:rsidP="001379BE">
      <w:pPr>
        <w:jc w:val="center"/>
        <w:rPr>
          <w:rFonts w:ascii="Times New Roman" w:hAnsi="Times New Roman" w:cs="Times New Roman"/>
          <w:b/>
          <w:sz w:val="24"/>
          <w:szCs w:val="24"/>
        </w:rPr>
      </w:pPr>
      <w:r w:rsidRPr="00115580">
        <w:rPr>
          <w:rFonts w:ascii="Times New Roman" w:eastAsia="Times New Roman" w:hAnsi="Times New Roman" w:cs="Times New Roman"/>
          <w:b/>
          <w:sz w:val="24"/>
          <w:szCs w:val="24"/>
        </w:rPr>
        <w:t>Zagreb,</w:t>
      </w:r>
      <w:r w:rsidR="005C6473" w:rsidRPr="00115580">
        <w:rPr>
          <w:rFonts w:ascii="Times New Roman" w:eastAsia="Times New Roman" w:hAnsi="Times New Roman" w:cs="Times New Roman"/>
          <w:b/>
          <w:sz w:val="24"/>
          <w:szCs w:val="24"/>
        </w:rPr>
        <w:t xml:space="preserve"> </w:t>
      </w:r>
      <w:r w:rsidR="00A649D5">
        <w:rPr>
          <w:rFonts w:ascii="Times New Roman" w:eastAsia="Times New Roman" w:hAnsi="Times New Roman" w:cs="Times New Roman"/>
          <w:b/>
          <w:sz w:val="24"/>
          <w:szCs w:val="24"/>
        </w:rPr>
        <w:t>siječanj</w:t>
      </w:r>
      <w:r w:rsidR="008901EE" w:rsidRPr="00115580">
        <w:rPr>
          <w:rFonts w:ascii="Times New Roman" w:eastAsia="Times New Roman" w:hAnsi="Times New Roman" w:cs="Times New Roman"/>
          <w:b/>
          <w:sz w:val="24"/>
          <w:szCs w:val="24"/>
        </w:rPr>
        <w:t xml:space="preserve"> </w:t>
      </w:r>
      <w:r w:rsidR="006475BB" w:rsidRPr="00115580">
        <w:rPr>
          <w:rFonts w:ascii="Times New Roman" w:eastAsia="Times New Roman" w:hAnsi="Times New Roman" w:cs="Times New Roman"/>
          <w:b/>
          <w:sz w:val="24"/>
          <w:szCs w:val="24"/>
        </w:rPr>
        <w:t>202</w:t>
      </w:r>
      <w:r w:rsidR="00A649D5">
        <w:rPr>
          <w:rFonts w:ascii="Times New Roman" w:eastAsia="Times New Roman" w:hAnsi="Times New Roman" w:cs="Times New Roman"/>
          <w:b/>
          <w:sz w:val="24"/>
          <w:szCs w:val="24"/>
        </w:rPr>
        <w:t>4</w:t>
      </w:r>
      <w:r w:rsidRPr="00115580">
        <w:rPr>
          <w:rFonts w:ascii="Times New Roman" w:eastAsia="Times New Roman" w:hAnsi="Times New Roman" w:cs="Times New Roman"/>
          <w:b/>
          <w:sz w:val="24"/>
          <w:szCs w:val="24"/>
        </w:rPr>
        <w:t>.</w:t>
      </w:r>
      <w:r w:rsidR="003B3E1F" w:rsidRPr="00115580">
        <w:rPr>
          <w:rFonts w:ascii="Times New Roman" w:hAnsi="Times New Roman" w:cs="Times New Roman"/>
          <w:b/>
          <w:sz w:val="24"/>
          <w:szCs w:val="24"/>
        </w:rPr>
        <w:br w:type="page"/>
      </w:r>
    </w:p>
    <w:sdt>
      <w:sdtPr>
        <w:rPr>
          <w:rFonts w:ascii="Times New Roman" w:eastAsiaTheme="minorEastAsia" w:hAnsi="Times New Roman" w:cs="Times New Roman"/>
          <w:color w:val="auto"/>
          <w:sz w:val="24"/>
          <w:szCs w:val="24"/>
        </w:rPr>
        <w:id w:val="-741874992"/>
        <w:docPartObj>
          <w:docPartGallery w:val="Table of Contents"/>
          <w:docPartUnique/>
        </w:docPartObj>
      </w:sdtPr>
      <w:sdtEndPr>
        <w:rPr>
          <w:b/>
          <w:bCs/>
        </w:rPr>
      </w:sdtEndPr>
      <w:sdtContent>
        <w:p w14:paraId="13B474BB" w14:textId="77777777" w:rsidR="002476A1" w:rsidRPr="00115580" w:rsidRDefault="002476A1" w:rsidP="00B0749A">
          <w:pPr>
            <w:pStyle w:val="TOCNaslov"/>
            <w:jc w:val="left"/>
            <w:rPr>
              <w:rFonts w:ascii="Times New Roman" w:hAnsi="Times New Roman" w:cs="Times New Roman"/>
              <w:color w:val="auto"/>
              <w:sz w:val="24"/>
              <w:szCs w:val="24"/>
            </w:rPr>
          </w:pPr>
          <w:r w:rsidRPr="00115580">
            <w:rPr>
              <w:rFonts w:ascii="Times New Roman" w:hAnsi="Times New Roman" w:cs="Times New Roman"/>
              <w:color w:val="auto"/>
              <w:sz w:val="24"/>
              <w:szCs w:val="24"/>
            </w:rPr>
            <w:t>Sadržaj</w:t>
          </w:r>
        </w:p>
        <w:p w14:paraId="6C8568B3" w14:textId="00C43872" w:rsidR="008C123E" w:rsidRDefault="002476A1">
          <w:pPr>
            <w:pStyle w:val="Sadraj1"/>
            <w:tabs>
              <w:tab w:val="right" w:leader="dot" w:pos="9350"/>
            </w:tabs>
            <w:rPr>
              <w:noProof/>
              <w:sz w:val="22"/>
              <w:szCs w:val="22"/>
              <w:lang w:eastAsia="hr-HR"/>
            </w:rPr>
          </w:pPr>
          <w:r w:rsidRPr="00115580">
            <w:rPr>
              <w:rFonts w:ascii="Times New Roman" w:hAnsi="Times New Roman" w:cs="Times New Roman"/>
              <w:sz w:val="24"/>
              <w:szCs w:val="24"/>
            </w:rPr>
            <w:fldChar w:fldCharType="begin"/>
          </w:r>
          <w:r w:rsidRPr="00115580">
            <w:rPr>
              <w:rFonts w:ascii="Times New Roman" w:hAnsi="Times New Roman" w:cs="Times New Roman"/>
              <w:sz w:val="24"/>
              <w:szCs w:val="24"/>
            </w:rPr>
            <w:instrText xml:space="preserve"> TOC \o "1-3" \h \z \u </w:instrText>
          </w:r>
          <w:r w:rsidRPr="00115580">
            <w:rPr>
              <w:rFonts w:ascii="Times New Roman" w:hAnsi="Times New Roman" w:cs="Times New Roman"/>
              <w:sz w:val="24"/>
              <w:szCs w:val="24"/>
            </w:rPr>
            <w:fldChar w:fldCharType="separate"/>
          </w:r>
          <w:hyperlink w:anchor="_Toc157520139" w:history="1">
            <w:r w:rsidR="008C123E" w:rsidRPr="00980851">
              <w:rPr>
                <w:rStyle w:val="Hiperveza"/>
                <w:rFonts w:ascii="Times New Roman" w:hAnsi="Times New Roman" w:cs="Times New Roman"/>
                <w:noProof/>
              </w:rPr>
              <w:t>UVOD</w:t>
            </w:r>
            <w:r w:rsidR="008C123E">
              <w:rPr>
                <w:noProof/>
                <w:webHidden/>
              </w:rPr>
              <w:tab/>
            </w:r>
            <w:r w:rsidR="008C123E">
              <w:rPr>
                <w:noProof/>
                <w:webHidden/>
              </w:rPr>
              <w:fldChar w:fldCharType="begin"/>
            </w:r>
            <w:r w:rsidR="008C123E">
              <w:rPr>
                <w:noProof/>
                <w:webHidden/>
              </w:rPr>
              <w:instrText xml:space="preserve"> PAGEREF _Toc157520139 \h </w:instrText>
            </w:r>
            <w:r w:rsidR="008C123E">
              <w:rPr>
                <w:noProof/>
                <w:webHidden/>
              </w:rPr>
            </w:r>
            <w:r w:rsidR="008C123E">
              <w:rPr>
                <w:noProof/>
                <w:webHidden/>
              </w:rPr>
              <w:fldChar w:fldCharType="separate"/>
            </w:r>
            <w:r w:rsidR="008C123E">
              <w:rPr>
                <w:noProof/>
                <w:webHidden/>
              </w:rPr>
              <w:t>3</w:t>
            </w:r>
            <w:r w:rsidR="008C123E">
              <w:rPr>
                <w:noProof/>
                <w:webHidden/>
              </w:rPr>
              <w:fldChar w:fldCharType="end"/>
            </w:r>
          </w:hyperlink>
        </w:p>
        <w:p w14:paraId="550E8D38" w14:textId="0E038D49" w:rsidR="008C123E" w:rsidRDefault="008C123E">
          <w:pPr>
            <w:pStyle w:val="Sadraj1"/>
            <w:tabs>
              <w:tab w:val="right" w:leader="dot" w:pos="9350"/>
            </w:tabs>
            <w:rPr>
              <w:noProof/>
              <w:sz w:val="22"/>
              <w:szCs w:val="22"/>
              <w:lang w:eastAsia="hr-HR"/>
            </w:rPr>
          </w:pPr>
          <w:hyperlink w:anchor="_Toc157520140" w:history="1">
            <w:r w:rsidRPr="00980851">
              <w:rPr>
                <w:rStyle w:val="Hiperveza"/>
                <w:rFonts w:ascii="Times New Roman" w:hAnsi="Times New Roman" w:cs="Times New Roman"/>
                <w:noProof/>
              </w:rPr>
              <w:t>PREGLED PRIORITETA, TEMATSKIH PODRUČJA I MJERA</w:t>
            </w:r>
            <w:r>
              <w:rPr>
                <w:noProof/>
                <w:webHidden/>
              </w:rPr>
              <w:tab/>
            </w:r>
            <w:r>
              <w:rPr>
                <w:noProof/>
                <w:webHidden/>
              </w:rPr>
              <w:fldChar w:fldCharType="begin"/>
            </w:r>
            <w:r>
              <w:rPr>
                <w:noProof/>
                <w:webHidden/>
              </w:rPr>
              <w:instrText xml:space="preserve"> PAGEREF _Toc157520140 \h </w:instrText>
            </w:r>
            <w:r>
              <w:rPr>
                <w:noProof/>
                <w:webHidden/>
              </w:rPr>
            </w:r>
            <w:r>
              <w:rPr>
                <w:noProof/>
                <w:webHidden/>
              </w:rPr>
              <w:fldChar w:fldCharType="separate"/>
            </w:r>
            <w:r>
              <w:rPr>
                <w:noProof/>
                <w:webHidden/>
              </w:rPr>
              <w:t>8</w:t>
            </w:r>
            <w:r>
              <w:rPr>
                <w:noProof/>
                <w:webHidden/>
              </w:rPr>
              <w:fldChar w:fldCharType="end"/>
            </w:r>
          </w:hyperlink>
        </w:p>
        <w:p w14:paraId="2A4C704B" w14:textId="1944BE11" w:rsidR="008C123E" w:rsidRDefault="008C123E">
          <w:pPr>
            <w:pStyle w:val="Sadraj2"/>
            <w:rPr>
              <w:noProof/>
              <w:sz w:val="22"/>
              <w:szCs w:val="22"/>
              <w:lang w:eastAsia="hr-HR"/>
            </w:rPr>
          </w:pPr>
          <w:hyperlink w:anchor="_Toc157520141" w:history="1">
            <w:r w:rsidRPr="00980851">
              <w:rPr>
                <w:rStyle w:val="Hiperveza"/>
                <w:rFonts w:ascii="Times New Roman" w:hAnsi="Times New Roman" w:cs="Times New Roman"/>
                <w:b/>
                <w:bCs/>
                <w:noProof/>
              </w:rPr>
              <w:t xml:space="preserve">PRIORITET: 1 Doprinijeti smanjenju pojavnosti raka promicanjem </w:t>
            </w:r>
            <w:r w:rsidRPr="00980851">
              <w:rPr>
                <w:rStyle w:val="Hiperveza"/>
                <w:rFonts w:ascii="Times New Roman" w:hAnsi="Times New Roman" w:cs="Times New Roman"/>
                <w:b/>
                <w:noProof/>
              </w:rPr>
              <w:t>zdravih životnih navika i učinkovitijom provedbom nacionalnih preventivnih programa</w:t>
            </w:r>
            <w:r>
              <w:rPr>
                <w:noProof/>
                <w:webHidden/>
              </w:rPr>
              <w:tab/>
            </w:r>
            <w:r>
              <w:rPr>
                <w:noProof/>
                <w:webHidden/>
              </w:rPr>
              <w:fldChar w:fldCharType="begin"/>
            </w:r>
            <w:r>
              <w:rPr>
                <w:noProof/>
                <w:webHidden/>
              </w:rPr>
              <w:instrText xml:space="preserve"> PAGEREF _Toc157520141 \h </w:instrText>
            </w:r>
            <w:r>
              <w:rPr>
                <w:noProof/>
                <w:webHidden/>
              </w:rPr>
            </w:r>
            <w:r>
              <w:rPr>
                <w:noProof/>
                <w:webHidden/>
              </w:rPr>
              <w:fldChar w:fldCharType="separate"/>
            </w:r>
            <w:r>
              <w:rPr>
                <w:noProof/>
                <w:webHidden/>
              </w:rPr>
              <w:t>9</w:t>
            </w:r>
            <w:r>
              <w:rPr>
                <w:noProof/>
                <w:webHidden/>
              </w:rPr>
              <w:fldChar w:fldCharType="end"/>
            </w:r>
          </w:hyperlink>
        </w:p>
        <w:p w14:paraId="517CA3A5" w14:textId="1594AFBD" w:rsidR="008C123E" w:rsidRDefault="008C123E">
          <w:pPr>
            <w:pStyle w:val="Sadraj3"/>
            <w:tabs>
              <w:tab w:val="right" w:leader="dot" w:pos="9350"/>
            </w:tabs>
            <w:rPr>
              <w:noProof/>
              <w:sz w:val="22"/>
              <w:szCs w:val="22"/>
              <w:lang w:eastAsia="hr-HR"/>
            </w:rPr>
          </w:pPr>
          <w:hyperlink w:anchor="_Toc157520142" w:history="1">
            <w:r w:rsidRPr="00980851">
              <w:rPr>
                <w:rStyle w:val="Hiperveza"/>
                <w:rFonts w:ascii="Times New Roman" w:hAnsi="Times New Roman" w:cs="Times New Roman"/>
                <w:noProof/>
              </w:rPr>
              <w:t>Tematsko područje 1: Bolje zdrave životne navike i učinkovitija primarna i sekundarna prevencija raka</w:t>
            </w:r>
            <w:r>
              <w:rPr>
                <w:noProof/>
                <w:webHidden/>
              </w:rPr>
              <w:tab/>
            </w:r>
            <w:r>
              <w:rPr>
                <w:noProof/>
                <w:webHidden/>
              </w:rPr>
              <w:fldChar w:fldCharType="begin"/>
            </w:r>
            <w:r>
              <w:rPr>
                <w:noProof/>
                <w:webHidden/>
              </w:rPr>
              <w:instrText xml:space="preserve"> PAGEREF _Toc157520142 \h </w:instrText>
            </w:r>
            <w:r>
              <w:rPr>
                <w:noProof/>
                <w:webHidden/>
              </w:rPr>
            </w:r>
            <w:r>
              <w:rPr>
                <w:noProof/>
                <w:webHidden/>
              </w:rPr>
              <w:fldChar w:fldCharType="separate"/>
            </w:r>
            <w:r>
              <w:rPr>
                <w:noProof/>
                <w:webHidden/>
              </w:rPr>
              <w:t>9</w:t>
            </w:r>
            <w:r>
              <w:rPr>
                <w:noProof/>
                <w:webHidden/>
              </w:rPr>
              <w:fldChar w:fldCharType="end"/>
            </w:r>
          </w:hyperlink>
        </w:p>
        <w:p w14:paraId="359EC5D6" w14:textId="390F5E97" w:rsidR="008C123E" w:rsidRDefault="008C123E">
          <w:pPr>
            <w:pStyle w:val="Sadraj2"/>
            <w:rPr>
              <w:noProof/>
              <w:sz w:val="22"/>
              <w:szCs w:val="22"/>
              <w:lang w:eastAsia="hr-HR"/>
            </w:rPr>
          </w:pPr>
          <w:hyperlink w:anchor="_Toc157520143" w:history="1">
            <w:r w:rsidRPr="00980851">
              <w:rPr>
                <w:rStyle w:val="Hiperveza"/>
                <w:rFonts w:ascii="Times New Roman" w:hAnsi="Times New Roman" w:cs="Times New Roman"/>
                <w:b/>
                <w:noProof/>
              </w:rPr>
              <w:t>PRIORITET 2. Uspostaviti sustav optimalnog praćenja i kontrole podataka o onkološkim pacijentima</w:t>
            </w:r>
            <w:bookmarkStart w:id="0" w:name="_GoBack"/>
            <w:bookmarkEnd w:id="0"/>
            <w:r>
              <w:rPr>
                <w:noProof/>
                <w:webHidden/>
              </w:rPr>
              <w:tab/>
            </w:r>
            <w:r>
              <w:rPr>
                <w:noProof/>
                <w:webHidden/>
              </w:rPr>
              <w:fldChar w:fldCharType="begin"/>
            </w:r>
            <w:r>
              <w:rPr>
                <w:noProof/>
                <w:webHidden/>
              </w:rPr>
              <w:instrText xml:space="preserve"> PAGEREF _Toc157520143 \h </w:instrText>
            </w:r>
            <w:r>
              <w:rPr>
                <w:noProof/>
                <w:webHidden/>
              </w:rPr>
            </w:r>
            <w:r>
              <w:rPr>
                <w:noProof/>
                <w:webHidden/>
              </w:rPr>
              <w:fldChar w:fldCharType="separate"/>
            </w:r>
            <w:r>
              <w:rPr>
                <w:noProof/>
                <w:webHidden/>
              </w:rPr>
              <w:t>21</w:t>
            </w:r>
            <w:r>
              <w:rPr>
                <w:noProof/>
                <w:webHidden/>
              </w:rPr>
              <w:fldChar w:fldCharType="end"/>
            </w:r>
          </w:hyperlink>
        </w:p>
        <w:p w14:paraId="271874DE" w14:textId="44C6D938" w:rsidR="008C123E" w:rsidRDefault="008C123E">
          <w:pPr>
            <w:pStyle w:val="Sadraj3"/>
            <w:tabs>
              <w:tab w:val="right" w:leader="dot" w:pos="9350"/>
            </w:tabs>
            <w:rPr>
              <w:noProof/>
              <w:sz w:val="22"/>
              <w:szCs w:val="22"/>
              <w:lang w:eastAsia="hr-HR"/>
            </w:rPr>
          </w:pPr>
          <w:hyperlink w:anchor="_Toc157520144" w:history="1">
            <w:r w:rsidRPr="00980851">
              <w:rPr>
                <w:rStyle w:val="Hiperveza"/>
                <w:rFonts w:ascii="Times New Roman" w:hAnsi="Times New Roman" w:cs="Times New Roman"/>
                <w:noProof/>
              </w:rPr>
              <w:t>Tematsko područje 2. Uspostava nacionalne onkološke mreže i baze podataka</w:t>
            </w:r>
            <w:r>
              <w:rPr>
                <w:noProof/>
                <w:webHidden/>
              </w:rPr>
              <w:tab/>
            </w:r>
            <w:r>
              <w:rPr>
                <w:noProof/>
                <w:webHidden/>
              </w:rPr>
              <w:fldChar w:fldCharType="begin"/>
            </w:r>
            <w:r>
              <w:rPr>
                <w:noProof/>
                <w:webHidden/>
              </w:rPr>
              <w:instrText xml:space="preserve"> PAGEREF _Toc157520144 \h </w:instrText>
            </w:r>
            <w:r>
              <w:rPr>
                <w:noProof/>
                <w:webHidden/>
              </w:rPr>
            </w:r>
            <w:r>
              <w:rPr>
                <w:noProof/>
                <w:webHidden/>
              </w:rPr>
              <w:fldChar w:fldCharType="separate"/>
            </w:r>
            <w:r>
              <w:rPr>
                <w:noProof/>
                <w:webHidden/>
              </w:rPr>
              <w:t>21</w:t>
            </w:r>
            <w:r>
              <w:rPr>
                <w:noProof/>
                <w:webHidden/>
              </w:rPr>
              <w:fldChar w:fldCharType="end"/>
            </w:r>
          </w:hyperlink>
        </w:p>
        <w:p w14:paraId="70481F1E" w14:textId="392FE015" w:rsidR="008C123E" w:rsidRDefault="008C123E">
          <w:pPr>
            <w:pStyle w:val="Sadraj2"/>
            <w:rPr>
              <w:noProof/>
              <w:sz w:val="22"/>
              <w:szCs w:val="22"/>
              <w:lang w:eastAsia="hr-HR"/>
            </w:rPr>
          </w:pPr>
          <w:hyperlink w:anchor="_Toc157520145" w:history="1">
            <w:r w:rsidRPr="00980851">
              <w:rPr>
                <w:rStyle w:val="Hiperveza"/>
                <w:rFonts w:ascii="Times New Roman" w:hAnsi="Times New Roman" w:cs="Times New Roman"/>
                <w:b/>
                <w:bCs/>
                <w:noProof/>
              </w:rPr>
              <w:t xml:space="preserve">PRIORITET: 3 </w:t>
            </w:r>
            <w:r w:rsidRPr="00980851">
              <w:rPr>
                <w:rStyle w:val="Hiperveza"/>
                <w:rFonts w:ascii="Times New Roman" w:hAnsi="Times New Roman" w:cs="Times New Roman"/>
                <w:b/>
                <w:noProof/>
              </w:rPr>
              <w:t>Doprinijeti smanjenju smrtnosti od raka te produljenju i povećanju kvalitete života oboljelih od raka</w:t>
            </w:r>
            <w:r>
              <w:rPr>
                <w:noProof/>
                <w:webHidden/>
              </w:rPr>
              <w:tab/>
            </w:r>
            <w:r>
              <w:rPr>
                <w:noProof/>
                <w:webHidden/>
              </w:rPr>
              <w:fldChar w:fldCharType="begin"/>
            </w:r>
            <w:r>
              <w:rPr>
                <w:noProof/>
                <w:webHidden/>
              </w:rPr>
              <w:instrText xml:space="preserve"> PAGEREF _Toc157520145 \h </w:instrText>
            </w:r>
            <w:r>
              <w:rPr>
                <w:noProof/>
                <w:webHidden/>
              </w:rPr>
            </w:r>
            <w:r>
              <w:rPr>
                <w:noProof/>
                <w:webHidden/>
              </w:rPr>
              <w:fldChar w:fldCharType="separate"/>
            </w:r>
            <w:r>
              <w:rPr>
                <w:noProof/>
                <w:webHidden/>
              </w:rPr>
              <w:t>24</w:t>
            </w:r>
            <w:r>
              <w:rPr>
                <w:noProof/>
                <w:webHidden/>
              </w:rPr>
              <w:fldChar w:fldCharType="end"/>
            </w:r>
          </w:hyperlink>
        </w:p>
        <w:p w14:paraId="19DEC420" w14:textId="2F08FDF9" w:rsidR="008C123E" w:rsidRDefault="008C123E">
          <w:pPr>
            <w:pStyle w:val="Sadraj3"/>
            <w:tabs>
              <w:tab w:val="right" w:leader="dot" w:pos="9350"/>
            </w:tabs>
            <w:rPr>
              <w:noProof/>
              <w:sz w:val="22"/>
              <w:szCs w:val="22"/>
              <w:lang w:eastAsia="hr-HR"/>
            </w:rPr>
          </w:pPr>
          <w:hyperlink w:anchor="_Toc157520146" w:history="1">
            <w:r w:rsidRPr="00980851">
              <w:rPr>
                <w:rStyle w:val="Hiperveza"/>
                <w:rFonts w:ascii="Times New Roman" w:hAnsi="Times New Roman" w:cs="Times New Roman"/>
                <w:noProof/>
              </w:rPr>
              <w:t>Tematsko područje 3: Unaprijediti organizaciju i kvalitetu onkološke skrbi</w:t>
            </w:r>
            <w:r>
              <w:rPr>
                <w:noProof/>
                <w:webHidden/>
              </w:rPr>
              <w:tab/>
            </w:r>
            <w:r>
              <w:rPr>
                <w:noProof/>
                <w:webHidden/>
              </w:rPr>
              <w:fldChar w:fldCharType="begin"/>
            </w:r>
            <w:r>
              <w:rPr>
                <w:noProof/>
                <w:webHidden/>
              </w:rPr>
              <w:instrText xml:space="preserve"> PAGEREF _Toc157520146 \h </w:instrText>
            </w:r>
            <w:r>
              <w:rPr>
                <w:noProof/>
                <w:webHidden/>
              </w:rPr>
            </w:r>
            <w:r>
              <w:rPr>
                <w:noProof/>
                <w:webHidden/>
              </w:rPr>
              <w:fldChar w:fldCharType="separate"/>
            </w:r>
            <w:r>
              <w:rPr>
                <w:noProof/>
                <w:webHidden/>
              </w:rPr>
              <w:t>24</w:t>
            </w:r>
            <w:r>
              <w:rPr>
                <w:noProof/>
                <w:webHidden/>
              </w:rPr>
              <w:fldChar w:fldCharType="end"/>
            </w:r>
          </w:hyperlink>
        </w:p>
        <w:p w14:paraId="1216CDC7" w14:textId="24593196" w:rsidR="008C123E" w:rsidRDefault="008C123E">
          <w:pPr>
            <w:pStyle w:val="Sadraj1"/>
            <w:tabs>
              <w:tab w:val="right" w:leader="dot" w:pos="9350"/>
            </w:tabs>
            <w:rPr>
              <w:noProof/>
              <w:sz w:val="22"/>
              <w:szCs w:val="22"/>
              <w:lang w:eastAsia="hr-HR"/>
            </w:rPr>
          </w:pPr>
          <w:hyperlink w:anchor="_Toc157520147" w:history="1">
            <w:r w:rsidRPr="00980851">
              <w:rPr>
                <w:rStyle w:val="Hiperveza"/>
                <w:rFonts w:ascii="Times New Roman" w:hAnsi="Times New Roman" w:cs="Times New Roman"/>
                <w:noProof/>
              </w:rPr>
              <w:t>PRILOG I</w:t>
            </w:r>
            <w:r>
              <w:rPr>
                <w:noProof/>
                <w:webHidden/>
              </w:rPr>
              <w:tab/>
            </w:r>
            <w:r>
              <w:rPr>
                <w:noProof/>
                <w:webHidden/>
              </w:rPr>
              <w:fldChar w:fldCharType="begin"/>
            </w:r>
            <w:r>
              <w:rPr>
                <w:noProof/>
                <w:webHidden/>
              </w:rPr>
              <w:instrText xml:space="preserve"> PAGEREF _Toc157520147 \h </w:instrText>
            </w:r>
            <w:r>
              <w:rPr>
                <w:noProof/>
                <w:webHidden/>
              </w:rPr>
            </w:r>
            <w:r>
              <w:rPr>
                <w:noProof/>
                <w:webHidden/>
              </w:rPr>
              <w:fldChar w:fldCharType="separate"/>
            </w:r>
            <w:r>
              <w:rPr>
                <w:noProof/>
                <w:webHidden/>
              </w:rPr>
              <w:t>39</w:t>
            </w:r>
            <w:r>
              <w:rPr>
                <w:noProof/>
                <w:webHidden/>
              </w:rPr>
              <w:fldChar w:fldCharType="end"/>
            </w:r>
          </w:hyperlink>
        </w:p>
        <w:p w14:paraId="0FE11015" w14:textId="05B09A33" w:rsidR="008C123E" w:rsidRDefault="008C123E">
          <w:pPr>
            <w:pStyle w:val="Sadraj1"/>
            <w:tabs>
              <w:tab w:val="right" w:leader="dot" w:pos="9350"/>
            </w:tabs>
            <w:rPr>
              <w:noProof/>
              <w:sz w:val="22"/>
              <w:szCs w:val="22"/>
              <w:lang w:eastAsia="hr-HR"/>
            </w:rPr>
          </w:pPr>
          <w:hyperlink w:anchor="_Toc157520148" w:history="1">
            <w:r w:rsidRPr="00980851">
              <w:rPr>
                <w:rStyle w:val="Hiperveza"/>
                <w:rFonts w:ascii="Times New Roman" w:hAnsi="Times New Roman" w:cs="Times New Roman"/>
                <w:noProof/>
              </w:rPr>
              <w:t>PRILOG II</w:t>
            </w:r>
            <w:r>
              <w:rPr>
                <w:noProof/>
                <w:webHidden/>
              </w:rPr>
              <w:tab/>
            </w:r>
            <w:r>
              <w:rPr>
                <w:noProof/>
                <w:webHidden/>
              </w:rPr>
              <w:fldChar w:fldCharType="begin"/>
            </w:r>
            <w:r>
              <w:rPr>
                <w:noProof/>
                <w:webHidden/>
              </w:rPr>
              <w:instrText xml:space="preserve"> PAGEREF _Toc157520148 \h </w:instrText>
            </w:r>
            <w:r>
              <w:rPr>
                <w:noProof/>
                <w:webHidden/>
              </w:rPr>
            </w:r>
            <w:r>
              <w:rPr>
                <w:noProof/>
                <w:webHidden/>
              </w:rPr>
              <w:fldChar w:fldCharType="separate"/>
            </w:r>
            <w:r>
              <w:rPr>
                <w:noProof/>
                <w:webHidden/>
              </w:rPr>
              <w:t>45</w:t>
            </w:r>
            <w:r>
              <w:rPr>
                <w:noProof/>
                <w:webHidden/>
              </w:rPr>
              <w:fldChar w:fldCharType="end"/>
            </w:r>
          </w:hyperlink>
        </w:p>
        <w:p w14:paraId="5E2AC3C2" w14:textId="0C2B19B2" w:rsidR="002476A1" w:rsidRPr="00115580" w:rsidRDefault="002476A1">
          <w:pPr>
            <w:rPr>
              <w:rFonts w:ascii="Times New Roman" w:hAnsi="Times New Roman" w:cs="Times New Roman"/>
              <w:sz w:val="24"/>
              <w:szCs w:val="24"/>
            </w:rPr>
          </w:pPr>
          <w:r w:rsidRPr="00115580">
            <w:rPr>
              <w:rFonts w:ascii="Times New Roman" w:hAnsi="Times New Roman" w:cs="Times New Roman"/>
              <w:b/>
              <w:bCs/>
              <w:sz w:val="24"/>
              <w:szCs w:val="24"/>
            </w:rPr>
            <w:fldChar w:fldCharType="end"/>
          </w:r>
        </w:p>
      </w:sdtContent>
    </w:sdt>
    <w:p w14:paraId="29A4DCCB" w14:textId="4247CB6D" w:rsidR="00854004" w:rsidRPr="00115580" w:rsidRDefault="00854004" w:rsidP="00854004">
      <w:pPr>
        <w:rPr>
          <w:rFonts w:ascii="Times New Roman" w:hAnsi="Times New Roman" w:cs="Times New Roman"/>
          <w:sz w:val="24"/>
          <w:szCs w:val="24"/>
        </w:rPr>
      </w:pPr>
    </w:p>
    <w:p w14:paraId="5753EE10" w14:textId="1B18EBFB" w:rsidR="005950E3" w:rsidRPr="00115580" w:rsidRDefault="005950E3" w:rsidP="00854004">
      <w:pPr>
        <w:rPr>
          <w:rFonts w:ascii="Times New Roman" w:hAnsi="Times New Roman" w:cs="Times New Roman"/>
          <w:sz w:val="24"/>
          <w:szCs w:val="24"/>
        </w:rPr>
      </w:pPr>
    </w:p>
    <w:p w14:paraId="2621BBE0" w14:textId="5D6FCB6E" w:rsidR="005950E3" w:rsidRPr="00115580" w:rsidRDefault="005950E3" w:rsidP="00854004">
      <w:pPr>
        <w:rPr>
          <w:rFonts w:ascii="Times New Roman" w:hAnsi="Times New Roman" w:cs="Times New Roman"/>
          <w:sz w:val="24"/>
          <w:szCs w:val="24"/>
        </w:rPr>
      </w:pPr>
    </w:p>
    <w:p w14:paraId="24DC273C" w14:textId="4C342679" w:rsidR="005950E3" w:rsidRPr="00115580" w:rsidRDefault="005950E3" w:rsidP="00854004">
      <w:pPr>
        <w:rPr>
          <w:rFonts w:ascii="Times New Roman" w:hAnsi="Times New Roman" w:cs="Times New Roman"/>
          <w:sz w:val="24"/>
          <w:szCs w:val="24"/>
        </w:rPr>
      </w:pPr>
    </w:p>
    <w:p w14:paraId="07B4C694" w14:textId="303501EC" w:rsidR="005950E3" w:rsidRPr="00115580" w:rsidRDefault="005950E3" w:rsidP="00854004">
      <w:pPr>
        <w:rPr>
          <w:rFonts w:ascii="Times New Roman" w:hAnsi="Times New Roman" w:cs="Times New Roman"/>
          <w:sz w:val="24"/>
          <w:szCs w:val="24"/>
        </w:rPr>
      </w:pPr>
    </w:p>
    <w:p w14:paraId="7C978CB4" w14:textId="0A1E42C7" w:rsidR="005950E3" w:rsidRPr="00115580" w:rsidRDefault="005950E3" w:rsidP="00854004">
      <w:pPr>
        <w:rPr>
          <w:rFonts w:ascii="Times New Roman" w:hAnsi="Times New Roman" w:cs="Times New Roman"/>
          <w:sz w:val="24"/>
          <w:szCs w:val="24"/>
        </w:rPr>
      </w:pPr>
    </w:p>
    <w:p w14:paraId="45F489E2" w14:textId="53424CC5" w:rsidR="005950E3" w:rsidRPr="00115580" w:rsidRDefault="005950E3" w:rsidP="00854004">
      <w:pPr>
        <w:rPr>
          <w:rFonts w:ascii="Times New Roman" w:hAnsi="Times New Roman" w:cs="Times New Roman"/>
          <w:sz w:val="24"/>
          <w:szCs w:val="24"/>
        </w:rPr>
      </w:pPr>
    </w:p>
    <w:p w14:paraId="3187F5C9" w14:textId="4CC71ECA" w:rsidR="005950E3" w:rsidRPr="00115580" w:rsidRDefault="005950E3" w:rsidP="00854004">
      <w:pPr>
        <w:rPr>
          <w:rFonts w:ascii="Times New Roman" w:hAnsi="Times New Roman" w:cs="Times New Roman"/>
          <w:sz w:val="24"/>
          <w:szCs w:val="24"/>
        </w:rPr>
      </w:pPr>
    </w:p>
    <w:p w14:paraId="0DF50A2C" w14:textId="0DBF30A1" w:rsidR="005950E3" w:rsidRPr="00115580" w:rsidRDefault="005950E3" w:rsidP="00854004">
      <w:pPr>
        <w:rPr>
          <w:rFonts w:ascii="Times New Roman" w:hAnsi="Times New Roman" w:cs="Times New Roman"/>
          <w:sz w:val="24"/>
          <w:szCs w:val="24"/>
        </w:rPr>
      </w:pPr>
    </w:p>
    <w:p w14:paraId="7AB9508C" w14:textId="0B70200A" w:rsidR="005950E3" w:rsidRPr="00115580" w:rsidRDefault="005950E3" w:rsidP="00854004">
      <w:pPr>
        <w:rPr>
          <w:rFonts w:ascii="Times New Roman" w:hAnsi="Times New Roman" w:cs="Times New Roman"/>
          <w:sz w:val="24"/>
          <w:szCs w:val="24"/>
        </w:rPr>
      </w:pPr>
    </w:p>
    <w:p w14:paraId="6789E4CA" w14:textId="4397898B" w:rsidR="005950E3" w:rsidRPr="00115580" w:rsidRDefault="005950E3" w:rsidP="00854004">
      <w:pPr>
        <w:rPr>
          <w:rFonts w:ascii="Times New Roman" w:hAnsi="Times New Roman" w:cs="Times New Roman"/>
          <w:sz w:val="24"/>
          <w:szCs w:val="24"/>
        </w:rPr>
      </w:pPr>
    </w:p>
    <w:p w14:paraId="278482C6" w14:textId="14563F9B" w:rsidR="005950E3" w:rsidRPr="00115580" w:rsidRDefault="005950E3" w:rsidP="00854004">
      <w:pPr>
        <w:rPr>
          <w:rFonts w:ascii="Times New Roman" w:hAnsi="Times New Roman" w:cs="Times New Roman"/>
          <w:sz w:val="24"/>
          <w:szCs w:val="24"/>
        </w:rPr>
      </w:pPr>
    </w:p>
    <w:p w14:paraId="4BD2DA60" w14:textId="062E80AB" w:rsidR="005950E3" w:rsidRPr="00115580" w:rsidRDefault="005950E3" w:rsidP="00854004">
      <w:pPr>
        <w:rPr>
          <w:rFonts w:ascii="Times New Roman" w:hAnsi="Times New Roman" w:cs="Times New Roman"/>
          <w:sz w:val="24"/>
          <w:szCs w:val="24"/>
        </w:rPr>
      </w:pPr>
    </w:p>
    <w:p w14:paraId="410AD878" w14:textId="77777777" w:rsidR="005950E3" w:rsidRPr="00115580" w:rsidRDefault="005950E3" w:rsidP="00854004">
      <w:pPr>
        <w:rPr>
          <w:rFonts w:ascii="Times New Roman" w:hAnsi="Times New Roman" w:cs="Times New Roman"/>
          <w:sz w:val="24"/>
          <w:szCs w:val="24"/>
        </w:rPr>
      </w:pPr>
    </w:p>
    <w:p w14:paraId="34F8386E" w14:textId="77777777" w:rsidR="00700284" w:rsidRPr="00115580" w:rsidRDefault="00700284" w:rsidP="00700284">
      <w:pPr>
        <w:pStyle w:val="Naslov1"/>
        <w:jc w:val="left"/>
        <w:rPr>
          <w:rFonts w:ascii="Times New Roman" w:hAnsi="Times New Roman" w:cs="Times New Roman"/>
          <w:color w:val="5B9BD5" w:themeColor="accent1"/>
          <w:sz w:val="32"/>
          <w:szCs w:val="32"/>
        </w:rPr>
      </w:pPr>
      <w:bookmarkStart w:id="1" w:name="_Toc157520139"/>
      <w:r w:rsidRPr="00115580">
        <w:rPr>
          <w:rFonts w:ascii="Times New Roman" w:hAnsi="Times New Roman" w:cs="Times New Roman"/>
          <w:color w:val="5B9BD5" w:themeColor="accent1"/>
          <w:sz w:val="32"/>
          <w:szCs w:val="32"/>
        </w:rPr>
        <w:lastRenderedPageBreak/>
        <w:t>UVOD</w:t>
      </w:r>
      <w:bookmarkEnd w:id="1"/>
    </w:p>
    <w:p w14:paraId="3199972C" w14:textId="77777777" w:rsidR="00700284" w:rsidRPr="00115580" w:rsidRDefault="00700284" w:rsidP="00700284">
      <w:pPr>
        <w:spacing w:after="0" w:line="240" w:lineRule="auto"/>
        <w:rPr>
          <w:rFonts w:ascii="Times New Roman" w:hAnsi="Times New Roman" w:cs="Times New Roman"/>
          <w:caps/>
          <w:sz w:val="24"/>
          <w:szCs w:val="24"/>
        </w:rPr>
      </w:pPr>
    </w:p>
    <w:p w14:paraId="6C494A33" w14:textId="4814F6F9" w:rsidR="00700284" w:rsidRPr="00FB4FB6" w:rsidRDefault="00700284" w:rsidP="00700284">
      <w:pPr>
        <w:spacing w:after="0" w:line="240" w:lineRule="auto"/>
        <w:jc w:val="both"/>
        <w:rPr>
          <w:rFonts w:ascii="Times New Roman" w:hAnsi="Times New Roman" w:cs="Times New Roman"/>
          <w:sz w:val="24"/>
          <w:szCs w:val="24"/>
        </w:rPr>
      </w:pPr>
      <w:r w:rsidRPr="00FB4FB6">
        <w:rPr>
          <w:rFonts w:ascii="Times New Roman" w:hAnsi="Times New Roman" w:cs="Times New Roman"/>
          <w:sz w:val="24"/>
          <w:szCs w:val="24"/>
        </w:rPr>
        <w:t xml:space="preserve">Broj oboljelih od raka u svijetu i Hrvatskoj u stalnom je porastu. Svjetska zdravstvena organizacija (u daljnjem tekstu: SZO) predviđa da će broj novooboljelih u svijetu porasti s 18,1 milijun u 2020. na 28 milijuna godišnje u 2040. godini, dok će broj umrlih porasti s 10 na 16,3 milijuna godišnje. Nažalost, rak je vodeći javnozdravstveni problem u Hrvatskoj. U posljednjih 5 godina godišnje se u prosjeku dijagnosticira 25.000 slučajeva invazivnog raka; 13.500 kod muškaraca te 11.500 kod žena, prema podacima Registra za rak pri Hrvatskom zavodu za javno zdravstvo. Dobno-standardizirana stopa </w:t>
      </w:r>
      <w:proofErr w:type="spellStart"/>
      <w:r w:rsidRPr="00FB4FB6">
        <w:rPr>
          <w:rFonts w:ascii="Times New Roman" w:hAnsi="Times New Roman" w:cs="Times New Roman"/>
          <w:sz w:val="24"/>
          <w:szCs w:val="24"/>
        </w:rPr>
        <w:t>incidencije</w:t>
      </w:r>
      <w:proofErr w:type="spellEnd"/>
      <w:r w:rsidRPr="00FB4FB6">
        <w:rPr>
          <w:rFonts w:ascii="Times New Roman" w:hAnsi="Times New Roman" w:cs="Times New Roman"/>
          <w:sz w:val="24"/>
          <w:szCs w:val="24"/>
        </w:rPr>
        <w:t xml:space="preserve"> raka u Hrvatskoj u razdoblju od 2001. do 2020. godine rasla je za 1</w:t>
      </w:r>
      <w:r>
        <w:rPr>
          <w:rFonts w:ascii="Times New Roman" w:hAnsi="Times New Roman" w:cs="Times New Roman"/>
          <w:sz w:val="24"/>
          <w:szCs w:val="24"/>
        </w:rPr>
        <w:t>,1</w:t>
      </w:r>
      <w:r w:rsidRPr="00FB4FB6">
        <w:rPr>
          <w:rFonts w:ascii="Times New Roman" w:hAnsi="Times New Roman" w:cs="Times New Roman"/>
          <w:sz w:val="24"/>
          <w:szCs w:val="24"/>
        </w:rPr>
        <w:t xml:space="preserve"> % godišnje kod žena i za 0,4 % kod muškaraca; ukupno vidimo statistički značajan porast od 0,8 % godišnje (Slika 1)</w:t>
      </w:r>
      <w:r>
        <w:rPr>
          <w:rFonts w:ascii="Times New Roman" w:hAnsi="Times New Roman" w:cs="Times New Roman"/>
          <w:sz w:val="24"/>
          <w:szCs w:val="24"/>
        </w:rPr>
        <w:t>; mortalitet je u padu od 2015. godine po stopi od 1,7</w:t>
      </w:r>
      <w:r w:rsidR="00F666CD">
        <w:rPr>
          <w:rFonts w:ascii="Times New Roman" w:hAnsi="Times New Roman" w:cs="Times New Roman"/>
          <w:sz w:val="24"/>
          <w:szCs w:val="24"/>
        </w:rPr>
        <w:t xml:space="preserve"> </w:t>
      </w:r>
      <w:r>
        <w:rPr>
          <w:rFonts w:ascii="Times New Roman" w:hAnsi="Times New Roman" w:cs="Times New Roman"/>
          <w:sz w:val="24"/>
          <w:szCs w:val="24"/>
        </w:rPr>
        <w:t>% godišnje</w:t>
      </w:r>
      <w:r w:rsidRPr="00FB4FB6">
        <w:rPr>
          <w:rFonts w:ascii="Times New Roman" w:hAnsi="Times New Roman" w:cs="Times New Roman"/>
          <w:sz w:val="24"/>
          <w:szCs w:val="24"/>
        </w:rPr>
        <w:t xml:space="preserve">. </w:t>
      </w:r>
    </w:p>
    <w:p w14:paraId="52B070DA" w14:textId="77777777" w:rsidR="00700284" w:rsidRPr="00FB4FB6" w:rsidRDefault="00700284" w:rsidP="00700284">
      <w:pPr>
        <w:spacing w:before="100" w:beforeAutospacing="1" w:after="100" w:afterAutospacing="1" w:line="240" w:lineRule="auto"/>
        <w:jc w:val="center"/>
        <w:rPr>
          <w:rFonts w:ascii="Times New Roman" w:eastAsia="Times New Roman" w:hAnsi="Times New Roman" w:cs="Times New Roman"/>
          <w:sz w:val="24"/>
          <w:szCs w:val="24"/>
          <w:lang w:eastAsia="hr-HR"/>
        </w:rPr>
      </w:pPr>
      <w:r w:rsidRPr="00FB4FB6">
        <w:rPr>
          <w:rFonts w:ascii="Times New Roman" w:eastAsia="Times New Roman" w:hAnsi="Times New Roman" w:cs="Times New Roman"/>
          <w:noProof/>
          <w:sz w:val="24"/>
          <w:szCs w:val="24"/>
          <w:lang w:eastAsia="hr-HR"/>
        </w:rPr>
        <w:drawing>
          <wp:inline distT="0" distB="0" distL="0" distR="0" wp14:anchorId="2EE0D653" wp14:editId="04FA7197">
            <wp:extent cx="5905500" cy="3486150"/>
            <wp:effectExtent l="0" t="0" r="0" b="0"/>
            <wp:docPr id="8" name="Picture 8" descr="C:\Users\msekerija\AppData\Local\Packages\Microsoft.Windows.Photos_8wekyb3d8bbwe\TempState\ShareServiceTempFolder\Incidencija i mortalitet.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sekerija\AppData\Local\Packages\Microsoft.Windows.Photos_8wekyb3d8bbwe\TempState\ShareServiceTempFolder\Incidencija i mortalitet.jpeg"/>
                    <pic:cNvPicPr>
                      <a:picLocks noChangeAspect="1" noChangeArrowheads="1"/>
                    </pic:cNvPicPr>
                  </pic:nvPicPr>
                  <pic:blipFill rotWithShape="1">
                    <a:blip r:embed="rId8">
                      <a:extLst>
                        <a:ext uri="{28A0092B-C50C-407E-A947-70E740481C1C}">
                          <a14:useLocalDpi xmlns:a14="http://schemas.microsoft.com/office/drawing/2010/main" val="0"/>
                        </a:ext>
                      </a:extLst>
                    </a:blip>
                    <a:srcRect l="2754" t="7489" r="1620" b="7476"/>
                    <a:stretch/>
                  </pic:blipFill>
                  <pic:spPr bwMode="auto">
                    <a:xfrm>
                      <a:off x="0" y="0"/>
                      <a:ext cx="5914461" cy="3491440"/>
                    </a:xfrm>
                    <a:prstGeom prst="rect">
                      <a:avLst/>
                    </a:prstGeom>
                    <a:noFill/>
                    <a:ln>
                      <a:noFill/>
                    </a:ln>
                    <a:extLst>
                      <a:ext uri="{53640926-AAD7-44D8-BBD7-CCE9431645EC}">
                        <a14:shadowObscured xmlns:a14="http://schemas.microsoft.com/office/drawing/2010/main"/>
                      </a:ext>
                    </a:extLst>
                  </pic:spPr>
                </pic:pic>
              </a:graphicData>
            </a:graphic>
          </wp:inline>
        </w:drawing>
      </w:r>
    </w:p>
    <w:p w14:paraId="55E62B71" w14:textId="77777777" w:rsidR="00700284" w:rsidRPr="00FB4FB6" w:rsidRDefault="00700284" w:rsidP="00700284">
      <w:pPr>
        <w:spacing w:after="0" w:line="240" w:lineRule="auto"/>
        <w:jc w:val="both"/>
        <w:rPr>
          <w:rFonts w:ascii="Times New Roman" w:hAnsi="Times New Roman" w:cs="Times New Roman"/>
          <w:sz w:val="24"/>
          <w:szCs w:val="24"/>
        </w:rPr>
      </w:pPr>
      <w:r w:rsidRPr="00FB4FB6">
        <w:rPr>
          <w:rFonts w:ascii="Times New Roman" w:hAnsi="Times New Roman" w:cs="Times New Roman"/>
          <w:sz w:val="24"/>
          <w:szCs w:val="24"/>
        </w:rPr>
        <w:t xml:space="preserve">Slika 1 – Trendovi </w:t>
      </w:r>
      <w:proofErr w:type="spellStart"/>
      <w:r w:rsidRPr="00FB4FB6">
        <w:rPr>
          <w:rFonts w:ascii="Times New Roman" w:hAnsi="Times New Roman" w:cs="Times New Roman"/>
          <w:sz w:val="24"/>
          <w:szCs w:val="24"/>
        </w:rPr>
        <w:t>incidencije</w:t>
      </w:r>
      <w:proofErr w:type="spellEnd"/>
      <w:r w:rsidRPr="00FB4FB6">
        <w:rPr>
          <w:rFonts w:ascii="Times New Roman" w:hAnsi="Times New Roman" w:cs="Times New Roman"/>
          <w:sz w:val="24"/>
          <w:szCs w:val="24"/>
        </w:rPr>
        <w:t xml:space="preserve"> i mortaliteta od raka u Hrvatskoj od 2001. </w:t>
      </w:r>
    </w:p>
    <w:p w14:paraId="7A1D7C7E" w14:textId="77777777" w:rsidR="00700284" w:rsidRPr="00FB4FB6" w:rsidRDefault="00700284" w:rsidP="00700284">
      <w:pPr>
        <w:spacing w:after="0" w:line="240" w:lineRule="auto"/>
        <w:jc w:val="both"/>
        <w:rPr>
          <w:rFonts w:ascii="Times New Roman" w:hAnsi="Times New Roman" w:cs="Times New Roman"/>
          <w:sz w:val="24"/>
          <w:szCs w:val="24"/>
        </w:rPr>
      </w:pPr>
    </w:p>
    <w:p w14:paraId="583DE3EF" w14:textId="77777777" w:rsidR="00700284" w:rsidRPr="00115580" w:rsidRDefault="00700284" w:rsidP="00700284">
      <w:pPr>
        <w:spacing w:after="0" w:line="240" w:lineRule="auto"/>
        <w:jc w:val="both"/>
        <w:rPr>
          <w:rFonts w:ascii="Times New Roman" w:hAnsi="Times New Roman" w:cs="Times New Roman"/>
          <w:sz w:val="24"/>
          <w:szCs w:val="24"/>
        </w:rPr>
      </w:pPr>
      <w:r w:rsidRPr="00FB4FB6">
        <w:rPr>
          <w:rFonts w:ascii="Times New Roman" w:hAnsi="Times New Roman" w:cs="Times New Roman"/>
          <w:sz w:val="24"/>
          <w:szCs w:val="24"/>
        </w:rPr>
        <w:t xml:space="preserve">Nakon dugogodišnjeg trenda porasta </w:t>
      </w:r>
      <w:proofErr w:type="spellStart"/>
      <w:r w:rsidRPr="00FB4FB6">
        <w:rPr>
          <w:rFonts w:ascii="Times New Roman" w:hAnsi="Times New Roman" w:cs="Times New Roman"/>
          <w:sz w:val="24"/>
          <w:szCs w:val="24"/>
        </w:rPr>
        <w:t>incidencije</w:t>
      </w:r>
      <w:proofErr w:type="spellEnd"/>
      <w:r w:rsidRPr="00FB4FB6">
        <w:rPr>
          <w:rFonts w:ascii="Times New Roman" w:hAnsi="Times New Roman" w:cs="Times New Roman"/>
          <w:sz w:val="24"/>
          <w:szCs w:val="24"/>
        </w:rPr>
        <w:t xml:space="preserve"> raka u Hrvatskoj, u 2020. i 2021. godini došlo je do smanjenja broja novih postavljenih dijagnoza u odnosu na 2019., zbog okolnosti uvjetovanih COVID-19 </w:t>
      </w:r>
      <w:proofErr w:type="spellStart"/>
      <w:r w:rsidRPr="00FB4FB6">
        <w:rPr>
          <w:rFonts w:ascii="Times New Roman" w:hAnsi="Times New Roman" w:cs="Times New Roman"/>
          <w:sz w:val="24"/>
          <w:szCs w:val="24"/>
        </w:rPr>
        <w:t>pandemijom</w:t>
      </w:r>
      <w:proofErr w:type="spellEnd"/>
      <w:r w:rsidRPr="00FB4FB6">
        <w:rPr>
          <w:rFonts w:ascii="Times New Roman" w:hAnsi="Times New Roman" w:cs="Times New Roman"/>
          <w:sz w:val="24"/>
          <w:szCs w:val="24"/>
        </w:rPr>
        <w:t xml:space="preserve">. Međutim, prema procjenama Europske komisije za 2022. godinu očekuje se značajan porast </w:t>
      </w:r>
      <w:proofErr w:type="spellStart"/>
      <w:r w:rsidRPr="00FB4FB6">
        <w:rPr>
          <w:rFonts w:ascii="Times New Roman" w:hAnsi="Times New Roman" w:cs="Times New Roman"/>
          <w:sz w:val="24"/>
          <w:szCs w:val="24"/>
        </w:rPr>
        <w:t>incidencije</w:t>
      </w:r>
      <w:proofErr w:type="spellEnd"/>
      <w:r w:rsidRPr="00FB4FB6">
        <w:rPr>
          <w:rFonts w:ascii="Times New Roman" w:hAnsi="Times New Roman" w:cs="Times New Roman"/>
          <w:sz w:val="24"/>
          <w:szCs w:val="24"/>
        </w:rPr>
        <w:t xml:space="preserve"> u 2022. godini te se procjenjuje da je te godine u Hrvatskoj dijagnosticirano čak 27.512 slučajeva raka (bez ne-</w:t>
      </w:r>
      <w:proofErr w:type="spellStart"/>
      <w:r w:rsidRPr="00FB4FB6">
        <w:rPr>
          <w:rFonts w:ascii="Times New Roman" w:hAnsi="Times New Roman" w:cs="Times New Roman"/>
          <w:sz w:val="24"/>
          <w:szCs w:val="24"/>
        </w:rPr>
        <w:t>melanomskog</w:t>
      </w:r>
      <w:proofErr w:type="spellEnd"/>
      <w:r w:rsidRPr="00FB4FB6">
        <w:rPr>
          <w:rFonts w:ascii="Times New Roman" w:hAnsi="Times New Roman" w:cs="Times New Roman"/>
          <w:sz w:val="24"/>
          <w:szCs w:val="24"/>
        </w:rPr>
        <w:t xml:space="preserve"> raka kože), 14.957 u muškaraca i 12.555 u žena. Najčešća sijela raka u muškaraca i žena u Hrvatskoj prikazana su na Slikama 2A i 2B. Prema ovim procjenama, nakon što je Hrvatska dugo bila među zemljama sa srednjom </w:t>
      </w:r>
      <w:proofErr w:type="spellStart"/>
      <w:r w:rsidRPr="00FB4FB6">
        <w:rPr>
          <w:rFonts w:ascii="Times New Roman" w:hAnsi="Times New Roman" w:cs="Times New Roman"/>
          <w:sz w:val="24"/>
          <w:szCs w:val="24"/>
        </w:rPr>
        <w:t>incidencijom</w:t>
      </w:r>
      <w:proofErr w:type="spellEnd"/>
      <w:r w:rsidRPr="00FB4FB6">
        <w:rPr>
          <w:rFonts w:ascii="Times New Roman" w:hAnsi="Times New Roman" w:cs="Times New Roman"/>
          <w:sz w:val="24"/>
          <w:szCs w:val="24"/>
        </w:rPr>
        <w:t xml:space="preserve"> raka u Europskoj uniji, sad smo na 4. mjestu u EU-27 (iza Danske, Irske i Nizozemske) s dobno-standardiziranom stopom </w:t>
      </w:r>
      <w:proofErr w:type="spellStart"/>
      <w:r w:rsidRPr="00FB4FB6">
        <w:rPr>
          <w:rFonts w:ascii="Times New Roman" w:hAnsi="Times New Roman" w:cs="Times New Roman"/>
          <w:sz w:val="24"/>
          <w:szCs w:val="24"/>
        </w:rPr>
        <w:t>incidencije</w:t>
      </w:r>
      <w:proofErr w:type="spellEnd"/>
      <w:r w:rsidRPr="00FB4FB6">
        <w:rPr>
          <w:rFonts w:ascii="Times New Roman" w:hAnsi="Times New Roman" w:cs="Times New Roman"/>
          <w:sz w:val="24"/>
          <w:szCs w:val="24"/>
        </w:rPr>
        <w:t xml:space="preserve"> od 638,3/100.000. </w:t>
      </w:r>
    </w:p>
    <w:p w14:paraId="595E32E5" w14:textId="77777777" w:rsidR="00700284" w:rsidRPr="00115580" w:rsidRDefault="00700284" w:rsidP="00700284">
      <w:pPr>
        <w:spacing w:after="0" w:line="240" w:lineRule="auto"/>
        <w:jc w:val="both"/>
        <w:rPr>
          <w:rFonts w:ascii="Times New Roman" w:hAnsi="Times New Roman" w:cs="Times New Roman"/>
          <w:sz w:val="24"/>
          <w:szCs w:val="24"/>
        </w:rPr>
      </w:pPr>
    </w:p>
    <w:p w14:paraId="0DD36AB0" w14:textId="14995E10" w:rsidR="00700284" w:rsidRPr="00115580" w:rsidRDefault="00700284" w:rsidP="00700284">
      <w:pPr>
        <w:spacing w:after="0" w:line="240" w:lineRule="auto"/>
        <w:jc w:val="center"/>
        <w:rPr>
          <w:rFonts w:ascii="Times New Roman" w:hAnsi="Times New Roman" w:cs="Times New Roman"/>
          <w:sz w:val="24"/>
          <w:szCs w:val="24"/>
        </w:rPr>
      </w:pPr>
      <w:r>
        <w:rPr>
          <w:noProof/>
          <w:lang w:eastAsia="hr-HR"/>
        </w:rPr>
        <w:lastRenderedPageBreak/>
        <w:drawing>
          <wp:inline distT="0" distB="0" distL="0" distR="0" wp14:anchorId="278851EF" wp14:editId="33BC0C94">
            <wp:extent cx="4864100" cy="3397250"/>
            <wp:effectExtent l="0" t="0" r="12700" b="12700"/>
            <wp:docPr id="1" name="Chart 1">
              <a:extLst xmlns:a="http://schemas.openxmlformats.org/drawingml/2006/main">
                <a:ext uri="{FF2B5EF4-FFF2-40B4-BE49-F238E27FC236}">
                  <a16:creationId xmlns:a16="http://schemas.microsoft.com/office/drawing/2014/main" id="{2D195792-7A00-4057-9B32-2A5D5041592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14:paraId="02B0A035" w14:textId="77777777" w:rsidR="00700284" w:rsidRDefault="00700284" w:rsidP="00700284">
      <w:pPr>
        <w:spacing w:after="120" w:line="240" w:lineRule="auto"/>
        <w:jc w:val="both"/>
        <w:rPr>
          <w:rFonts w:ascii="Times New Roman" w:hAnsi="Times New Roman" w:cs="Times New Roman"/>
          <w:sz w:val="24"/>
          <w:szCs w:val="24"/>
        </w:rPr>
      </w:pPr>
      <w:r w:rsidRPr="00115580">
        <w:rPr>
          <w:rFonts w:ascii="Times New Roman" w:hAnsi="Times New Roman" w:cs="Times New Roman"/>
          <w:sz w:val="24"/>
          <w:szCs w:val="24"/>
        </w:rPr>
        <w:t xml:space="preserve">Slika </w:t>
      </w:r>
      <w:r>
        <w:rPr>
          <w:rFonts w:ascii="Times New Roman" w:hAnsi="Times New Roman" w:cs="Times New Roman"/>
          <w:sz w:val="24"/>
          <w:szCs w:val="24"/>
        </w:rPr>
        <w:t>2</w:t>
      </w:r>
      <w:r w:rsidRPr="00115580">
        <w:rPr>
          <w:rFonts w:ascii="Times New Roman" w:hAnsi="Times New Roman" w:cs="Times New Roman"/>
          <w:sz w:val="24"/>
          <w:szCs w:val="24"/>
        </w:rPr>
        <w:t xml:space="preserve">A – </w:t>
      </w:r>
      <w:proofErr w:type="spellStart"/>
      <w:r w:rsidRPr="00115580">
        <w:rPr>
          <w:rFonts w:ascii="Times New Roman" w:hAnsi="Times New Roman" w:cs="Times New Roman"/>
          <w:sz w:val="24"/>
          <w:szCs w:val="24"/>
        </w:rPr>
        <w:t>Incidencija</w:t>
      </w:r>
      <w:proofErr w:type="spellEnd"/>
      <w:r w:rsidRPr="00115580">
        <w:rPr>
          <w:rFonts w:ascii="Times New Roman" w:hAnsi="Times New Roman" w:cs="Times New Roman"/>
          <w:sz w:val="24"/>
          <w:szCs w:val="24"/>
        </w:rPr>
        <w:t xml:space="preserve"> malignih bolesti</w:t>
      </w:r>
      <w:r>
        <w:rPr>
          <w:rFonts w:ascii="Times New Roman" w:hAnsi="Times New Roman" w:cs="Times New Roman"/>
          <w:sz w:val="24"/>
          <w:szCs w:val="24"/>
        </w:rPr>
        <w:t xml:space="preserve"> u Hrvatskoj</w:t>
      </w:r>
      <w:r w:rsidRPr="00115580">
        <w:rPr>
          <w:rFonts w:ascii="Times New Roman" w:hAnsi="Times New Roman" w:cs="Times New Roman"/>
          <w:sz w:val="24"/>
          <w:szCs w:val="24"/>
        </w:rPr>
        <w:t xml:space="preserve">, </w:t>
      </w:r>
      <w:r>
        <w:rPr>
          <w:rFonts w:ascii="Times New Roman" w:hAnsi="Times New Roman" w:cs="Times New Roman"/>
          <w:sz w:val="24"/>
          <w:szCs w:val="24"/>
        </w:rPr>
        <w:t xml:space="preserve">broj i </w:t>
      </w:r>
      <w:r w:rsidRPr="00115580">
        <w:rPr>
          <w:rFonts w:ascii="Times New Roman" w:hAnsi="Times New Roman" w:cs="Times New Roman"/>
          <w:sz w:val="24"/>
          <w:szCs w:val="24"/>
        </w:rPr>
        <w:t xml:space="preserve">udio </w:t>
      </w:r>
      <w:r>
        <w:rPr>
          <w:rFonts w:ascii="Times New Roman" w:hAnsi="Times New Roman" w:cs="Times New Roman"/>
          <w:sz w:val="24"/>
          <w:szCs w:val="24"/>
        </w:rPr>
        <w:t xml:space="preserve">deset </w:t>
      </w:r>
      <w:r w:rsidRPr="00115580">
        <w:rPr>
          <w:rFonts w:ascii="Times New Roman" w:hAnsi="Times New Roman" w:cs="Times New Roman"/>
          <w:sz w:val="24"/>
          <w:szCs w:val="24"/>
        </w:rPr>
        <w:t xml:space="preserve">najčešćih sijela raka kod muškaraca, </w:t>
      </w:r>
      <w:r>
        <w:rPr>
          <w:rFonts w:ascii="Times New Roman" w:hAnsi="Times New Roman" w:cs="Times New Roman"/>
          <w:sz w:val="24"/>
          <w:szCs w:val="24"/>
        </w:rPr>
        <w:t>2022.; prema ECIS procjenama Europske komisije (</w:t>
      </w:r>
      <w:hyperlink r:id="rId10" w:history="1">
        <w:r w:rsidRPr="001D6B9D">
          <w:rPr>
            <w:rStyle w:val="Hiperveza"/>
            <w:rFonts w:ascii="Times New Roman" w:hAnsi="Times New Roman" w:cs="Times New Roman"/>
            <w:sz w:val="24"/>
            <w:szCs w:val="24"/>
          </w:rPr>
          <w:t>https://ecis.jrc.ec.europa.eu/</w:t>
        </w:r>
      </w:hyperlink>
      <w:r>
        <w:rPr>
          <w:rFonts w:ascii="Times New Roman" w:hAnsi="Times New Roman" w:cs="Times New Roman"/>
          <w:sz w:val="24"/>
          <w:szCs w:val="24"/>
        </w:rPr>
        <w:t xml:space="preserve">) </w:t>
      </w:r>
    </w:p>
    <w:p w14:paraId="4CFEC28E" w14:textId="77777777" w:rsidR="00700284" w:rsidRPr="00115580" w:rsidRDefault="00700284" w:rsidP="00700284">
      <w:pPr>
        <w:spacing w:after="120" w:line="240" w:lineRule="auto"/>
        <w:jc w:val="both"/>
        <w:rPr>
          <w:rFonts w:ascii="Times New Roman" w:hAnsi="Times New Roman" w:cs="Times New Roman"/>
          <w:sz w:val="24"/>
          <w:szCs w:val="24"/>
        </w:rPr>
      </w:pPr>
    </w:p>
    <w:p w14:paraId="647AAF5B" w14:textId="617F7683" w:rsidR="00700284" w:rsidRPr="00115580" w:rsidRDefault="00700284" w:rsidP="00700284">
      <w:pPr>
        <w:spacing w:after="0" w:line="240" w:lineRule="auto"/>
        <w:jc w:val="center"/>
        <w:rPr>
          <w:rFonts w:ascii="Times New Roman" w:hAnsi="Times New Roman" w:cs="Times New Roman"/>
          <w:sz w:val="24"/>
          <w:szCs w:val="24"/>
        </w:rPr>
      </w:pPr>
      <w:r>
        <w:rPr>
          <w:noProof/>
          <w:lang w:eastAsia="hr-HR"/>
        </w:rPr>
        <w:drawing>
          <wp:inline distT="0" distB="0" distL="0" distR="0" wp14:anchorId="503B5092" wp14:editId="0E8EE3D5">
            <wp:extent cx="4864100" cy="3689350"/>
            <wp:effectExtent l="0" t="0" r="12700" b="6350"/>
            <wp:docPr id="2" name="Chart 2">
              <a:extLst xmlns:a="http://schemas.openxmlformats.org/drawingml/2006/main">
                <a:ext uri="{FF2B5EF4-FFF2-40B4-BE49-F238E27FC236}">
                  <a16:creationId xmlns:a16="http://schemas.microsoft.com/office/drawing/2014/main" id="{FA26E544-2F6C-4C13-B902-67C6F48F9985}"/>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51A62ADF" w14:textId="77777777" w:rsidR="00700284" w:rsidRPr="00115580" w:rsidRDefault="00700284" w:rsidP="00700284">
      <w:pPr>
        <w:spacing w:after="0" w:line="240" w:lineRule="auto"/>
        <w:jc w:val="both"/>
        <w:rPr>
          <w:rFonts w:ascii="Times New Roman" w:hAnsi="Times New Roman" w:cs="Times New Roman"/>
          <w:sz w:val="24"/>
          <w:szCs w:val="24"/>
        </w:rPr>
      </w:pPr>
      <w:r w:rsidRPr="00115580">
        <w:rPr>
          <w:rFonts w:ascii="Times New Roman" w:hAnsi="Times New Roman" w:cs="Times New Roman"/>
          <w:sz w:val="24"/>
          <w:szCs w:val="24"/>
        </w:rPr>
        <w:t xml:space="preserve">Slika </w:t>
      </w:r>
      <w:r>
        <w:rPr>
          <w:rFonts w:ascii="Times New Roman" w:hAnsi="Times New Roman" w:cs="Times New Roman"/>
          <w:sz w:val="24"/>
          <w:szCs w:val="24"/>
        </w:rPr>
        <w:t>2</w:t>
      </w:r>
      <w:r w:rsidRPr="00115580">
        <w:rPr>
          <w:rFonts w:ascii="Times New Roman" w:hAnsi="Times New Roman" w:cs="Times New Roman"/>
          <w:sz w:val="24"/>
          <w:szCs w:val="24"/>
        </w:rPr>
        <w:t xml:space="preserve">B – </w:t>
      </w:r>
      <w:proofErr w:type="spellStart"/>
      <w:r w:rsidRPr="00115580">
        <w:rPr>
          <w:rFonts w:ascii="Times New Roman" w:hAnsi="Times New Roman" w:cs="Times New Roman"/>
          <w:sz w:val="24"/>
          <w:szCs w:val="24"/>
        </w:rPr>
        <w:t>Incidencija</w:t>
      </w:r>
      <w:proofErr w:type="spellEnd"/>
      <w:r w:rsidRPr="00115580">
        <w:rPr>
          <w:rFonts w:ascii="Times New Roman" w:hAnsi="Times New Roman" w:cs="Times New Roman"/>
          <w:sz w:val="24"/>
          <w:szCs w:val="24"/>
        </w:rPr>
        <w:t xml:space="preserve"> malignih bolesti</w:t>
      </w:r>
      <w:r>
        <w:rPr>
          <w:rFonts w:ascii="Times New Roman" w:hAnsi="Times New Roman" w:cs="Times New Roman"/>
          <w:sz w:val="24"/>
          <w:szCs w:val="24"/>
        </w:rPr>
        <w:t xml:space="preserve"> u Hrvatskoj</w:t>
      </w:r>
      <w:r w:rsidRPr="00115580">
        <w:rPr>
          <w:rFonts w:ascii="Times New Roman" w:hAnsi="Times New Roman" w:cs="Times New Roman"/>
          <w:sz w:val="24"/>
          <w:szCs w:val="24"/>
        </w:rPr>
        <w:t xml:space="preserve">, </w:t>
      </w:r>
      <w:r>
        <w:rPr>
          <w:rFonts w:ascii="Times New Roman" w:hAnsi="Times New Roman" w:cs="Times New Roman"/>
          <w:sz w:val="24"/>
          <w:szCs w:val="24"/>
        </w:rPr>
        <w:t xml:space="preserve">broj i </w:t>
      </w:r>
      <w:r w:rsidRPr="00115580">
        <w:rPr>
          <w:rFonts w:ascii="Times New Roman" w:hAnsi="Times New Roman" w:cs="Times New Roman"/>
          <w:sz w:val="24"/>
          <w:szCs w:val="24"/>
        </w:rPr>
        <w:t xml:space="preserve">udio </w:t>
      </w:r>
      <w:r>
        <w:rPr>
          <w:rFonts w:ascii="Times New Roman" w:hAnsi="Times New Roman" w:cs="Times New Roman"/>
          <w:sz w:val="24"/>
          <w:szCs w:val="24"/>
        </w:rPr>
        <w:t xml:space="preserve">deset </w:t>
      </w:r>
      <w:r w:rsidRPr="00115580">
        <w:rPr>
          <w:rFonts w:ascii="Times New Roman" w:hAnsi="Times New Roman" w:cs="Times New Roman"/>
          <w:sz w:val="24"/>
          <w:szCs w:val="24"/>
        </w:rPr>
        <w:t xml:space="preserve">najčešćih sijela raka kod </w:t>
      </w:r>
      <w:r>
        <w:rPr>
          <w:rFonts w:ascii="Times New Roman" w:hAnsi="Times New Roman" w:cs="Times New Roman"/>
          <w:sz w:val="24"/>
          <w:szCs w:val="24"/>
        </w:rPr>
        <w:t>žena</w:t>
      </w:r>
      <w:r w:rsidRPr="00115580">
        <w:rPr>
          <w:rFonts w:ascii="Times New Roman" w:hAnsi="Times New Roman" w:cs="Times New Roman"/>
          <w:sz w:val="24"/>
          <w:szCs w:val="24"/>
        </w:rPr>
        <w:t xml:space="preserve">, </w:t>
      </w:r>
      <w:r>
        <w:rPr>
          <w:rFonts w:ascii="Times New Roman" w:hAnsi="Times New Roman" w:cs="Times New Roman"/>
          <w:sz w:val="24"/>
          <w:szCs w:val="24"/>
        </w:rPr>
        <w:t>2022.; prema ECIS procjenama Europske komisije (</w:t>
      </w:r>
      <w:hyperlink r:id="rId12" w:history="1">
        <w:r w:rsidRPr="001D6B9D">
          <w:rPr>
            <w:rStyle w:val="Hiperveza"/>
            <w:rFonts w:ascii="Times New Roman" w:hAnsi="Times New Roman" w:cs="Times New Roman"/>
            <w:sz w:val="24"/>
            <w:szCs w:val="24"/>
          </w:rPr>
          <w:t>https://ecis.jrc.ec.europa.eu/</w:t>
        </w:r>
      </w:hyperlink>
      <w:r>
        <w:rPr>
          <w:rFonts w:ascii="Times New Roman" w:hAnsi="Times New Roman" w:cs="Times New Roman"/>
          <w:sz w:val="24"/>
          <w:szCs w:val="24"/>
        </w:rPr>
        <w:t xml:space="preserve">) </w:t>
      </w:r>
    </w:p>
    <w:p w14:paraId="6EC78DAB" w14:textId="77777777" w:rsidR="00700284" w:rsidRPr="00115580" w:rsidRDefault="00700284" w:rsidP="00700284">
      <w:pPr>
        <w:spacing w:after="0" w:line="240" w:lineRule="auto"/>
        <w:jc w:val="both"/>
        <w:rPr>
          <w:rFonts w:ascii="Times New Roman" w:hAnsi="Times New Roman" w:cs="Times New Roman"/>
          <w:sz w:val="24"/>
          <w:szCs w:val="24"/>
        </w:rPr>
      </w:pPr>
    </w:p>
    <w:p w14:paraId="7892BF18" w14:textId="1A982F75" w:rsidR="00700284" w:rsidRPr="00FB4FB6" w:rsidRDefault="00700284" w:rsidP="00700284">
      <w:pPr>
        <w:spacing w:after="0" w:line="240" w:lineRule="auto"/>
        <w:jc w:val="both"/>
        <w:rPr>
          <w:rFonts w:ascii="Times New Roman" w:hAnsi="Times New Roman" w:cs="Times New Roman"/>
          <w:sz w:val="24"/>
          <w:szCs w:val="24"/>
        </w:rPr>
      </w:pPr>
      <w:r w:rsidRPr="00FB4FB6">
        <w:rPr>
          <w:rFonts w:ascii="Times New Roman" w:hAnsi="Times New Roman" w:cs="Times New Roman"/>
          <w:sz w:val="24"/>
          <w:szCs w:val="24"/>
        </w:rPr>
        <w:lastRenderedPageBreak/>
        <w:t>Maligne bolesti drugi su najčešći uzrok smrti (nakon kardiovaskularnih bolesti) i odgovorne su za 23</w:t>
      </w:r>
      <w:r w:rsidR="00F666CD">
        <w:rPr>
          <w:rFonts w:ascii="Times New Roman" w:hAnsi="Times New Roman" w:cs="Times New Roman"/>
          <w:sz w:val="24"/>
          <w:szCs w:val="24"/>
        </w:rPr>
        <w:t xml:space="preserve"> </w:t>
      </w:r>
      <w:r w:rsidRPr="00FB4FB6">
        <w:rPr>
          <w:rFonts w:ascii="Times New Roman" w:hAnsi="Times New Roman" w:cs="Times New Roman"/>
          <w:sz w:val="24"/>
          <w:szCs w:val="24"/>
        </w:rPr>
        <w:t>% smrtnih slučajeva u Republici Hrvatskoj u 2022. godini. Vodeći su uzrok smrti kod osoba mlađih od 65 godina (35</w:t>
      </w:r>
      <w:r w:rsidR="00F666CD">
        <w:rPr>
          <w:rFonts w:ascii="Times New Roman" w:hAnsi="Times New Roman" w:cs="Times New Roman"/>
          <w:sz w:val="24"/>
          <w:szCs w:val="24"/>
        </w:rPr>
        <w:t xml:space="preserve"> </w:t>
      </w:r>
      <w:r w:rsidRPr="00FB4FB6">
        <w:rPr>
          <w:rFonts w:ascii="Times New Roman" w:hAnsi="Times New Roman" w:cs="Times New Roman"/>
          <w:sz w:val="24"/>
          <w:szCs w:val="24"/>
        </w:rPr>
        <w:t>% svih smrti) te su odgovorne za 48</w:t>
      </w:r>
      <w:r w:rsidR="00F666CD">
        <w:rPr>
          <w:rFonts w:ascii="Times New Roman" w:hAnsi="Times New Roman" w:cs="Times New Roman"/>
          <w:sz w:val="24"/>
          <w:szCs w:val="24"/>
        </w:rPr>
        <w:t xml:space="preserve"> </w:t>
      </w:r>
      <w:r w:rsidRPr="00FB4FB6">
        <w:rPr>
          <w:rFonts w:ascii="Times New Roman" w:hAnsi="Times New Roman" w:cs="Times New Roman"/>
          <w:sz w:val="24"/>
          <w:szCs w:val="24"/>
        </w:rPr>
        <w:t>% smrtnih slučajeva kod žena i 30</w:t>
      </w:r>
      <w:r w:rsidR="00F666CD">
        <w:rPr>
          <w:rFonts w:ascii="Times New Roman" w:hAnsi="Times New Roman" w:cs="Times New Roman"/>
          <w:sz w:val="24"/>
          <w:szCs w:val="24"/>
        </w:rPr>
        <w:t xml:space="preserve"> </w:t>
      </w:r>
      <w:r w:rsidRPr="00FB4FB6">
        <w:rPr>
          <w:rFonts w:ascii="Times New Roman" w:hAnsi="Times New Roman" w:cs="Times New Roman"/>
          <w:sz w:val="24"/>
          <w:szCs w:val="24"/>
        </w:rPr>
        <w:t xml:space="preserve">% kod muškaraca u toj dobnoj skupini. Prema zadnjim službenim podacima </w:t>
      </w:r>
      <w:r>
        <w:rPr>
          <w:rFonts w:ascii="Times New Roman" w:hAnsi="Times New Roman" w:cs="Times New Roman"/>
          <w:sz w:val="24"/>
          <w:szCs w:val="24"/>
        </w:rPr>
        <w:t>Hrvatskog zavoda za javno zdravstvo</w:t>
      </w:r>
      <w:r w:rsidRPr="00FB4FB6">
        <w:rPr>
          <w:rFonts w:ascii="Times New Roman" w:hAnsi="Times New Roman" w:cs="Times New Roman"/>
          <w:sz w:val="24"/>
          <w:szCs w:val="24"/>
        </w:rPr>
        <w:t xml:space="preserve"> u 2022. godini ukupan broj umrlih od invazivnog raka (ne uključujući ne-</w:t>
      </w:r>
      <w:proofErr w:type="spellStart"/>
      <w:r w:rsidRPr="00FB4FB6">
        <w:rPr>
          <w:rFonts w:ascii="Times New Roman" w:hAnsi="Times New Roman" w:cs="Times New Roman"/>
          <w:sz w:val="24"/>
          <w:szCs w:val="24"/>
        </w:rPr>
        <w:t>melanomske</w:t>
      </w:r>
      <w:proofErr w:type="spellEnd"/>
      <w:r w:rsidRPr="00FB4FB6">
        <w:rPr>
          <w:rFonts w:ascii="Times New Roman" w:hAnsi="Times New Roman" w:cs="Times New Roman"/>
          <w:sz w:val="24"/>
          <w:szCs w:val="24"/>
        </w:rPr>
        <w:t xml:space="preserve"> tumore kože) iznosio je 12.900 (stopa 334,6/100.000), od kojih 7.364 muškarca (stopa 395,8/100.000) i 5.536 žena (stopa 277,5/100.000). Dobno standardizirana stopa mortaliteta (EU 2013 standardna populacija) iznosila je 298,8/100.000 (414,0/100.000 kod muškaraca i 221,4/100.000 kod žena).</w:t>
      </w:r>
    </w:p>
    <w:p w14:paraId="30BA042A" w14:textId="77777777" w:rsidR="00700284" w:rsidRPr="00FB4FB6" w:rsidRDefault="00700284" w:rsidP="00700284">
      <w:pPr>
        <w:spacing w:after="0" w:line="240" w:lineRule="auto"/>
        <w:jc w:val="both"/>
        <w:rPr>
          <w:rFonts w:ascii="Times New Roman" w:hAnsi="Times New Roman" w:cs="Times New Roman"/>
          <w:sz w:val="24"/>
          <w:szCs w:val="24"/>
        </w:rPr>
      </w:pPr>
    </w:p>
    <w:p w14:paraId="6B3E9041" w14:textId="00286C9C" w:rsidR="00700284" w:rsidRPr="00FB4FB6" w:rsidRDefault="00700284" w:rsidP="00700284">
      <w:pPr>
        <w:spacing w:after="0" w:line="240" w:lineRule="auto"/>
        <w:jc w:val="both"/>
        <w:rPr>
          <w:rFonts w:ascii="Times New Roman" w:hAnsi="Times New Roman" w:cs="Times New Roman"/>
          <w:sz w:val="24"/>
          <w:szCs w:val="24"/>
        </w:rPr>
      </w:pPr>
      <w:r w:rsidRPr="00FB4FB6">
        <w:rPr>
          <w:rFonts w:ascii="Times New Roman" w:hAnsi="Times New Roman" w:cs="Times New Roman"/>
          <w:sz w:val="24"/>
          <w:szCs w:val="24"/>
        </w:rPr>
        <w:t xml:space="preserve">Kod muškaraca najčešći </w:t>
      </w:r>
      <w:r>
        <w:rPr>
          <w:rFonts w:ascii="Times New Roman" w:hAnsi="Times New Roman" w:cs="Times New Roman"/>
          <w:sz w:val="24"/>
          <w:szCs w:val="24"/>
        </w:rPr>
        <w:t>zloćudni uzroci</w:t>
      </w:r>
      <w:r w:rsidRPr="00FB4FB6">
        <w:rPr>
          <w:rFonts w:ascii="Times New Roman" w:hAnsi="Times New Roman" w:cs="Times New Roman"/>
          <w:sz w:val="24"/>
          <w:szCs w:val="24"/>
        </w:rPr>
        <w:t xml:space="preserve"> smrti bili su rak pluća (1.904), rak debelog i završnog crijeva (1.196) i rak prostate (760), a kod žena rak pluća (975), rak debelog i završnog crijeva (846) i rak dojke (647). Sredinom 1990-ih rak je bio uzrok oko 20</w:t>
      </w:r>
      <w:r w:rsidR="00F666CD">
        <w:rPr>
          <w:rFonts w:ascii="Times New Roman" w:hAnsi="Times New Roman" w:cs="Times New Roman"/>
          <w:sz w:val="24"/>
          <w:szCs w:val="24"/>
        </w:rPr>
        <w:t xml:space="preserve"> </w:t>
      </w:r>
      <w:r w:rsidRPr="00FB4FB6">
        <w:rPr>
          <w:rFonts w:ascii="Times New Roman" w:hAnsi="Times New Roman" w:cs="Times New Roman"/>
          <w:sz w:val="24"/>
          <w:szCs w:val="24"/>
        </w:rPr>
        <w:t>% svih smrtnih slučajeva, a taj je postotak narastao na preko 25</w:t>
      </w:r>
      <w:r w:rsidR="00F666CD">
        <w:rPr>
          <w:rFonts w:ascii="Times New Roman" w:hAnsi="Times New Roman" w:cs="Times New Roman"/>
          <w:sz w:val="24"/>
          <w:szCs w:val="24"/>
        </w:rPr>
        <w:t xml:space="preserve"> </w:t>
      </w:r>
      <w:r w:rsidRPr="00FB4FB6">
        <w:rPr>
          <w:rFonts w:ascii="Times New Roman" w:hAnsi="Times New Roman" w:cs="Times New Roman"/>
          <w:sz w:val="24"/>
          <w:szCs w:val="24"/>
        </w:rPr>
        <w:t>% u posljednjih 10 godina (do 2020., otkad je u padu, djelomično i zbog COVID-19 kao dodatnog uzroka smrti). Međutim,  standardizirana stopa smrtnosti od raka je u padu koji se nastavlja i u 2022. godini. Od 2015. do 2022. godine vidljiv je statistički značajan pad dobno-standardizirane (EU2013) stope smrtnosti od 1,7</w:t>
      </w:r>
      <w:r w:rsidR="00F666CD">
        <w:rPr>
          <w:rFonts w:ascii="Times New Roman" w:hAnsi="Times New Roman" w:cs="Times New Roman"/>
          <w:sz w:val="24"/>
          <w:szCs w:val="24"/>
        </w:rPr>
        <w:t xml:space="preserve"> </w:t>
      </w:r>
      <w:r w:rsidRPr="00FB4FB6">
        <w:rPr>
          <w:rFonts w:ascii="Times New Roman" w:hAnsi="Times New Roman" w:cs="Times New Roman"/>
          <w:sz w:val="24"/>
          <w:szCs w:val="24"/>
        </w:rPr>
        <w:t xml:space="preserve">% godišnje, nakon dugog razdoblja bez smanjenja smrtnosti. Mortalitet od raka je, međutim, još uvijek među najvišima u Europskoj uniji (prema zadnjim usporedivim podacima dostupnima na EUROSTAT-u za 2020. godinu smo drugi u EU-27 (iza Mađarske); prema ECIS procjenama za 2022. smo treći, iza Poljske i Mađarske). Podaci o broju umrlih od raka u Hrvatskoj po godinama prikazani su na Slici 3. </w:t>
      </w:r>
    </w:p>
    <w:p w14:paraId="5A30F503" w14:textId="77777777" w:rsidR="00700284" w:rsidRPr="00FB4FB6" w:rsidRDefault="00700284" w:rsidP="00700284">
      <w:pPr>
        <w:spacing w:after="0" w:line="240" w:lineRule="auto"/>
        <w:jc w:val="both"/>
        <w:rPr>
          <w:rFonts w:ascii="Times New Roman" w:hAnsi="Times New Roman" w:cs="Times New Roman"/>
          <w:sz w:val="24"/>
          <w:szCs w:val="24"/>
        </w:rPr>
      </w:pPr>
    </w:p>
    <w:p w14:paraId="23346768" w14:textId="77777777" w:rsidR="00700284" w:rsidRPr="00FB4FB6" w:rsidRDefault="00700284" w:rsidP="00700284">
      <w:pPr>
        <w:spacing w:after="0" w:line="240" w:lineRule="auto"/>
        <w:jc w:val="both"/>
        <w:rPr>
          <w:rFonts w:ascii="Times New Roman" w:hAnsi="Times New Roman" w:cs="Times New Roman"/>
          <w:sz w:val="24"/>
          <w:szCs w:val="24"/>
        </w:rPr>
      </w:pPr>
    </w:p>
    <w:p w14:paraId="2C6FC92A" w14:textId="77777777" w:rsidR="00700284" w:rsidRPr="00FB4FB6" w:rsidRDefault="00700284" w:rsidP="00700284">
      <w:pPr>
        <w:spacing w:after="0" w:line="240" w:lineRule="auto"/>
        <w:jc w:val="both"/>
        <w:rPr>
          <w:rFonts w:ascii="Times New Roman" w:hAnsi="Times New Roman" w:cs="Times New Roman"/>
          <w:sz w:val="24"/>
          <w:szCs w:val="24"/>
        </w:rPr>
      </w:pPr>
      <w:r w:rsidRPr="00FB4FB6">
        <w:rPr>
          <w:noProof/>
          <w:lang w:eastAsia="hr-HR"/>
        </w:rPr>
        <w:drawing>
          <wp:inline distT="0" distB="0" distL="0" distR="0" wp14:anchorId="1AC72059" wp14:editId="6430B21F">
            <wp:extent cx="5943600" cy="2602865"/>
            <wp:effectExtent l="0" t="0" r="0" b="6985"/>
            <wp:docPr id="7" name="Chart 7">
              <a:extLst xmlns:a="http://schemas.openxmlformats.org/drawingml/2006/main">
                <a:ext uri="{FF2B5EF4-FFF2-40B4-BE49-F238E27FC236}">
                  <a16:creationId xmlns:a16="http://schemas.microsoft.com/office/drawing/2014/main" id="{5651E14C-BB61-4491-B426-29669AB9A67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57851591" w14:textId="77777777" w:rsidR="00700284" w:rsidRPr="00FB4FB6" w:rsidRDefault="00700284" w:rsidP="00700284">
      <w:pPr>
        <w:spacing w:after="0" w:line="240" w:lineRule="auto"/>
        <w:jc w:val="both"/>
        <w:rPr>
          <w:rFonts w:ascii="Times New Roman" w:hAnsi="Times New Roman" w:cs="Times New Roman"/>
          <w:sz w:val="24"/>
          <w:szCs w:val="24"/>
        </w:rPr>
      </w:pPr>
    </w:p>
    <w:p w14:paraId="27993631" w14:textId="77777777" w:rsidR="00700284" w:rsidRPr="00FB4FB6" w:rsidRDefault="00700284" w:rsidP="00700284">
      <w:pPr>
        <w:spacing w:after="0" w:line="240" w:lineRule="auto"/>
        <w:jc w:val="both"/>
        <w:rPr>
          <w:rFonts w:ascii="Times New Roman" w:hAnsi="Times New Roman" w:cs="Times New Roman"/>
          <w:sz w:val="24"/>
          <w:szCs w:val="24"/>
        </w:rPr>
      </w:pPr>
      <w:r w:rsidRPr="00FB4FB6">
        <w:rPr>
          <w:rFonts w:ascii="Times New Roman" w:hAnsi="Times New Roman" w:cs="Times New Roman"/>
          <w:sz w:val="24"/>
          <w:szCs w:val="24"/>
        </w:rPr>
        <w:t>Slika 3 – Broj smrtnih slučajeva uzrokovanih rakom prema spolu, Hrvatska, 2001.-2022.</w:t>
      </w:r>
    </w:p>
    <w:p w14:paraId="3BC0B976" w14:textId="77777777" w:rsidR="00700284" w:rsidRPr="00FB4FB6" w:rsidRDefault="00700284" w:rsidP="00700284">
      <w:pPr>
        <w:spacing w:after="0" w:line="240" w:lineRule="auto"/>
        <w:jc w:val="both"/>
        <w:rPr>
          <w:rFonts w:ascii="Times New Roman" w:hAnsi="Times New Roman" w:cs="Times New Roman"/>
          <w:sz w:val="24"/>
          <w:szCs w:val="24"/>
        </w:rPr>
      </w:pPr>
    </w:p>
    <w:p w14:paraId="6B97BE87" w14:textId="77777777" w:rsidR="00700284" w:rsidRPr="00FB4FB6" w:rsidRDefault="00700284" w:rsidP="00700284">
      <w:pPr>
        <w:spacing w:after="0" w:line="240" w:lineRule="auto"/>
        <w:jc w:val="both"/>
        <w:rPr>
          <w:rFonts w:ascii="Times New Roman" w:hAnsi="Times New Roman" w:cs="Times New Roman"/>
          <w:sz w:val="24"/>
          <w:szCs w:val="24"/>
        </w:rPr>
      </w:pPr>
    </w:p>
    <w:p w14:paraId="37753901" w14:textId="77777777" w:rsidR="00700284" w:rsidRPr="00FB4FB6" w:rsidRDefault="00700284" w:rsidP="00700284">
      <w:pPr>
        <w:spacing w:after="0" w:line="240" w:lineRule="auto"/>
        <w:jc w:val="both"/>
        <w:rPr>
          <w:rFonts w:ascii="Times New Roman" w:hAnsi="Times New Roman" w:cs="Times New Roman"/>
          <w:sz w:val="24"/>
          <w:szCs w:val="24"/>
        </w:rPr>
      </w:pPr>
      <w:proofErr w:type="spellStart"/>
      <w:r w:rsidRPr="00FB4FB6">
        <w:rPr>
          <w:rFonts w:ascii="Times New Roman" w:hAnsi="Times New Roman" w:cs="Times New Roman"/>
          <w:sz w:val="24"/>
          <w:szCs w:val="24"/>
        </w:rPr>
        <w:t>Preživljenje</w:t>
      </w:r>
      <w:proofErr w:type="spellEnd"/>
      <w:r w:rsidRPr="00FB4FB6">
        <w:rPr>
          <w:rFonts w:ascii="Times New Roman" w:hAnsi="Times New Roman" w:cs="Times New Roman"/>
          <w:sz w:val="24"/>
          <w:szCs w:val="24"/>
        </w:rPr>
        <w:t xml:space="preserve"> je za većinu vrsta raka u porastu, no postoje značajne razlike s obzirom na sijelo raka. U međunarodnoj studiji o </w:t>
      </w:r>
      <w:proofErr w:type="spellStart"/>
      <w:r w:rsidRPr="00FB4FB6">
        <w:rPr>
          <w:rFonts w:ascii="Times New Roman" w:hAnsi="Times New Roman" w:cs="Times New Roman"/>
          <w:sz w:val="24"/>
          <w:szCs w:val="24"/>
        </w:rPr>
        <w:t>preživljenju</w:t>
      </w:r>
      <w:proofErr w:type="spellEnd"/>
      <w:r w:rsidRPr="00FB4FB6">
        <w:rPr>
          <w:rFonts w:ascii="Times New Roman" w:hAnsi="Times New Roman" w:cs="Times New Roman"/>
          <w:sz w:val="24"/>
          <w:szCs w:val="24"/>
        </w:rPr>
        <w:t xml:space="preserve"> raka CONCORD-3 korišteni su podaci hrvatskog Registra za rak za izračun petogodišnjeg </w:t>
      </w:r>
      <w:proofErr w:type="spellStart"/>
      <w:r w:rsidRPr="00FB4FB6">
        <w:rPr>
          <w:rFonts w:ascii="Times New Roman" w:hAnsi="Times New Roman" w:cs="Times New Roman"/>
          <w:sz w:val="24"/>
          <w:szCs w:val="24"/>
        </w:rPr>
        <w:t>preživljenja</w:t>
      </w:r>
      <w:proofErr w:type="spellEnd"/>
      <w:r w:rsidRPr="00FB4FB6">
        <w:rPr>
          <w:rFonts w:ascii="Times New Roman" w:hAnsi="Times New Roman" w:cs="Times New Roman"/>
          <w:sz w:val="24"/>
          <w:szCs w:val="24"/>
        </w:rPr>
        <w:t xml:space="preserve"> oboljelih od nekih vrsta raka za razdoblje između 2000. i 2014. godine</w:t>
      </w:r>
      <w:r>
        <w:rPr>
          <w:rFonts w:ascii="Times New Roman" w:hAnsi="Times New Roman" w:cs="Times New Roman"/>
          <w:sz w:val="24"/>
          <w:szCs w:val="24"/>
        </w:rPr>
        <w:t xml:space="preserve"> (Slika 4).</w:t>
      </w:r>
      <w:r w:rsidRPr="00FB4FB6">
        <w:rPr>
          <w:rFonts w:ascii="Times New Roman" w:hAnsi="Times New Roman" w:cs="Times New Roman"/>
          <w:sz w:val="24"/>
          <w:szCs w:val="24"/>
        </w:rPr>
        <w:t xml:space="preserve"> </w:t>
      </w:r>
    </w:p>
    <w:p w14:paraId="2718ADDC" w14:textId="77777777" w:rsidR="00700284" w:rsidRPr="00FB4FB6" w:rsidRDefault="00700284" w:rsidP="00700284">
      <w:pPr>
        <w:spacing w:after="0" w:line="240" w:lineRule="auto"/>
        <w:jc w:val="both"/>
        <w:rPr>
          <w:rFonts w:ascii="Times New Roman" w:hAnsi="Times New Roman" w:cs="Times New Roman"/>
          <w:sz w:val="24"/>
          <w:szCs w:val="24"/>
        </w:rPr>
      </w:pPr>
    </w:p>
    <w:p w14:paraId="78D2AA3C" w14:textId="641631CB" w:rsidR="00700284" w:rsidRPr="00FB4FB6" w:rsidRDefault="00700284" w:rsidP="00700284">
      <w:pPr>
        <w:spacing w:after="0" w:line="240" w:lineRule="auto"/>
        <w:jc w:val="both"/>
        <w:rPr>
          <w:rFonts w:ascii="Times New Roman" w:hAnsi="Times New Roman" w:cs="Times New Roman"/>
          <w:sz w:val="24"/>
          <w:szCs w:val="24"/>
        </w:rPr>
      </w:pPr>
      <w:r w:rsidRPr="00FB4FB6">
        <w:rPr>
          <w:rFonts w:ascii="Times New Roman" w:hAnsi="Times New Roman" w:cs="Times New Roman"/>
          <w:sz w:val="24"/>
          <w:szCs w:val="24"/>
        </w:rPr>
        <w:lastRenderedPageBreak/>
        <w:t xml:space="preserve">U ovo su istraživanje bili uključeni podaci za više od 220.000 osoba kojima je dijagnosticirana maligna bolest u Hrvatskoj u navedenom razdoblju, za 15 sijela raka kod odraslih i 3 sijela raka kod djece. Podaci o </w:t>
      </w:r>
      <w:proofErr w:type="spellStart"/>
      <w:r w:rsidRPr="00FB4FB6">
        <w:rPr>
          <w:rFonts w:ascii="Times New Roman" w:hAnsi="Times New Roman" w:cs="Times New Roman"/>
          <w:sz w:val="24"/>
          <w:szCs w:val="24"/>
        </w:rPr>
        <w:t>preživljenju</w:t>
      </w:r>
      <w:proofErr w:type="spellEnd"/>
      <w:r w:rsidRPr="00FB4FB6">
        <w:rPr>
          <w:rFonts w:ascii="Times New Roman" w:hAnsi="Times New Roman" w:cs="Times New Roman"/>
          <w:sz w:val="24"/>
          <w:szCs w:val="24"/>
        </w:rPr>
        <w:t xml:space="preserve"> prema sijelu pokazuju da se Hrvatska nalazi pri dnu zemalja Europske unije uključenih u istraživanje, s boljim </w:t>
      </w:r>
      <w:proofErr w:type="spellStart"/>
      <w:r w:rsidRPr="00FB4FB6">
        <w:rPr>
          <w:rFonts w:ascii="Times New Roman" w:hAnsi="Times New Roman" w:cs="Times New Roman"/>
          <w:sz w:val="24"/>
          <w:szCs w:val="24"/>
        </w:rPr>
        <w:t>preživljenjem</w:t>
      </w:r>
      <w:proofErr w:type="spellEnd"/>
      <w:r w:rsidRPr="00FB4FB6">
        <w:rPr>
          <w:rFonts w:ascii="Times New Roman" w:hAnsi="Times New Roman" w:cs="Times New Roman"/>
          <w:sz w:val="24"/>
          <w:szCs w:val="24"/>
        </w:rPr>
        <w:t xml:space="preserve"> kod djece. Vidljiv je napredak, no nažalost, </w:t>
      </w:r>
      <w:proofErr w:type="spellStart"/>
      <w:r w:rsidRPr="00FB4FB6">
        <w:rPr>
          <w:rFonts w:ascii="Times New Roman" w:hAnsi="Times New Roman" w:cs="Times New Roman"/>
          <w:sz w:val="24"/>
          <w:szCs w:val="24"/>
        </w:rPr>
        <w:t>preživljenje</w:t>
      </w:r>
      <w:proofErr w:type="spellEnd"/>
      <w:r w:rsidRPr="00FB4FB6">
        <w:rPr>
          <w:rFonts w:ascii="Times New Roman" w:hAnsi="Times New Roman" w:cs="Times New Roman"/>
          <w:sz w:val="24"/>
          <w:szCs w:val="24"/>
        </w:rPr>
        <w:t xml:space="preserve"> od raka u drugim europskim zemljama raste brže nego u Republici Hrvatskoj.</w:t>
      </w:r>
    </w:p>
    <w:p w14:paraId="44D9AD6B" w14:textId="77777777" w:rsidR="00700284" w:rsidRPr="00FB4FB6" w:rsidRDefault="00700284" w:rsidP="00700284">
      <w:pPr>
        <w:spacing w:after="0" w:line="240" w:lineRule="auto"/>
        <w:jc w:val="both"/>
        <w:rPr>
          <w:rFonts w:ascii="Times New Roman" w:hAnsi="Times New Roman" w:cs="Times New Roman"/>
          <w:sz w:val="24"/>
          <w:szCs w:val="24"/>
        </w:rPr>
      </w:pPr>
    </w:p>
    <w:p w14:paraId="6DDEB1D1" w14:textId="77777777" w:rsidR="00700284" w:rsidRPr="00FB4FB6" w:rsidRDefault="00700284" w:rsidP="00700284">
      <w:pPr>
        <w:spacing w:after="0" w:line="240" w:lineRule="auto"/>
        <w:jc w:val="both"/>
        <w:rPr>
          <w:rFonts w:ascii="Times New Roman" w:hAnsi="Times New Roman" w:cs="Times New Roman"/>
          <w:sz w:val="24"/>
          <w:szCs w:val="24"/>
        </w:rPr>
      </w:pPr>
      <w:r w:rsidRPr="00FB4FB6">
        <w:rPr>
          <w:rFonts w:ascii="Times New Roman" w:hAnsi="Times New Roman" w:cs="Times New Roman"/>
          <w:sz w:val="24"/>
          <w:szCs w:val="24"/>
        </w:rPr>
        <w:t>U 2023. godini prikupljeni su i poslani podaci za novi val CONCORD istraživanja na svjetskoj razini (za bolesnike dijagnosticirane do kraja 2019. godine); obrada podataka je u tijeku.</w:t>
      </w:r>
    </w:p>
    <w:p w14:paraId="135897DD" w14:textId="77777777" w:rsidR="00700284" w:rsidRPr="00FB4FB6" w:rsidRDefault="00700284" w:rsidP="00700284">
      <w:pPr>
        <w:spacing w:after="0" w:line="240" w:lineRule="auto"/>
        <w:jc w:val="both"/>
        <w:rPr>
          <w:rFonts w:ascii="Times New Roman" w:hAnsi="Times New Roman" w:cs="Times New Roman"/>
          <w:sz w:val="24"/>
          <w:szCs w:val="24"/>
        </w:rPr>
      </w:pPr>
    </w:p>
    <w:p w14:paraId="48C6B35B" w14:textId="77777777" w:rsidR="00700284" w:rsidRPr="00FB4FB6" w:rsidRDefault="00700284" w:rsidP="00700284">
      <w:pPr>
        <w:jc w:val="both"/>
        <w:rPr>
          <w:rFonts w:ascii="Times New Roman" w:hAnsi="Times New Roman" w:cs="Times New Roman"/>
          <w:sz w:val="24"/>
          <w:szCs w:val="24"/>
        </w:rPr>
      </w:pPr>
      <w:r w:rsidRPr="00FB4FB6">
        <w:rPr>
          <w:rFonts w:ascii="Times New Roman" w:hAnsi="Times New Roman" w:cs="Times New Roman"/>
          <w:noProof/>
          <w:sz w:val="24"/>
          <w:szCs w:val="24"/>
          <w:lang w:eastAsia="hr-HR"/>
        </w:rPr>
        <w:drawing>
          <wp:inline distT="0" distB="0" distL="0" distR="0" wp14:anchorId="3B2E4D84" wp14:editId="7A609D43">
            <wp:extent cx="5972810" cy="2807335"/>
            <wp:effectExtent l="0" t="0" r="8890" b="12065"/>
            <wp:docPr id="5" name="Chart 5">
              <a:extLst xmlns:a="http://schemas.openxmlformats.org/drawingml/2006/main">
                <a:ext uri="{FF2B5EF4-FFF2-40B4-BE49-F238E27FC236}">
                  <a16:creationId xmlns:a16="http://schemas.microsoft.com/office/drawing/2014/main" id="{3022FE86-1699-48A7-B052-554E8ACBAE3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09DB7B22" w14:textId="77777777" w:rsidR="00700284" w:rsidRPr="00FB4FB6" w:rsidRDefault="00700284" w:rsidP="00700284">
      <w:pPr>
        <w:spacing w:after="0" w:line="240" w:lineRule="auto"/>
        <w:jc w:val="both"/>
        <w:rPr>
          <w:rFonts w:ascii="Times New Roman" w:hAnsi="Times New Roman" w:cs="Times New Roman"/>
          <w:sz w:val="24"/>
          <w:szCs w:val="24"/>
        </w:rPr>
      </w:pPr>
      <w:r w:rsidRPr="00FB4FB6">
        <w:rPr>
          <w:rFonts w:ascii="Times New Roman" w:hAnsi="Times New Roman" w:cs="Times New Roman"/>
          <w:sz w:val="24"/>
          <w:szCs w:val="24"/>
        </w:rPr>
        <w:t xml:space="preserve">Slika 4 – Petogodišnje </w:t>
      </w:r>
      <w:proofErr w:type="spellStart"/>
      <w:r w:rsidRPr="00FB4FB6">
        <w:rPr>
          <w:rFonts w:ascii="Times New Roman" w:hAnsi="Times New Roman" w:cs="Times New Roman"/>
          <w:sz w:val="24"/>
          <w:szCs w:val="24"/>
        </w:rPr>
        <w:t>preživljenje</w:t>
      </w:r>
      <w:proofErr w:type="spellEnd"/>
      <w:r w:rsidRPr="00FB4FB6">
        <w:rPr>
          <w:rFonts w:ascii="Times New Roman" w:hAnsi="Times New Roman" w:cs="Times New Roman"/>
          <w:sz w:val="24"/>
          <w:szCs w:val="24"/>
        </w:rPr>
        <w:t xml:space="preserve"> od raka za najčešća sijela u Republici Hrvatskoj, za pacijente kojima je rak dijagnosticiran između 2000. i 2014.; brojčana oznaka pokazuje </w:t>
      </w:r>
      <w:proofErr w:type="spellStart"/>
      <w:r w:rsidRPr="00FB4FB6">
        <w:rPr>
          <w:rFonts w:ascii="Times New Roman" w:hAnsi="Times New Roman" w:cs="Times New Roman"/>
          <w:sz w:val="24"/>
          <w:szCs w:val="24"/>
        </w:rPr>
        <w:t>preživljenje</w:t>
      </w:r>
      <w:proofErr w:type="spellEnd"/>
      <w:r w:rsidRPr="00FB4FB6">
        <w:rPr>
          <w:rFonts w:ascii="Times New Roman" w:hAnsi="Times New Roman" w:cs="Times New Roman"/>
          <w:sz w:val="24"/>
          <w:szCs w:val="24"/>
        </w:rPr>
        <w:t xml:space="preserve"> među pacijentima kojima je rak dijagnosticiran u zadnjem petogodišnjem razdoblju, između 2010. i 2014.</w:t>
      </w:r>
    </w:p>
    <w:p w14:paraId="440F8F5C" w14:textId="77777777" w:rsidR="00700284" w:rsidRPr="00FB4FB6" w:rsidRDefault="00700284" w:rsidP="00700284">
      <w:pPr>
        <w:spacing w:after="0" w:line="240" w:lineRule="auto"/>
        <w:jc w:val="both"/>
        <w:rPr>
          <w:rFonts w:ascii="Times New Roman" w:hAnsi="Times New Roman" w:cs="Times New Roman"/>
          <w:sz w:val="24"/>
          <w:szCs w:val="24"/>
        </w:rPr>
      </w:pPr>
    </w:p>
    <w:p w14:paraId="23FB8541" w14:textId="7BDA0811" w:rsidR="00700284" w:rsidRPr="00FB4FB6" w:rsidRDefault="00700284" w:rsidP="00700284">
      <w:pPr>
        <w:spacing w:after="0" w:line="240" w:lineRule="auto"/>
        <w:jc w:val="both"/>
        <w:rPr>
          <w:rFonts w:ascii="Times New Roman" w:hAnsi="Times New Roman" w:cs="Times New Roman"/>
          <w:sz w:val="24"/>
          <w:szCs w:val="24"/>
        </w:rPr>
      </w:pPr>
      <w:r w:rsidRPr="00FB4FB6">
        <w:rPr>
          <w:rFonts w:ascii="Times New Roman" w:hAnsi="Times New Roman" w:cs="Times New Roman"/>
          <w:sz w:val="24"/>
          <w:szCs w:val="24"/>
        </w:rPr>
        <w:t xml:space="preserve">Od 30 europskih zemalja obuhvaćenih istraživanjem, Hrvatska se nalazi među pet zemalja s najlošijim </w:t>
      </w:r>
      <w:proofErr w:type="spellStart"/>
      <w:r w:rsidRPr="00FB4FB6">
        <w:rPr>
          <w:rFonts w:ascii="Times New Roman" w:hAnsi="Times New Roman" w:cs="Times New Roman"/>
          <w:sz w:val="24"/>
          <w:szCs w:val="24"/>
        </w:rPr>
        <w:t>preživljenjem</w:t>
      </w:r>
      <w:proofErr w:type="spellEnd"/>
      <w:r w:rsidRPr="00FB4FB6">
        <w:rPr>
          <w:rFonts w:ascii="Times New Roman" w:hAnsi="Times New Roman" w:cs="Times New Roman"/>
          <w:sz w:val="24"/>
          <w:szCs w:val="24"/>
        </w:rPr>
        <w:t xml:space="preserve"> za rak pluća (10 %), prostate (81 %), želuca (20 %), debelog crijeva (kolon 51 %, rektum 48 %) i </w:t>
      </w:r>
      <w:proofErr w:type="spellStart"/>
      <w:r w:rsidRPr="00FB4FB6">
        <w:rPr>
          <w:rFonts w:ascii="Times New Roman" w:hAnsi="Times New Roman" w:cs="Times New Roman"/>
          <w:sz w:val="24"/>
          <w:szCs w:val="24"/>
        </w:rPr>
        <w:t>mijeloidnu</w:t>
      </w:r>
      <w:proofErr w:type="spellEnd"/>
      <w:r w:rsidRPr="00FB4FB6">
        <w:rPr>
          <w:rFonts w:ascii="Times New Roman" w:hAnsi="Times New Roman" w:cs="Times New Roman"/>
          <w:sz w:val="24"/>
          <w:szCs w:val="24"/>
        </w:rPr>
        <w:t xml:space="preserve"> leukemiju u odraslih (32 %). Pozitivna je činjenica da su rezultati </w:t>
      </w:r>
      <w:proofErr w:type="spellStart"/>
      <w:r w:rsidRPr="00FB4FB6">
        <w:rPr>
          <w:rFonts w:ascii="Times New Roman" w:hAnsi="Times New Roman" w:cs="Times New Roman"/>
          <w:sz w:val="24"/>
          <w:szCs w:val="24"/>
        </w:rPr>
        <w:t>preživljenja</w:t>
      </w:r>
      <w:proofErr w:type="spellEnd"/>
      <w:r w:rsidRPr="00FB4FB6">
        <w:rPr>
          <w:rFonts w:ascii="Times New Roman" w:hAnsi="Times New Roman" w:cs="Times New Roman"/>
          <w:sz w:val="24"/>
          <w:szCs w:val="24"/>
        </w:rPr>
        <w:t xml:space="preserve"> u dječjoj dobi (</w:t>
      </w:r>
      <w:proofErr w:type="spellStart"/>
      <w:r w:rsidRPr="00FB4FB6">
        <w:rPr>
          <w:rFonts w:ascii="Times New Roman" w:hAnsi="Times New Roman" w:cs="Times New Roman"/>
          <w:sz w:val="24"/>
          <w:szCs w:val="24"/>
        </w:rPr>
        <w:t>limfomi</w:t>
      </w:r>
      <w:proofErr w:type="spellEnd"/>
      <w:r w:rsidRPr="00FB4FB6">
        <w:rPr>
          <w:rFonts w:ascii="Times New Roman" w:hAnsi="Times New Roman" w:cs="Times New Roman"/>
          <w:sz w:val="24"/>
          <w:szCs w:val="24"/>
        </w:rPr>
        <w:t xml:space="preserve"> 95 %, tumori mozga 73 % i akutna </w:t>
      </w:r>
      <w:proofErr w:type="spellStart"/>
      <w:r w:rsidRPr="00FB4FB6">
        <w:rPr>
          <w:rFonts w:ascii="Times New Roman" w:hAnsi="Times New Roman" w:cs="Times New Roman"/>
          <w:sz w:val="24"/>
          <w:szCs w:val="24"/>
        </w:rPr>
        <w:t>limfoblastična</w:t>
      </w:r>
      <w:proofErr w:type="spellEnd"/>
      <w:r w:rsidRPr="00FB4FB6">
        <w:rPr>
          <w:rFonts w:ascii="Times New Roman" w:hAnsi="Times New Roman" w:cs="Times New Roman"/>
          <w:sz w:val="24"/>
          <w:szCs w:val="24"/>
        </w:rPr>
        <w:t xml:space="preserve"> leukemija 85 %) usporedivi s rezultatima </w:t>
      </w:r>
      <w:proofErr w:type="spellStart"/>
      <w:r w:rsidRPr="00FB4FB6">
        <w:rPr>
          <w:rFonts w:ascii="Times New Roman" w:hAnsi="Times New Roman" w:cs="Times New Roman"/>
          <w:sz w:val="24"/>
          <w:szCs w:val="24"/>
        </w:rPr>
        <w:t>preživljenja</w:t>
      </w:r>
      <w:proofErr w:type="spellEnd"/>
      <w:r w:rsidRPr="00FB4FB6">
        <w:rPr>
          <w:rFonts w:ascii="Times New Roman" w:hAnsi="Times New Roman" w:cs="Times New Roman"/>
          <w:sz w:val="24"/>
          <w:szCs w:val="24"/>
        </w:rPr>
        <w:t xml:space="preserve"> u razvijenim europskim zemljama. Za druga česta sijela raka u</w:t>
      </w:r>
      <w:r w:rsidR="00F666CD">
        <w:rPr>
          <w:rFonts w:ascii="Times New Roman" w:hAnsi="Times New Roman" w:cs="Times New Roman"/>
          <w:sz w:val="24"/>
          <w:szCs w:val="24"/>
        </w:rPr>
        <w:t xml:space="preserve"> Hrvatskoj poput raka dojke (79 </w:t>
      </w:r>
      <w:r w:rsidRPr="00FB4FB6">
        <w:rPr>
          <w:rFonts w:ascii="Times New Roman" w:hAnsi="Times New Roman" w:cs="Times New Roman"/>
          <w:sz w:val="24"/>
          <w:szCs w:val="24"/>
        </w:rPr>
        <w:t xml:space="preserve">%), </w:t>
      </w:r>
      <w:proofErr w:type="spellStart"/>
      <w:r w:rsidRPr="00FB4FB6">
        <w:rPr>
          <w:rFonts w:ascii="Times New Roman" w:hAnsi="Times New Roman" w:cs="Times New Roman"/>
          <w:sz w:val="24"/>
          <w:szCs w:val="24"/>
        </w:rPr>
        <w:t>melanoma</w:t>
      </w:r>
      <w:proofErr w:type="spellEnd"/>
      <w:r w:rsidRPr="00FB4FB6">
        <w:rPr>
          <w:rFonts w:ascii="Times New Roman" w:hAnsi="Times New Roman" w:cs="Times New Roman"/>
          <w:sz w:val="24"/>
          <w:szCs w:val="24"/>
        </w:rPr>
        <w:t xml:space="preserve"> kože (77 %) i raka vrata maternice (63 %) također smo pri samom začelju.</w:t>
      </w:r>
    </w:p>
    <w:p w14:paraId="0333D75F" w14:textId="77777777" w:rsidR="00700284" w:rsidRPr="00FB4FB6" w:rsidRDefault="00700284" w:rsidP="00700284">
      <w:pPr>
        <w:spacing w:after="0" w:line="240" w:lineRule="auto"/>
        <w:jc w:val="both"/>
        <w:rPr>
          <w:rFonts w:ascii="Times New Roman" w:hAnsi="Times New Roman" w:cs="Times New Roman"/>
          <w:sz w:val="24"/>
          <w:szCs w:val="24"/>
        </w:rPr>
      </w:pPr>
    </w:p>
    <w:p w14:paraId="76DA194C" w14:textId="03D6DECF" w:rsidR="00700284" w:rsidRPr="00115580" w:rsidRDefault="00700284" w:rsidP="00700284">
      <w:pPr>
        <w:spacing w:after="0" w:line="240" w:lineRule="auto"/>
        <w:jc w:val="both"/>
        <w:rPr>
          <w:rFonts w:ascii="Times New Roman" w:hAnsi="Times New Roman" w:cs="Times New Roman"/>
          <w:sz w:val="24"/>
          <w:szCs w:val="24"/>
        </w:rPr>
      </w:pPr>
      <w:r w:rsidRPr="00FB4FB6">
        <w:rPr>
          <w:rFonts w:ascii="Times New Roman" w:hAnsi="Times New Roman" w:cs="Times New Roman"/>
          <w:sz w:val="24"/>
          <w:szCs w:val="24"/>
        </w:rPr>
        <w:t xml:space="preserve">Najvjerojatniji su razlozi takvog nepovoljnog onkološkog ishoda u Hrvatskoj </w:t>
      </w:r>
      <w:proofErr w:type="spellStart"/>
      <w:r w:rsidRPr="00FB4FB6">
        <w:rPr>
          <w:rFonts w:ascii="Times New Roman" w:hAnsi="Times New Roman" w:cs="Times New Roman"/>
          <w:sz w:val="24"/>
          <w:szCs w:val="24"/>
        </w:rPr>
        <w:t>multifaktorijalni</w:t>
      </w:r>
      <w:proofErr w:type="spellEnd"/>
      <w:r w:rsidRPr="00FB4FB6">
        <w:rPr>
          <w:rFonts w:ascii="Times New Roman" w:hAnsi="Times New Roman" w:cs="Times New Roman"/>
          <w:sz w:val="24"/>
          <w:szCs w:val="24"/>
        </w:rPr>
        <w:t xml:space="preserve"> i uključuju veliku izloženost štetnim utjecajima (ponajviše pušenje i pretilost), nedostatak kvalitetnih programa primarne prevencije, slabu zdravstvenu prosvjećenost i nedostatne programe rane detekcije raka, kasniju dijagnozu, višu zastupljenost smrtonosnijih oblika raka, slabiju dostupnost kvalitetne onkološke skrbi, nedostatak radioterapijske i druge skupe i sofisticirane opreme, nedostatak istinske multidisciplinarnosti u onkologiji, nedostatak kvalitetnih baza onkoloških podataka i kontrole kvalitete i u konačnici, nedovoljno ulaganje u sve </w:t>
      </w:r>
      <w:r w:rsidRPr="00115580">
        <w:rPr>
          <w:rFonts w:ascii="Times New Roman" w:hAnsi="Times New Roman" w:cs="Times New Roman"/>
          <w:sz w:val="24"/>
          <w:szCs w:val="24"/>
        </w:rPr>
        <w:t xml:space="preserve">aspekte </w:t>
      </w:r>
      <w:r w:rsidRPr="00115580">
        <w:rPr>
          <w:rFonts w:ascii="Times New Roman" w:hAnsi="Times New Roman" w:cs="Times New Roman"/>
          <w:sz w:val="24"/>
          <w:szCs w:val="24"/>
        </w:rPr>
        <w:lastRenderedPageBreak/>
        <w:t xml:space="preserve">onkologije, od edukacije, preko znanosti do liječenja i </w:t>
      </w:r>
      <w:proofErr w:type="spellStart"/>
      <w:r w:rsidRPr="00115580">
        <w:rPr>
          <w:rFonts w:ascii="Times New Roman" w:hAnsi="Times New Roman" w:cs="Times New Roman"/>
          <w:sz w:val="24"/>
          <w:szCs w:val="24"/>
        </w:rPr>
        <w:t>suportivno</w:t>
      </w:r>
      <w:proofErr w:type="spellEnd"/>
      <w:r w:rsidRPr="00115580">
        <w:rPr>
          <w:rFonts w:ascii="Times New Roman" w:hAnsi="Times New Roman" w:cs="Times New Roman"/>
          <w:sz w:val="24"/>
          <w:szCs w:val="24"/>
        </w:rPr>
        <w:t xml:space="preserve"> simptomatske skrbi za onkološke pacijente.</w:t>
      </w:r>
    </w:p>
    <w:p w14:paraId="280964E3" w14:textId="77777777" w:rsidR="00700284" w:rsidRPr="00115580" w:rsidRDefault="00700284" w:rsidP="00700284">
      <w:pPr>
        <w:spacing w:after="0" w:line="240" w:lineRule="auto"/>
        <w:jc w:val="both"/>
        <w:rPr>
          <w:rFonts w:ascii="Times New Roman" w:hAnsi="Times New Roman" w:cs="Times New Roman"/>
          <w:sz w:val="24"/>
          <w:szCs w:val="24"/>
        </w:rPr>
      </w:pPr>
    </w:p>
    <w:p w14:paraId="64EE6991" w14:textId="7CA1848C" w:rsidR="00700284" w:rsidRPr="00115580" w:rsidRDefault="00700284" w:rsidP="00700284">
      <w:pPr>
        <w:spacing w:after="0" w:line="240" w:lineRule="auto"/>
        <w:jc w:val="both"/>
        <w:rPr>
          <w:rFonts w:ascii="Times New Roman" w:hAnsi="Times New Roman" w:cs="Times New Roman"/>
          <w:strike/>
          <w:sz w:val="24"/>
          <w:szCs w:val="24"/>
        </w:rPr>
      </w:pPr>
      <w:r w:rsidRPr="00115580">
        <w:rPr>
          <w:rFonts w:ascii="Times New Roman" w:hAnsi="Times New Roman" w:cs="Times New Roman"/>
          <w:sz w:val="24"/>
          <w:szCs w:val="24"/>
        </w:rPr>
        <w:t>Polazeći od ciljeva Nacionalne razvojne strategije Republike Hrvatske do 2030. godine, a uvažavajući odredbe Zakona o sustavu strateškog planiranja i upravljanja razvojem Republike Hrvatske (</w:t>
      </w:r>
      <w:r w:rsidR="00C97F09" w:rsidRPr="00115580">
        <w:rPr>
          <w:rFonts w:ascii="Times New Roman" w:hAnsi="Times New Roman" w:cs="Times New Roman"/>
          <w:sz w:val="24"/>
          <w:szCs w:val="24"/>
        </w:rPr>
        <w:t>„</w:t>
      </w:r>
      <w:r w:rsidRPr="00115580">
        <w:rPr>
          <w:rFonts w:ascii="Times New Roman" w:hAnsi="Times New Roman" w:cs="Times New Roman"/>
          <w:sz w:val="24"/>
          <w:szCs w:val="24"/>
        </w:rPr>
        <w:t>Narodne novine</w:t>
      </w:r>
      <w:r w:rsidR="00C97F09" w:rsidRPr="00115580">
        <w:rPr>
          <w:rFonts w:ascii="Times New Roman" w:hAnsi="Times New Roman" w:cs="Times New Roman"/>
          <w:sz w:val="24"/>
          <w:szCs w:val="24"/>
        </w:rPr>
        <w:t>“</w:t>
      </w:r>
      <w:r w:rsidRPr="00115580">
        <w:rPr>
          <w:rFonts w:ascii="Times New Roman" w:hAnsi="Times New Roman" w:cs="Times New Roman"/>
          <w:sz w:val="24"/>
          <w:szCs w:val="24"/>
        </w:rPr>
        <w:t>, br. 123/17) izrađen je Nacionalni strateški okvir protiv raka do 2030. koji je Hrvatski sabor donio na sjednici održanoj 15. prosinca 2020. godine („N</w:t>
      </w:r>
      <w:r w:rsidR="00C97F09">
        <w:rPr>
          <w:rFonts w:ascii="Times New Roman" w:hAnsi="Times New Roman" w:cs="Times New Roman"/>
          <w:sz w:val="24"/>
          <w:szCs w:val="24"/>
        </w:rPr>
        <w:t>arodne novine“, br. 141/20). Sv</w:t>
      </w:r>
      <w:r w:rsidRPr="00115580">
        <w:rPr>
          <w:rFonts w:ascii="Times New Roman" w:hAnsi="Times New Roman" w:cs="Times New Roman"/>
          <w:sz w:val="24"/>
          <w:szCs w:val="24"/>
        </w:rPr>
        <w:t>r</w:t>
      </w:r>
      <w:r w:rsidR="00C97F09">
        <w:rPr>
          <w:rFonts w:ascii="Times New Roman" w:hAnsi="Times New Roman" w:cs="Times New Roman"/>
          <w:sz w:val="24"/>
          <w:szCs w:val="24"/>
        </w:rPr>
        <w:t>h</w:t>
      </w:r>
      <w:r w:rsidRPr="00115580">
        <w:rPr>
          <w:rFonts w:ascii="Times New Roman" w:hAnsi="Times New Roman" w:cs="Times New Roman"/>
          <w:sz w:val="24"/>
          <w:szCs w:val="24"/>
        </w:rPr>
        <w:t>a Nacionalnog strateškog okvira je poboljšanje zdravlja građana tijekom cijeloga života, smanjenje pojavnosti i smrtnosti od raka te produljenje i povećanje kvalitete života oboljelih od raka u Republici Hrvatskoj na razinu zapadnoeuropskih zemalja</w:t>
      </w:r>
      <w:r w:rsidRPr="00115580">
        <w:rPr>
          <w:rFonts w:ascii="Times New Roman" w:hAnsi="Times New Roman" w:cs="Times New Roman"/>
          <w:strike/>
          <w:sz w:val="24"/>
          <w:szCs w:val="24"/>
        </w:rPr>
        <w:t>.</w:t>
      </w:r>
    </w:p>
    <w:p w14:paraId="2954BE29" w14:textId="77777777" w:rsidR="00700284" w:rsidRPr="00115580" w:rsidRDefault="00700284" w:rsidP="00700284">
      <w:pPr>
        <w:spacing w:after="0" w:line="240" w:lineRule="auto"/>
        <w:jc w:val="both"/>
        <w:rPr>
          <w:rFonts w:ascii="Times New Roman" w:hAnsi="Times New Roman" w:cs="Times New Roman"/>
          <w:sz w:val="24"/>
          <w:szCs w:val="24"/>
        </w:rPr>
      </w:pPr>
    </w:p>
    <w:p w14:paraId="3310069C" w14:textId="77777777" w:rsidR="00700284" w:rsidRPr="00115580" w:rsidRDefault="00700284" w:rsidP="00700284">
      <w:pPr>
        <w:spacing w:line="240" w:lineRule="auto"/>
        <w:jc w:val="both"/>
        <w:rPr>
          <w:rFonts w:ascii="Times New Roman" w:eastAsia="Arial Narrow" w:hAnsi="Times New Roman" w:cs="Times New Roman"/>
          <w:color w:val="000000" w:themeColor="text1"/>
          <w:sz w:val="24"/>
          <w:szCs w:val="24"/>
        </w:rPr>
      </w:pPr>
      <w:r w:rsidRPr="00115580">
        <w:rPr>
          <w:rFonts w:ascii="Times New Roman" w:eastAsia="Arial Narrow" w:hAnsi="Times New Roman" w:cs="Times New Roman"/>
          <w:color w:val="000000" w:themeColor="text1"/>
          <w:sz w:val="24"/>
          <w:szCs w:val="24"/>
        </w:rPr>
        <w:t>U svrhu provedbe prioriteta, mjera i aktivnosti utvrđenih</w:t>
      </w:r>
      <w:r w:rsidRPr="00115580">
        <w:rPr>
          <w:rFonts w:ascii="Times New Roman" w:hAnsi="Times New Roman" w:cs="Times New Roman"/>
          <w:color w:val="000000" w:themeColor="text1"/>
          <w:sz w:val="24"/>
          <w:szCs w:val="24"/>
        </w:rPr>
        <w:t xml:space="preserve"> Nacionalnim strateškim okvirom protiv raka do 2030. izrađen je Akcijski plan za provedbu Nacionalnog strateškog okvira protiv raka za razdoblje do 2025. </w:t>
      </w:r>
      <w:r w:rsidRPr="00115580">
        <w:rPr>
          <w:rFonts w:ascii="Times New Roman" w:eastAsia="Arial Narrow" w:hAnsi="Times New Roman" w:cs="Times New Roman"/>
          <w:color w:val="000000" w:themeColor="text1"/>
          <w:sz w:val="24"/>
          <w:szCs w:val="24"/>
        </w:rPr>
        <w:t xml:space="preserve">(u daljnjem tekstu: Akcijski plan) </w:t>
      </w:r>
      <w:r w:rsidRPr="00115580">
        <w:rPr>
          <w:rFonts w:ascii="Times New Roman" w:hAnsi="Times New Roman" w:cs="Times New Roman"/>
          <w:color w:val="000000" w:themeColor="text1"/>
          <w:sz w:val="24"/>
          <w:szCs w:val="24"/>
        </w:rPr>
        <w:t xml:space="preserve">kojim su obuhvaćena slijedeća područja: primarna prevencija, sekundarna prevencija, dijagnostika, </w:t>
      </w:r>
      <w:proofErr w:type="spellStart"/>
      <w:r w:rsidRPr="00115580">
        <w:rPr>
          <w:rFonts w:ascii="Times New Roman" w:hAnsi="Times New Roman" w:cs="Times New Roman"/>
          <w:color w:val="000000" w:themeColor="text1"/>
          <w:sz w:val="24"/>
          <w:szCs w:val="24"/>
        </w:rPr>
        <w:t>liječnje</w:t>
      </w:r>
      <w:proofErr w:type="spellEnd"/>
      <w:r w:rsidRPr="00115580">
        <w:rPr>
          <w:rFonts w:ascii="Times New Roman" w:hAnsi="Times New Roman" w:cs="Times New Roman"/>
          <w:color w:val="000000" w:themeColor="text1"/>
          <w:sz w:val="24"/>
          <w:szCs w:val="24"/>
        </w:rPr>
        <w:t xml:space="preserve">, posebna područja onkologije, palijativna skrb, edukacija, istraživanje, nacionalna </w:t>
      </w:r>
      <w:proofErr w:type="spellStart"/>
      <w:r w:rsidRPr="00115580">
        <w:rPr>
          <w:rFonts w:ascii="Times New Roman" w:hAnsi="Times New Roman" w:cs="Times New Roman"/>
          <w:color w:val="000000" w:themeColor="text1"/>
          <w:sz w:val="24"/>
          <w:szCs w:val="24"/>
        </w:rPr>
        <w:t>onokološka</w:t>
      </w:r>
      <w:proofErr w:type="spellEnd"/>
      <w:r w:rsidRPr="00115580">
        <w:rPr>
          <w:rFonts w:ascii="Times New Roman" w:hAnsi="Times New Roman" w:cs="Times New Roman"/>
          <w:color w:val="000000" w:themeColor="text1"/>
          <w:sz w:val="24"/>
          <w:szCs w:val="24"/>
        </w:rPr>
        <w:t xml:space="preserve"> mreža, ekonomika i praćenje. </w:t>
      </w:r>
      <w:r w:rsidRPr="00115580">
        <w:rPr>
          <w:rFonts w:ascii="Times New Roman" w:eastAsia="Arial Narrow" w:hAnsi="Times New Roman" w:cs="Times New Roman"/>
          <w:color w:val="000000" w:themeColor="text1"/>
          <w:sz w:val="24"/>
          <w:szCs w:val="24"/>
        </w:rPr>
        <w:t>Akcijski plan donosi multidisciplinarni, integrirani i znanstveno utemeljeni pristup čime će se osigurati provedba javnih politika na području raka i ostvarenje ciljanih rezultata.</w:t>
      </w:r>
    </w:p>
    <w:p w14:paraId="08DA4EBD" w14:textId="536A29F7" w:rsidR="00700284" w:rsidRPr="00115580" w:rsidRDefault="00700284" w:rsidP="00700284">
      <w:pPr>
        <w:suppressAutoHyphens/>
        <w:spacing w:after="0" w:line="240" w:lineRule="auto"/>
        <w:jc w:val="both"/>
        <w:rPr>
          <w:rFonts w:ascii="Times New Roman" w:hAnsi="Times New Roman" w:cs="Times New Roman"/>
          <w:sz w:val="24"/>
          <w:szCs w:val="24"/>
        </w:rPr>
      </w:pPr>
      <w:r w:rsidRPr="00115580">
        <w:rPr>
          <w:rFonts w:ascii="Times New Roman" w:hAnsi="Times New Roman" w:cs="Times New Roman"/>
          <w:sz w:val="24"/>
          <w:szCs w:val="24"/>
        </w:rPr>
        <w:t>Akcijski plan sukladan je i s Nacionalnim planom razvoja zdravstva za razdoblje od 2021. do 2027.</w:t>
      </w:r>
      <w:r w:rsidR="00594898">
        <w:rPr>
          <w:rFonts w:ascii="Times New Roman" w:hAnsi="Times New Roman" w:cs="Times New Roman"/>
          <w:sz w:val="24"/>
          <w:szCs w:val="24"/>
        </w:rPr>
        <w:t xml:space="preserve"> </w:t>
      </w:r>
      <w:r w:rsidR="00594898" w:rsidRPr="00115580">
        <w:rPr>
          <w:rFonts w:ascii="Times New Roman" w:hAnsi="Times New Roman" w:cs="Times New Roman"/>
          <w:sz w:val="24"/>
          <w:szCs w:val="24"/>
        </w:rPr>
        <w:t>godine</w:t>
      </w:r>
      <w:r w:rsidRPr="00115580">
        <w:rPr>
          <w:rFonts w:ascii="Times New Roman" w:hAnsi="Times New Roman" w:cs="Times New Roman"/>
          <w:sz w:val="24"/>
          <w:szCs w:val="24"/>
        </w:rPr>
        <w:t xml:space="preserve"> (u daljnjem tekstu</w:t>
      </w:r>
      <w:r w:rsidR="00594898">
        <w:rPr>
          <w:rFonts w:ascii="Times New Roman" w:hAnsi="Times New Roman" w:cs="Times New Roman"/>
          <w:sz w:val="24"/>
          <w:szCs w:val="24"/>
        </w:rPr>
        <w:t>:</w:t>
      </w:r>
      <w:r w:rsidRPr="00115580">
        <w:rPr>
          <w:rFonts w:ascii="Times New Roman" w:hAnsi="Times New Roman" w:cs="Times New Roman"/>
          <w:sz w:val="24"/>
          <w:szCs w:val="24"/>
        </w:rPr>
        <w:t xml:space="preserve"> Nacionalni plan) godine s obzirom da je usmjeren prema usvajanju zdravih životnih navika, preve</w:t>
      </w:r>
      <w:r w:rsidR="00EB75A0">
        <w:rPr>
          <w:rFonts w:ascii="Times New Roman" w:hAnsi="Times New Roman" w:cs="Times New Roman"/>
          <w:sz w:val="24"/>
          <w:szCs w:val="24"/>
        </w:rPr>
        <w:t>n</w:t>
      </w:r>
      <w:r w:rsidRPr="00115580">
        <w:rPr>
          <w:rFonts w:ascii="Times New Roman" w:hAnsi="Times New Roman" w:cs="Times New Roman"/>
          <w:sz w:val="24"/>
          <w:szCs w:val="24"/>
        </w:rPr>
        <w:t xml:space="preserve">ciji, ranoj dijagnostici, </w:t>
      </w:r>
      <w:proofErr w:type="spellStart"/>
      <w:r w:rsidRPr="00115580">
        <w:rPr>
          <w:rFonts w:ascii="Times New Roman" w:hAnsi="Times New Roman" w:cs="Times New Roman"/>
          <w:sz w:val="24"/>
          <w:szCs w:val="24"/>
        </w:rPr>
        <w:t>svebuhvatnom</w:t>
      </w:r>
      <w:proofErr w:type="spellEnd"/>
      <w:r w:rsidRPr="00115580">
        <w:rPr>
          <w:rFonts w:ascii="Times New Roman" w:hAnsi="Times New Roman" w:cs="Times New Roman"/>
          <w:sz w:val="24"/>
          <w:szCs w:val="24"/>
        </w:rPr>
        <w:t xml:space="preserve"> liječenju te stoga i boljim ishodima liječenja. Akcijski plan dodatno razrađuje mjere i aktivnosti u skladu sa posebnim ciljevima Nacionalnog plana: Bolje zdrave životne navike i učinkovitija prevencija bolesti, Unaprjeđenje sustava zdravstvene zaštite te Unaprjeđenje modela skrbi za ključne zdravstvene izazove.</w:t>
      </w:r>
    </w:p>
    <w:p w14:paraId="3A0B67C0" w14:textId="77777777" w:rsidR="00700284" w:rsidRPr="00115580" w:rsidRDefault="00700284" w:rsidP="00700284">
      <w:pPr>
        <w:suppressAutoHyphens/>
        <w:spacing w:after="0" w:line="240" w:lineRule="auto"/>
        <w:jc w:val="both"/>
        <w:rPr>
          <w:rFonts w:ascii="Times New Roman" w:hAnsi="Times New Roman" w:cs="Times New Roman"/>
          <w:color w:val="FF0000"/>
          <w:sz w:val="24"/>
          <w:szCs w:val="24"/>
          <w:lang w:eastAsia="zh-CN"/>
        </w:rPr>
      </w:pPr>
    </w:p>
    <w:p w14:paraId="62980857" w14:textId="77777777" w:rsidR="00700284" w:rsidRPr="00115580" w:rsidRDefault="00700284" w:rsidP="00700284">
      <w:pPr>
        <w:spacing w:after="0" w:line="240" w:lineRule="auto"/>
        <w:jc w:val="both"/>
        <w:rPr>
          <w:rFonts w:ascii="Times New Roman" w:hAnsi="Times New Roman" w:cs="Times New Roman"/>
          <w:color w:val="000000" w:themeColor="text1"/>
          <w:sz w:val="24"/>
          <w:szCs w:val="24"/>
        </w:rPr>
      </w:pPr>
      <w:r w:rsidRPr="00115580">
        <w:rPr>
          <w:rFonts w:ascii="Times New Roman" w:hAnsi="Times New Roman" w:cs="Times New Roman"/>
          <w:color w:val="000000" w:themeColor="text1"/>
          <w:sz w:val="24"/>
          <w:szCs w:val="24"/>
        </w:rPr>
        <w:t xml:space="preserve">Za provedbu mjera iz Akcijskog plana osigurana su sredstva na proračunskim pozicijama Ministarstva zdravstva, Hrvatskog zavoda za zdravstveno osiguranje, Hrvatskog zavoda za javno zdravstvo, Hrvatskog zavoda za hitnu medicinu, Ministarstva financija, Zavoda za vještačenje, profesionalnu rehabilitaciju i zapošljavanje osoba s invaliditetom, Hrvatskog zavoda za mirovinsko osiguranje, Ministarstva gospodarstva i održivog razvoja, Ministarstva znanosti i obrazovanja, Ministarstva poljoprivrede, Agencije za odgoj i obrazovanje i Državnog inspektorata. </w:t>
      </w:r>
    </w:p>
    <w:p w14:paraId="7D84D867" w14:textId="77777777" w:rsidR="00700284" w:rsidRPr="00115580" w:rsidRDefault="00700284" w:rsidP="00700284">
      <w:pPr>
        <w:spacing w:after="0" w:line="240" w:lineRule="auto"/>
        <w:jc w:val="both"/>
        <w:rPr>
          <w:rFonts w:ascii="Times New Roman" w:hAnsi="Times New Roman" w:cs="Times New Roman"/>
          <w:color w:val="000000" w:themeColor="text1"/>
          <w:sz w:val="24"/>
          <w:szCs w:val="24"/>
        </w:rPr>
      </w:pPr>
    </w:p>
    <w:p w14:paraId="6C6EEFB6" w14:textId="77777777" w:rsidR="00700284" w:rsidRPr="00115580" w:rsidRDefault="00700284" w:rsidP="00700284">
      <w:pPr>
        <w:spacing w:line="240" w:lineRule="auto"/>
        <w:jc w:val="both"/>
        <w:rPr>
          <w:rFonts w:ascii="Times New Roman" w:eastAsia="Arial Narrow" w:hAnsi="Times New Roman" w:cs="Times New Roman"/>
          <w:color w:val="000000" w:themeColor="text1"/>
          <w:sz w:val="24"/>
          <w:szCs w:val="24"/>
        </w:rPr>
      </w:pPr>
      <w:r w:rsidRPr="00115580">
        <w:rPr>
          <w:rFonts w:ascii="Times New Roman" w:eastAsia="Arial Narrow" w:hAnsi="Times New Roman" w:cs="Times New Roman"/>
          <w:color w:val="000000" w:themeColor="text1"/>
          <w:sz w:val="24"/>
          <w:szCs w:val="24"/>
        </w:rPr>
        <w:t xml:space="preserve">Definirane mjere ovog Akcijskog plana financirat će se osim kroz redovnu djelatnost i kroz projekte/aktivnosti financirane iz sredstava Državnog proračuna i fondova Europske unije. </w:t>
      </w:r>
    </w:p>
    <w:p w14:paraId="76EF028A" w14:textId="77777777" w:rsidR="00700284" w:rsidRPr="00115580" w:rsidRDefault="00700284" w:rsidP="00700284">
      <w:pPr>
        <w:spacing w:after="0" w:line="240" w:lineRule="auto"/>
        <w:jc w:val="both"/>
        <w:rPr>
          <w:rFonts w:ascii="Times New Roman" w:eastAsia="Arial Narrow" w:hAnsi="Times New Roman" w:cs="Times New Roman"/>
          <w:color w:val="000000" w:themeColor="text1"/>
          <w:sz w:val="24"/>
          <w:szCs w:val="24"/>
        </w:rPr>
      </w:pPr>
      <w:r w:rsidRPr="00115580">
        <w:rPr>
          <w:rFonts w:ascii="Times New Roman" w:eastAsia="Arial Narrow" w:hAnsi="Times New Roman" w:cs="Times New Roman"/>
          <w:color w:val="000000" w:themeColor="text1"/>
          <w:sz w:val="24"/>
          <w:szCs w:val="24"/>
        </w:rPr>
        <w:t>Koordinativnu ulogu u provedbi Akcijskog plana ima Ministarstvo zdravstva.</w:t>
      </w:r>
      <w:r w:rsidRPr="00115580">
        <w:rPr>
          <w:rFonts w:ascii="Times New Roman" w:hAnsi="Times New Roman" w:cs="Times New Roman"/>
          <w:color w:val="000000" w:themeColor="text1"/>
          <w:sz w:val="24"/>
          <w:szCs w:val="24"/>
        </w:rPr>
        <w:t xml:space="preserve"> </w:t>
      </w:r>
      <w:r w:rsidRPr="00115580">
        <w:rPr>
          <w:rFonts w:ascii="Times New Roman" w:eastAsia="Arial Narrow" w:hAnsi="Times New Roman" w:cs="Times New Roman"/>
          <w:color w:val="000000" w:themeColor="text1"/>
          <w:sz w:val="24"/>
          <w:szCs w:val="24"/>
        </w:rPr>
        <w:t>Ministarstvo zdravstva, u suradnji s Hrvatskim zavodom za javno zdravstvo koordinira, prati, analizira i evaluira provedbu Akcijskog plana.</w:t>
      </w:r>
    </w:p>
    <w:p w14:paraId="4A4157DA" w14:textId="77777777" w:rsidR="00700284" w:rsidRPr="00115580" w:rsidRDefault="00700284" w:rsidP="00700284">
      <w:pPr>
        <w:spacing w:after="0" w:line="240" w:lineRule="auto"/>
        <w:jc w:val="both"/>
        <w:rPr>
          <w:rFonts w:ascii="Arial Narrow" w:eastAsia="Arial Narrow" w:hAnsi="Arial Narrow" w:cs="Arial Narrow"/>
          <w:color w:val="000000" w:themeColor="text1"/>
        </w:rPr>
      </w:pPr>
    </w:p>
    <w:p w14:paraId="47D41971" w14:textId="77777777" w:rsidR="00700284" w:rsidRPr="00115580" w:rsidRDefault="00700284" w:rsidP="00700284">
      <w:pPr>
        <w:spacing w:after="0" w:line="240" w:lineRule="auto"/>
        <w:jc w:val="both"/>
        <w:rPr>
          <w:rFonts w:ascii="Times New Roman" w:hAnsi="Times New Roman" w:cs="Times New Roman"/>
          <w:sz w:val="24"/>
          <w:szCs w:val="24"/>
        </w:rPr>
      </w:pPr>
    </w:p>
    <w:p w14:paraId="1B330C0B" w14:textId="77777777" w:rsidR="0056196F" w:rsidRPr="00115580" w:rsidRDefault="0056196F" w:rsidP="00626503">
      <w:pPr>
        <w:spacing w:after="0" w:line="240" w:lineRule="auto"/>
        <w:jc w:val="both"/>
        <w:rPr>
          <w:rFonts w:ascii="Times New Roman" w:hAnsi="Times New Roman" w:cs="Times New Roman"/>
          <w:sz w:val="24"/>
          <w:szCs w:val="24"/>
        </w:rPr>
      </w:pPr>
    </w:p>
    <w:p w14:paraId="1061B121" w14:textId="77777777" w:rsidR="0056196F" w:rsidRPr="00115580" w:rsidRDefault="0056196F" w:rsidP="00626503">
      <w:pPr>
        <w:spacing w:after="0" w:line="240" w:lineRule="auto"/>
        <w:jc w:val="both"/>
        <w:rPr>
          <w:rFonts w:ascii="Times New Roman" w:hAnsi="Times New Roman" w:cs="Times New Roman"/>
          <w:sz w:val="24"/>
          <w:szCs w:val="24"/>
        </w:rPr>
      </w:pPr>
    </w:p>
    <w:p w14:paraId="0ED4FC22" w14:textId="77777777" w:rsidR="0056196F" w:rsidRPr="00115580" w:rsidRDefault="0056196F" w:rsidP="00626503">
      <w:pPr>
        <w:spacing w:after="0" w:line="240" w:lineRule="auto"/>
        <w:jc w:val="both"/>
        <w:rPr>
          <w:rFonts w:ascii="Times New Roman" w:hAnsi="Times New Roman" w:cs="Times New Roman"/>
          <w:sz w:val="24"/>
          <w:szCs w:val="24"/>
        </w:rPr>
      </w:pPr>
    </w:p>
    <w:p w14:paraId="1BD96039" w14:textId="77777777" w:rsidR="0056196F" w:rsidRPr="00115580" w:rsidRDefault="0056196F" w:rsidP="00626503">
      <w:pPr>
        <w:spacing w:after="0" w:line="240" w:lineRule="auto"/>
        <w:jc w:val="both"/>
        <w:rPr>
          <w:rFonts w:ascii="Times New Roman" w:hAnsi="Times New Roman" w:cs="Times New Roman"/>
          <w:sz w:val="24"/>
          <w:szCs w:val="24"/>
        </w:rPr>
      </w:pPr>
    </w:p>
    <w:p w14:paraId="7D4D2333" w14:textId="77777777" w:rsidR="0056196F" w:rsidRPr="00115580" w:rsidRDefault="0056196F" w:rsidP="00626503">
      <w:pPr>
        <w:spacing w:after="0" w:line="240" w:lineRule="auto"/>
        <w:jc w:val="both"/>
        <w:rPr>
          <w:rFonts w:ascii="Times New Roman" w:hAnsi="Times New Roman" w:cs="Times New Roman"/>
          <w:sz w:val="24"/>
          <w:szCs w:val="24"/>
        </w:rPr>
      </w:pPr>
    </w:p>
    <w:p w14:paraId="134C5A16" w14:textId="77777777" w:rsidR="0056196F" w:rsidRPr="00115580" w:rsidRDefault="0056196F" w:rsidP="00626503">
      <w:pPr>
        <w:spacing w:after="0" w:line="240" w:lineRule="auto"/>
        <w:jc w:val="both"/>
        <w:rPr>
          <w:rFonts w:ascii="Times New Roman" w:hAnsi="Times New Roman" w:cs="Times New Roman"/>
          <w:sz w:val="24"/>
          <w:szCs w:val="24"/>
        </w:rPr>
      </w:pPr>
    </w:p>
    <w:p w14:paraId="7328A986" w14:textId="77777777" w:rsidR="0056196F" w:rsidRPr="00115580" w:rsidRDefault="0056196F" w:rsidP="00626503">
      <w:pPr>
        <w:spacing w:after="0" w:line="240" w:lineRule="auto"/>
        <w:jc w:val="both"/>
        <w:rPr>
          <w:rFonts w:ascii="Times New Roman" w:hAnsi="Times New Roman" w:cs="Times New Roman"/>
          <w:sz w:val="24"/>
          <w:szCs w:val="24"/>
        </w:rPr>
      </w:pPr>
    </w:p>
    <w:p w14:paraId="5282E8DB" w14:textId="2880CAFA" w:rsidR="0056196F" w:rsidRPr="00115580" w:rsidRDefault="00F20F66" w:rsidP="00F20F66">
      <w:pPr>
        <w:pStyle w:val="Naslov1"/>
        <w:jc w:val="left"/>
        <w:rPr>
          <w:rFonts w:ascii="Times New Roman" w:hAnsi="Times New Roman" w:cs="Times New Roman"/>
          <w:sz w:val="32"/>
          <w:szCs w:val="32"/>
        </w:rPr>
      </w:pPr>
      <w:bookmarkStart w:id="2" w:name="_Toc157520140"/>
      <w:r w:rsidRPr="00115580">
        <w:rPr>
          <w:rFonts w:ascii="Times New Roman" w:hAnsi="Times New Roman" w:cs="Times New Roman"/>
          <w:sz w:val="32"/>
          <w:szCs w:val="32"/>
        </w:rPr>
        <w:t>PREGLED PRIORITETA</w:t>
      </w:r>
      <w:r w:rsidR="00E27CAE" w:rsidRPr="00115580">
        <w:rPr>
          <w:rFonts w:ascii="Times New Roman" w:hAnsi="Times New Roman" w:cs="Times New Roman"/>
          <w:sz w:val="32"/>
          <w:szCs w:val="32"/>
        </w:rPr>
        <w:t>,</w:t>
      </w:r>
      <w:r w:rsidRPr="00115580">
        <w:rPr>
          <w:rFonts w:ascii="Times New Roman" w:hAnsi="Times New Roman" w:cs="Times New Roman"/>
          <w:sz w:val="32"/>
          <w:szCs w:val="32"/>
        </w:rPr>
        <w:t xml:space="preserve"> </w:t>
      </w:r>
      <w:r w:rsidR="00A3093F" w:rsidRPr="00115580">
        <w:rPr>
          <w:rFonts w:ascii="Times New Roman" w:hAnsi="Times New Roman" w:cs="Times New Roman"/>
          <w:sz w:val="32"/>
          <w:szCs w:val="32"/>
        </w:rPr>
        <w:t>TEMATSKIH PODRUČJA</w:t>
      </w:r>
      <w:r w:rsidR="00E27CAE" w:rsidRPr="00115580">
        <w:rPr>
          <w:rFonts w:ascii="Times New Roman" w:hAnsi="Times New Roman" w:cs="Times New Roman"/>
          <w:sz w:val="32"/>
          <w:szCs w:val="32"/>
        </w:rPr>
        <w:t xml:space="preserve"> I MJERA</w:t>
      </w:r>
      <w:bookmarkEnd w:id="2"/>
    </w:p>
    <w:p w14:paraId="032C029D" w14:textId="77777777" w:rsidR="0056196F" w:rsidRPr="00115580" w:rsidRDefault="0056196F" w:rsidP="00741B05">
      <w:pPr>
        <w:spacing w:after="0" w:line="240" w:lineRule="auto"/>
        <w:jc w:val="both"/>
        <w:rPr>
          <w:rFonts w:ascii="Times New Roman" w:hAnsi="Times New Roman" w:cs="Times New Roman"/>
          <w:sz w:val="24"/>
          <w:szCs w:val="24"/>
        </w:rPr>
      </w:pPr>
    </w:p>
    <w:p w14:paraId="72351DC7" w14:textId="0B764C85" w:rsidR="00B11C53" w:rsidRPr="00115580" w:rsidRDefault="00B11C53" w:rsidP="00512D6E">
      <w:pPr>
        <w:spacing w:line="240" w:lineRule="auto"/>
        <w:jc w:val="both"/>
        <w:rPr>
          <w:rFonts w:ascii="Times New Roman" w:hAnsi="Times New Roman" w:cs="Times New Roman"/>
          <w:sz w:val="24"/>
          <w:szCs w:val="24"/>
        </w:rPr>
      </w:pPr>
      <w:r w:rsidRPr="00115580">
        <w:rPr>
          <w:rFonts w:ascii="Times New Roman" w:hAnsi="Times New Roman" w:cs="Times New Roman"/>
          <w:bCs/>
          <w:sz w:val="24"/>
          <w:szCs w:val="24"/>
        </w:rPr>
        <w:t xml:space="preserve">Prioritet </w:t>
      </w:r>
      <w:r w:rsidR="00360170" w:rsidRPr="00115580">
        <w:rPr>
          <w:rFonts w:ascii="Times New Roman" w:hAnsi="Times New Roman" w:cs="Times New Roman"/>
          <w:bCs/>
          <w:sz w:val="24"/>
          <w:szCs w:val="24"/>
        </w:rPr>
        <w:t>1</w:t>
      </w:r>
      <w:r w:rsidRPr="00115580">
        <w:rPr>
          <w:rFonts w:ascii="Times New Roman" w:hAnsi="Times New Roman" w:cs="Times New Roman"/>
          <w:bCs/>
          <w:sz w:val="24"/>
          <w:szCs w:val="24"/>
        </w:rPr>
        <w:t>. pod nazivom „</w:t>
      </w:r>
      <w:r w:rsidR="00360170" w:rsidRPr="00115580">
        <w:rPr>
          <w:rFonts w:ascii="Times New Roman" w:hAnsi="Times New Roman" w:cs="Times New Roman"/>
          <w:bCs/>
          <w:sz w:val="24"/>
          <w:szCs w:val="24"/>
        </w:rPr>
        <w:t>Doprin</w:t>
      </w:r>
      <w:r w:rsidR="006E1098" w:rsidRPr="00115580">
        <w:rPr>
          <w:rFonts w:ascii="Times New Roman" w:hAnsi="Times New Roman" w:cs="Times New Roman"/>
          <w:bCs/>
          <w:sz w:val="24"/>
          <w:szCs w:val="24"/>
        </w:rPr>
        <w:t>i</w:t>
      </w:r>
      <w:r w:rsidR="00360170" w:rsidRPr="00115580">
        <w:rPr>
          <w:rFonts w:ascii="Times New Roman" w:hAnsi="Times New Roman" w:cs="Times New Roman"/>
          <w:bCs/>
          <w:sz w:val="24"/>
          <w:szCs w:val="24"/>
        </w:rPr>
        <w:t xml:space="preserve">jeti smanjenju pojavnosti raka promicanjem </w:t>
      </w:r>
      <w:r w:rsidR="00360170" w:rsidRPr="00115580">
        <w:rPr>
          <w:rFonts w:ascii="Times New Roman" w:hAnsi="Times New Roman" w:cs="Times New Roman"/>
          <w:sz w:val="24"/>
          <w:szCs w:val="24"/>
        </w:rPr>
        <w:t>zdravih životnih navika i učinkovitijom provedbom nacionalnih preventivnih programa</w:t>
      </w:r>
      <w:r w:rsidRPr="00115580">
        <w:rPr>
          <w:rFonts w:ascii="Times New Roman" w:hAnsi="Times New Roman" w:cs="Times New Roman"/>
          <w:sz w:val="24"/>
          <w:szCs w:val="24"/>
        </w:rPr>
        <w:t>“</w:t>
      </w:r>
      <w:r w:rsidR="00360170" w:rsidRPr="00115580">
        <w:rPr>
          <w:rFonts w:ascii="Times New Roman" w:hAnsi="Times New Roman" w:cs="Times New Roman"/>
          <w:sz w:val="24"/>
          <w:szCs w:val="24"/>
        </w:rPr>
        <w:t xml:space="preserve"> </w:t>
      </w:r>
      <w:r w:rsidRPr="00115580">
        <w:rPr>
          <w:rFonts w:ascii="Times New Roman" w:hAnsi="Times New Roman" w:cs="Times New Roman"/>
          <w:sz w:val="24"/>
          <w:szCs w:val="24"/>
        </w:rPr>
        <w:t xml:space="preserve">nadovezuje se na </w:t>
      </w:r>
      <w:r w:rsidR="007C195B" w:rsidRPr="00115580">
        <w:rPr>
          <w:rFonts w:ascii="Times New Roman" w:hAnsi="Times New Roman" w:cs="Times New Roman"/>
          <w:sz w:val="24"/>
          <w:szCs w:val="24"/>
        </w:rPr>
        <w:t>posebni</w:t>
      </w:r>
      <w:r w:rsidR="00620A5B" w:rsidRPr="00115580">
        <w:rPr>
          <w:rFonts w:ascii="Times New Roman" w:hAnsi="Times New Roman" w:cs="Times New Roman"/>
          <w:sz w:val="24"/>
          <w:szCs w:val="24"/>
        </w:rPr>
        <w:t xml:space="preserve"> cilj</w:t>
      </w:r>
      <w:r w:rsidRPr="00115580">
        <w:rPr>
          <w:rFonts w:ascii="Times New Roman" w:hAnsi="Times New Roman" w:cs="Times New Roman"/>
          <w:sz w:val="24"/>
          <w:szCs w:val="24"/>
        </w:rPr>
        <w:t xml:space="preserve"> 1. Bolje zdrave životne navike i učinkovitija prevencija bolesti iz Nacionalnog plana. Prioritet 2. pod nazivom „Uspostaviti sustav optimalnog praćenja i kontrole podataka o onkološkim pacijentima“ nadovezuje se na p</w:t>
      </w:r>
      <w:r w:rsidR="007C195B" w:rsidRPr="00115580">
        <w:rPr>
          <w:rFonts w:ascii="Times New Roman" w:hAnsi="Times New Roman" w:cs="Times New Roman"/>
          <w:sz w:val="24"/>
          <w:szCs w:val="24"/>
        </w:rPr>
        <w:t>osebni cilj</w:t>
      </w:r>
      <w:r w:rsidRPr="00115580">
        <w:rPr>
          <w:rFonts w:ascii="Times New Roman" w:hAnsi="Times New Roman" w:cs="Times New Roman"/>
          <w:sz w:val="24"/>
          <w:szCs w:val="24"/>
        </w:rPr>
        <w:t xml:space="preserve"> 2. Unaprjeđenje sustava zdravstvene zaštite iz Nacionalnog plana. Prioritet 3. pod nazivom „</w:t>
      </w:r>
      <w:r w:rsidRPr="00115580">
        <w:rPr>
          <w:rFonts w:ascii="Times New Roman" w:eastAsia="Arial" w:hAnsi="Times New Roman" w:cs="Times New Roman"/>
          <w:sz w:val="24"/>
          <w:szCs w:val="24"/>
        </w:rPr>
        <w:t>Doprinijeti smanjenju smrtnosti od raka te produljenju i povećanju kvalitete života oboljelih od raka</w:t>
      </w:r>
      <w:r w:rsidRPr="00115580">
        <w:rPr>
          <w:rFonts w:ascii="Times New Roman" w:hAnsi="Times New Roman" w:cs="Times New Roman"/>
          <w:sz w:val="24"/>
          <w:szCs w:val="24"/>
        </w:rPr>
        <w:t>“ nadovezuje se na p</w:t>
      </w:r>
      <w:r w:rsidR="007C195B" w:rsidRPr="00115580">
        <w:rPr>
          <w:rFonts w:ascii="Times New Roman" w:hAnsi="Times New Roman" w:cs="Times New Roman"/>
          <w:sz w:val="24"/>
          <w:szCs w:val="24"/>
        </w:rPr>
        <w:t>osebni cilj</w:t>
      </w:r>
      <w:r w:rsidRPr="00115580">
        <w:rPr>
          <w:rFonts w:ascii="Times New Roman" w:hAnsi="Times New Roman" w:cs="Times New Roman"/>
          <w:sz w:val="24"/>
          <w:szCs w:val="24"/>
        </w:rPr>
        <w:t xml:space="preserve"> 3. Unaprjeđenje modela skrbi za ključne zdravstvene izazove iz Nacionalnog plana.</w:t>
      </w:r>
    </w:p>
    <w:p w14:paraId="3D6A63F4" w14:textId="77777777" w:rsidR="00620A5B" w:rsidRPr="00115580" w:rsidRDefault="00620A5B" w:rsidP="00B11C53">
      <w:pPr>
        <w:jc w:val="both"/>
        <w:rPr>
          <w:rFonts w:ascii="Times New Roman" w:hAnsi="Times New Roman" w:cs="Times New Roman"/>
          <w:sz w:val="24"/>
          <w:szCs w:val="24"/>
        </w:rPr>
      </w:pPr>
    </w:p>
    <w:p w14:paraId="59F19FA8" w14:textId="75BA0153" w:rsidR="00B11C53" w:rsidRPr="00115580" w:rsidRDefault="00B11C53" w:rsidP="00F20F66">
      <w:pPr>
        <w:rPr>
          <w:rFonts w:ascii="Times New Roman" w:hAnsi="Times New Roman" w:cs="Times New Roman"/>
          <w:color w:val="FF0000"/>
          <w:sz w:val="24"/>
          <w:szCs w:val="24"/>
        </w:rPr>
      </w:pPr>
      <w:r w:rsidRPr="00115580">
        <w:rPr>
          <w:rFonts w:ascii="Times New Roman" w:hAnsi="Times New Roman" w:cs="Times New Roman"/>
          <w:sz w:val="24"/>
          <w:szCs w:val="24"/>
        </w:rPr>
        <w:t>Popis</w:t>
      </w:r>
      <w:r w:rsidR="007518ED" w:rsidRPr="00115580">
        <w:rPr>
          <w:rFonts w:ascii="Times New Roman" w:hAnsi="Times New Roman" w:cs="Times New Roman"/>
          <w:sz w:val="24"/>
          <w:szCs w:val="24"/>
        </w:rPr>
        <w:t xml:space="preserve"> prioriteta,</w:t>
      </w:r>
      <w:r w:rsidRPr="00115580">
        <w:rPr>
          <w:rFonts w:ascii="Times New Roman" w:hAnsi="Times New Roman" w:cs="Times New Roman"/>
          <w:sz w:val="24"/>
          <w:szCs w:val="24"/>
        </w:rPr>
        <w:t xml:space="preserve"> tematskih područja i mjera</w:t>
      </w:r>
      <w:r w:rsidRPr="0034208A">
        <w:rPr>
          <w:rFonts w:ascii="Times New Roman" w:hAnsi="Times New Roman" w:cs="Times New Roman"/>
          <w:sz w:val="24"/>
          <w:szCs w:val="24"/>
        </w:rPr>
        <w:t>:</w:t>
      </w:r>
    </w:p>
    <w:p w14:paraId="663C86A2" w14:textId="71DDAEFC" w:rsidR="00B11C53" w:rsidRPr="00115580" w:rsidRDefault="00B11C53" w:rsidP="00F20F66">
      <w:pPr>
        <w:rPr>
          <w:rFonts w:ascii="Times New Roman" w:hAnsi="Times New Roman" w:cs="Times New Roman"/>
          <w:sz w:val="24"/>
          <w:szCs w:val="24"/>
        </w:rPr>
      </w:pPr>
      <w:r w:rsidRPr="00115580">
        <w:rPr>
          <w:rFonts w:ascii="Times New Roman" w:hAnsi="Times New Roman" w:cs="Times New Roman"/>
          <w:bCs/>
          <w:sz w:val="24"/>
          <w:szCs w:val="24"/>
        </w:rPr>
        <w:t xml:space="preserve">Prioritet 1. Doprinijeti smanjenju pojavnosti raka promicanjem </w:t>
      </w:r>
      <w:r w:rsidRPr="00115580">
        <w:rPr>
          <w:rFonts w:ascii="Times New Roman" w:hAnsi="Times New Roman" w:cs="Times New Roman"/>
          <w:sz w:val="24"/>
          <w:szCs w:val="24"/>
        </w:rPr>
        <w:t>zdravih životnih navika i učinkovitijom provedbom nacionalnih preventivnih program</w:t>
      </w:r>
      <w:r w:rsidR="00950CD3">
        <w:rPr>
          <w:rFonts w:ascii="Times New Roman" w:hAnsi="Times New Roman" w:cs="Times New Roman"/>
          <w:sz w:val="24"/>
          <w:szCs w:val="24"/>
        </w:rPr>
        <w:t>a</w:t>
      </w:r>
    </w:p>
    <w:p w14:paraId="565F2455" w14:textId="4E7B85F6" w:rsidR="000B37BA" w:rsidRPr="00115580" w:rsidRDefault="00B266DC" w:rsidP="00F20F66">
      <w:pPr>
        <w:rPr>
          <w:rFonts w:ascii="Times New Roman" w:hAnsi="Times New Roman" w:cs="Times New Roman"/>
          <w:color w:val="000000" w:themeColor="text1"/>
          <w:sz w:val="24"/>
          <w:szCs w:val="24"/>
        </w:rPr>
      </w:pPr>
      <w:r w:rsidRPr="00115580">
        <w:rPr>
          <w:rFonts w:ascii="Times New Roman" w:hAnsi="Times New Roman" w:cs="Times New Roman"/>
          <w:sz w:val="24"/>
          <w:szCs w:val="24"/>
        </w:rPr>
        <w:t>TEMATSKO PODRUČJE</w:t>
      </w:r>
      <w:r w:rsidR="00FD2021" w:rsidRPr="00115580">
        <w:rPr>
          <w:rFonts w:ascii="Times New Roman" w:hAnsi="Times New Roman" w:cs="Times New Roman"/>
          <w:sz w:val="24"/>
          <w:szCs w:val="24"/>
        </w:rPr>
        <w:t xml:space="preserve"> 1</w:t>
      </w:r>
      <w:r w:rsidR="000B37BA" w:rsidRPr="00115580">
        <w:rPr>
          <w:rFonts w:ascii="Times New Roman" w:hAnsi="Times New Roman" w:cs="Times New Roman"/>
          <w:sz w:val="24"/>
          <w:szCs w:val="24"/>
        </w:rPr>
        <w:t xml:space="preserve">: </w:t>
      </w:r>
      <w:r w:rsidR="001131E7" w:rsidRPr="00115580">
        <w:rPr>
          <w:rFonts w:ascii="Times New Roman" w:hAnsi="Times New Roman" w:cs="Times New Roman"/>
          <w:sz w:val="24"/>
          <w:szCs w:val="24"/>
        </w:rPr>
        <w:t xml:space="preserve">Bolje </w:t>
      </w:r>
      <w:r w:rsidR="001131E7" w:rsidRPr="00115580">
        <w:rPr>
          <w:rFonts w:ascii="Times New Roman" w:hAnsi="Times New Roman" w:cs="Times New Roman"/>
          <w:color w:val="000000" w:themeColor="text1"/>
          <w:sz w:val="24"/>
          <w:szCs w:val="24"/>
        </w:rPr>
        <w:t>zdrave životne navike i učinkovitija primarna i sekundarna prevencija raka</w:t>
      </w:r>
    </w:p>
    <w:p w14:paraId="1ECF5CF6" w14:textId="77777777" w:rsidR="002D7197" w:rsidRPr="00115580" w:rsidRDefault="002D7197" w:rsidP="002D7197">
      <w:pPr>
        <w:suppressAutoHyphens/>
        <w:spacing w:after="0" w:line="240" w:lineRule="auto"/>
        <w:jc w:val="both"/>
        <w:rPr>
          <w:rFonts w:ascii="Times New Roman" w:hAnsi="Times New Roman" w:cs="Times New Roman"/>
          <w:color w:val="000000" w:themeColor="text1"/>
          <w:sz w:val="24"/>
          <w:szCs w:val="24"/>
          <w:lang w:eastAsia="zh-CN"/>
        </w:rPr>
      </w:pPr>
    </w:p>
    <w:p w14:paraId="4B957E41" w14:textId="77777777" w:rsidR="00EE1DF1" w:rsidRPr="00115580" w:rsidRDefault="00EE1DF1" w:rsidP="0034208A">
      <w:pPr>
        <w:suppressAutoHyphens/>
        <w:spacing w:line="240" w:lineRule="auto"/>
        <w:jc w:val="both"/>
        <w:rPr>
          <w:rFonts w:ascii="Times New Roman" w:hAnsi="Times New Roman" w:cs="Times New Roman"/>
          <w:color w:val="000000" w:themeColor="text1"/>
          <w:sz w:val="24"/>
          <w:szCs w:val="24"/>
          <w:lang w:eastAsia="zh-CN"/>
        </w:rPr>
      </w:pPr>
      <w:r w:rsidRPr="00115580">
        <w:rPr>
          <w:rFonts w:ascii="Times New Roman" w:hAnsi="Times New Roman" w:cs="Times New Roman"/>
          <w:color w:val="000000" w:themeColor="text1"/>
          <w:sz w:val="24"/>
          <w:szCs w:val="24"/>
          <w:lang w:eastAsia="zh-CN"/>
        </w:rPr>
        <w:t xml:space="preserve">Mjere </w:t>
      </w:r>
    </w:p>
    <w:p w14:paraId="41196D30" w14:textId="77777777" w:rsidR="00EE1DF1" w:rsidRPr="00115580" w:rsidRDefault="00EE1DF1" w:rsidP="0034208A">
      <w:pPr>
        <w:pStyle w:val="Odlomakpopisa"/>
        <w:numPr>
          <w:ilvl w:val="0"/>
          <w:numId w:val="21"/>
        </w:numPr>
        <w:suppressAutoHyphens/>
        <w:spacing w:line="240" w:lineRule="auto"/>
        <w:ind w:left="360"/>
        <w:jc w:val="both"/>
        <w:rPr>
          <w:rFonts w:ascii="Times New Roman" w:hAnsi="Times New Roman" w:cs="Times New Roman"/>
          <w:sz w:val="24"/>
          <w:szCs w:val="24"/>
          <w:lang w:eastAsia="zh-CN"/>
        </w:rPr>
      </w:pPr>
      <w:r w:rsidRPr="00115580">
        <w:rPr>
          <w:rFonts w:ascii="Times New Roman" w:hAnsi="Times New Roman" w:cs="Times New Roman"/>
          <w:sz w:val="24"/>
          <w:szCs w:val="24"/>
          <w:lang w:eastAsia="zh-CN"/>
        </w:rPr>
        <w:t>Promicanje zdravih prehrambenih navika i redovite tjelesne aktivnosti</w:t>
      </w:r>
    </w:p>
    <w:p w14:paraId="077EA1A8" w14:textId="77777777" w:rsidR="00EE1DF1" w:rsidRPr="00115580" w:rsidRDefault="00EE1DF1" w:rsidP="00EE1DF1">
      <w:pPr>
        <w:pStyle w:val="Odlomakpopisa"/>
        <w:numPr>
          <w:ilvl w:val="0"/>
          <w:numId w:val="21"/>
        </w:numPr>
        <w:suppressAutoHyphens/>
        <w:spacing w:after="0" w:line="240" w:lineRule="auto"/>
        <w:ind w:left="360"/>
        <w:jc w:val="both"/>
        <w:rPr>
          <w:rFonts w:ascii="Times New Roman" w:hAnsi="Times New Roman" w:cs="Times New Roman"/>
          <w:sz w:val="24"/>
          <w:szCs w:val="24"/>
          <w:lang w:eastAsia="zh-CN"/>
        </w:rPr>
      </w:pPr>
      <w:r w:rsidRPr="00115580">
        <w:rPr>
          <w:rFonts w:ascii="Times New Roman" w:hAnsi="Times New Roman" w:cs="Times New Roman"/>
          <w:sz w:val="24"/>
          <w:szCs w:val="24"/>
          <w:lang w:eastAsia="zh-CN"/>
        </w:rPr>
        <w:t xml:space="preserve">Prevencija raka povezanog s pušenjem </w:t>
      </w:r>
    </w:p>
    <w:p w14:paraId="200C6DFE" w14:textId="77777777" w:rsidR="00EE1DF1" w:rsidRPr="00115580" w:rsidRDefault="00EE1DF1" w:rsidP="00EE1DF1">
      <w:pPr>
        <w:pStyle w:val="Odlomakpopisa"/>
        <w:numPr>
          <w:ilvl w:val="0"/>
          <w:numId w:val="21"/>
        </w:numPr>
        <w:suppressAutoHyphens/>
        <w:spacing w:after="0" w:line="240" w:lineRule="auto"/>
        <w:ind w:left="360"/>
        <w:jc w:val="both"/>
        <w:rPr>
          <w:rFonts w:ascii="Times New Roman" w:hAnsi="Times New Roman" w:cs="Times New Roman"/>
          <w:sz w:val="24"/>
          <w:szCs w:val="24"/>
          <w:lang w:eastAsia="zh-CN"/>
        </w:rPr>
      </w:pPr>
      <w:r w:rsidRPr="00115580">
        <w:rPr>
          <w:rFonts w:ascii="Times New Roman" w:hAnsi="Times New Roman" w:cs="Times New Roman"/>
          <w:sz w:val="24"/>
          <w:szCs w:val="24"/>
          <w:lang w:eastAsia="zh-CN"/>
        </w:rPr>
        <w:t>Smanjenje štetnog utjecaja konzumacije alkohola</w:t>
      </w:r>
    </w:p>
    <w:p w14:paraId="17E47973" w14:textId="77777777" w:rsidR="00EE1DF1" w:rsidRPr="00115580" w:rsidRDefault="00EE1DF1" w:rsidP="00EE1DF1">
      <w:pPr>
        <w:pStyle w:val="Odlomakpopisa"/>
        <w:numPr>
          <w:ilvl w:val="0"/>
          <w:numId w:val="21"/>
        </w:numPr>
        <w:suppressAutoHyphens/>
        <w:spacing w:after="0" w:line="240" w:lineRule="auto"/>
        <w:ind w:left="360"/>
        <w:jc w:val="both"/>
        <w:rPr>
          <w:rFonts w:ascii="Times New Roman" w:hAnsi="Times New Roman" w:cs="Times New Roman"/>
          <w:sz w:val="24"/>
          <w:szCs w:val="24"/>
          <w:lang w:eastAsia="zh-CN"/>
        </w:rPr>
      </w:pPr>
      <w:r w:rsidRPr="00115580">
        <w:rPr>
          <w:rFonts w:ascii="Times New Roman" w:hAnsi="Times New Roman" w:cs="Times New Roman"/>
          <w:sz w:val="24"/>
          <w:szCs w:val="24"/>
          <w:lang w:eastAsia="zh-CN"/>
        </w:rPr>
        <w:t>Prevencija raka koji uzrokuju infekcije</w:t>
      </w:r>
    </w:p>
    <w:p w14:paraId="3313F1E4" w14:textId="77777777" w:rsidR="00EE1DF1" w:rsidRPr="00115580" w:rsidRDefault="00EE1DF1" w:rsidP="00EE1DF1">
      <w:pPr>
        <w:pStyle w:val="Odlomakpopisa"/>
        <w:numPr>
          <w:ilvl w:val="0"/>
          <w:numId w:val="21"/>
        </w:numPr>
        <w:suppressAutoHyphens/>
        <w:spacing w:after="0" w:line="240" w:lineRule="auto"/>
        <w:ind w:left="360"/>
        <w:jc w:val="both"/>
        <w:rPr>
          <w:rFonts w:ascii="Times New Roman" w:hAnsi="Times New Roman" w:cs="Times New Roman"/>
          <w:sz w:val="24"/>
          <w:szCs w:val="24"/>
          <w:lang w:eastAsia="zh-CN"/>
        </w:rPr>
      </w:pPr>
      <w:bookmarkStart w:id="3" w:name="bookmark111"/>
      <w:bookmarkStart w:id="4" w:name="bookmark112"/>
      <w:r w:rsidRPr="00115580">
        <w:rPr>
          <w:rFonts w:ascii="Times New Roman" w:hAnsi="Times New Roman" w:cs="Times New Roman"/>
          <w:sz w:val="24"/>
          <w:szCs w:val="24"/>
          <w:lang w:eastAsia="zh-CN"/>
        </w:rPr>
        <w:t>Prevencija raka koji uzrokuju čimbenici rizika iz životnog i radnog okruženja</w:t>
      </w:r>
      <w:bookmarkEnd w:id="3"/>
      <w:bookmarkEnd w:id="4"/>
    </w:p>
    <w:p w14:paraId="1F338BC0" w14:textId="77777777" w:rsidR="00EE1DF1" w:rsidRPr="00115580" w:rsidRDefault="00EE1DF1" w:rsidP="00EE1DF1">
      <w:pPr>
        <w:pStyle w:val="Odlomakpopisa"/>
        <w:numPr>
          <w:ilvl w:val="0"/>
          <w:numId w:val="21"/>
        </w:numPr>
        <w:spacing w:after="0" w:line="240" w:lineRule="auto"/>
        <w:ind w:left="360"/>
        <w:rPr>
          <w:rFonts w:ascii="Times New Roman" w:hAnsi="Times New Roman" w:cs="Times New Roman"/>
          <w:sz w:val="24"/>
          <w:szCs w:val="24"/>
          <w:lang w:eastAsia="zh-CN"/>
        </w:rPr>
      </w:pPr>
      <w:r w:rsidRPr="00115580">
        <w:rPr>
          <w:rFonts w:ascii="Times New Roman" w:hAnsi="Times New Roman" w:cs="Times New Roman"/>
          <w:sz w:val="24"/>
          <w:szCs w:val="24"/>
          <w:lang w:eastAsia="zh-CN"/>
        </w:rPr>
        <w:t>Prevencija raka obzirom na čimbenike rizika specifične za ženski spol</w:t>
      </w:r>
    </w:p>
    <w:p w14:paraId="17850903" w14:textId="32DCC04C" w:rsidR="00EE1DF1" w:rsidRPr="00115580" w:rsidRDefault="000B52C3" w:rsidP="00EE1DF1">
      <w:pPr>
        <w:pStyle w:val="Odlomakpopisa"/>
        <w:numPr>
          <w:ilvl w:val="0"/>
          <w:numId w:val="21"/>
        </w:numPr>
        <w:spacing w:after="0" w:line="240" w:lineRule="auto"/>
        <w:ind w:left="360"/>
        <w:jc w:val="both"/>
        <w:rPr>
          <w:rFonts w:ascii="Times New Roman" w:hAnsi="Times New Roman" w:cs="Times New Roman"/>
          <w:color w:val="000000" w:themeColor="text1"/>
          <w:sz w:val="24"/>
          <w:szCs w:val="24"/>
        </w:rPr>
      </w:pPr>
      <w:r w:rsidRPr="00115580">
        <w:rPr>
          <w:rFonts w:ascii="Times New Roman" w:hAnsi="Times New Roman" w:cs="Times New Roman"/>
          <w:color w:val="000000" w:themeColor="text1"/>
          <w:sz w:val="24"/>
          <w:szCs w:val="24"/>
        </w:rPr>
        <w:t>Jačanje preduvjeta za rano</w:t>
      </w:r>
      <w:r w:rsidR="00F639B9" w:rsidRPr="00115580">
        <w:rPr>
          <w:rFonts w:ascii="Times New Roman" w:hAnsi="Times New Roman" w:cs="Times New Roman"/>
          <w:color w:val="000000" w:themeColor="text1"/>
          <w:sz w:val="24"/>
          <w:szCs w:val="24"/>
        </w:rPr>
        <w:t xml:space="preserve"> </w:t>
      </w:r>
      <w:r w:rsidR="00EE1DF1" w:rsidRPr="00115580">
        <w:rPr>
          <w:rFonts w:ascii="Times New Roman" w:hAnsi="Times New Roman" w:cs="Times New Roman"/>
          <w:color w:val="000000" w:themeColor="text1"/>
          <w:sz w:val="24"/>
          <w:szCs w:val="24"/>
        </w:rPr>
        <w:t>otkrivanj</w:t>
      </w:r>
      <w:r w:rsidRPr="00115580">
        <w:rPr>
          <w:rFonts w:ascii="Times New Roman" w:hAnsi="Times New Roman" w:cs="Times New Roman"/>
          <w:color w:val="000000" w:themeColor="text1"/>
          <w:sz w:val="24"/>
          <w:szCs w:val="24"/>
        </w:rPr>
        <w:t>e</w:t>
      </w:r>
      <w:r w:rsidR="00EE1DF1" w:rsidRPr="00115580">
        <w:rPr>
          <w:rFonts w:ascii="Times New Roman" w:hAnsi="Times New Roman" w:cs="Times New Roman"/>
          <w:color w:val="000000" w:themeColor="text1"/>
          <w:sz w:val="24"/>
          <w:szCs w:val="24"/>
        </w:rPr>
        <w:t xml:space="preserve"> raka dojke </w:t>
      </w:r>
    </w:p>
    <w:p w14:paraId="65B77DC5" w14:textId="468324BC" w:rsidR="00EE1DF1" w:rsidRPr="00115580" w:rsidRDefault="000B52C3" w:rsidP="00EE1DF1">
      <w:pPr>
        <w:pStyle w:val="Odlomakpopisa"/>
        <w:numPr>
          <w:ilvl w:val="0"/>
          <w:numId w:val="21"/>
        </w:numPr>
        <w:spacing w:after="0" w:line="240" w:lineRule="auto"/>
        <w:ind w:left="360"/>
        <w:jc w:val="both"/>
        <w:rPr>
          <w:rFonts w:ascii="Times New Roman" w:hAnsi="Times New Roman" w:cs="Times New Roman"/>
          <w:color w:val="000000" w:themeColor="text1"/>
          <w:sz w:val="24"/>
          <w:szCs w:val="24"/>
        </w:rPr>
      </w:pPr>
      <w:r w:rsidRPr="00115580">
        <w:rPr>
          <w:rFonts w:ascii="Times New Roman" w:hAnsi="Times New Roman" w:cs="Times New Roman"/>
          <w:color w:val="000000" w:themeColor="text1"/>
          <w:sz w:val="24"/>
          <w:szCs w:val="24"/>
        </w:rPr>
        <w:t xml:space="preserve">Jačanje preduvjeta za rano </w:t>
      </w:r>
      <w:r w:rsidR="00EE1DF1" w:rsidRPr="00115580">
        <w:rPr>
          <w:rFonts w:ascii="Times New Roman" w:hAnsi="Times New Roman" w:cs="Times New Roman"/>
          <w:color w:val="000000" w:themeColor="text1"/>
          <w:sz w:val="24"/>
          <w:szCs w:val="24"/>
        </w:rPr>
        <w:t>otkrivanj</w:t>
      </w:r>
      <w:r w:rsidRPr="00115580">
        <w:rPr>
          <w:rFonts w:ascii="Times New Roman" w:hAnsi="Times New Roman" w:cs="Times New Roman"/>
          <w:color w:val="000000" w:themeColor="text1"/>
          <w:sz w:val="24"/>
          <w:szCs w:val="24"/>
        </w:rPr>
        <w:t>e</w:t>
      </w:r>
      <w:r w:rsidR="00EE1DF1" w:rsidRPr="00115580">
        <w:rPr>
          <w:rFonts w:ascii="Times New Roman" w:hAnsi="Times New Roman" w:cs="Times New Roman"/>
          <w:color w:val="000000" w:themeColor="text1"/>
          <w:sz w:val="24"/>
          <w:szCs w:val="24"/>
        </w:rPr>
        <w:t xml:space="preserve"> raka debelog crijeva </w:t>
      </w:r>
    </w:p>
    <w:p w14:paraId="4B60EBEC" w14:textId="60DC6957" w:rsidR="00EE1DF1" w:rsidRPr="00115580" w:rsidRDefault="000B52C3" w:rsidP="00EE1DF1">
      <w:pPr>
        <w:pStyle w:val="Odlomakpopisa"/>
        <w:numPr>
          <w:ilvl w:val="0"/>
          <w:numId w:val="21"/>
        </w:numPr>
        <w:spacing w:after="0" w:line="240" w:lineRule="auto"/>
        <w:ind w:left="360"/>
        <w:jc w:val="both"/>
        <w:rPr>
          <w:rFonts w:ascii="Times New Roman" w:hAnsi="Times New Roman" w:cs="Times New Roman"/>
          <w:color w:val="000000" w:themeColor="text1"/>
          <w:sz w:val="24"/>
          <w:szCs w:val="24"/>
        </w:rPr>
      </w:pPr>
      <w:r w:rsidRPr="00115580">
        <w:rPr>
          <w:rFonts w:ascii="Times New Roman" w:hAnsi="Times New Roman" w:cs="Times New Roman"/>
          <w:color w:val="000000" w:themeColor="text1"/>
          <w:sz w:val="24"/>
          <w:szCs w:val="24"/>
        </w:rPr>
        <w:t xml:space="preserve">Jačanje preduvjeta za rano </w:t>
      </w:r>
      <w:r w:rsidR="00EE1DF1" w:rsidRPr="00115580">
        <w:rPr>
          <w:rFonts w:ascii="Times New Roman" w:hAnsi="Times New Roman" w:cs="Times New Roman"/>
          <w:color w:val="000000" w:themeColor="text1"/>
          <w:sz w:val="24"/>
          <w:szCs w:val="24"/>
        </w:rPr>
        <w:t>otkrivanj</w:t>
      </w:r>
      <w:r w:rsidRPr="00115580">
        <w:rPr>
          <w:rFonts w:ascii="Times New Roman" w:hAnsi="Times New Roman" w:cs="Times New Roman"/>
          <w:color w:val="000000" w:themeColor="text1"/>
          <w:sz w:val="24"/>
          <w:szCs w:val="24"/>
        </w:rPr>
        <w:t>e</w:t>
      </w:r>
      <w:r w:rsidR="00EE1DF1" w:rsidRPr="00115580">
        <w:rPr>
          <w:rFonts w:ascii="Times New Roman" w:hAnsi="Times New Roman" w:cs="Times New Roman"/>
          <w:color w:val="000000" w:themeColor="text1"/>
          <w:sz w:val="24"/>
          <w:szCs w:val="24"/>
        </w:rPr>
        <w:t xml:space="preserve"> raka vrata maternice</w:t>
      </w:r>
    </w:p>
    <w:p w14:paraId="60479227" w14:textId="4664D1C5" w:rsidR="00EE1DF1" w:rsidRPr="00115580" w:rsidRDefault="000B52C3" w:rsidP="00EE1DF1">
      <w:pPr>
        <w:pStyle w:val="Odlomakpopisa"/>
        <w:numPr>
          <w:ilvl w:val="0"/>
          <w:numId w:val="21"/>
        </w:numPr>
        <w:spacing w:after="0" w:line="240" w:lineRule="auto"/>
        <w:ind w:left="360"/>
        <w:jc w:val="both"/>
        <w:rPr>
          <w:rFonts w:ascii="Times New Roman" w:hAnsi="Times New Roman" w:cs="Times New Roman"/>
          <w:color w:val="000000" w:themeColor="text1"/>
          <w:sz w:val="24"/>
          <w:szCs w:val="24"/>
        </w:rPr>
      </w:pPr>
      <w:r w:rsidRPr="00115580">
        <w:rPr>
          <w:rFonts w:ascii="Times New Roman" w:hAnsi="Times New Roman" w:cs="Times New Roman"/>
          <w:color w:val="000000" w:themeColor="text1"/>
          <w:sz w:val="24"/>
          <w:szCs w:val="24"/>
        </w:rPr>
        <w:t xml:space="preserve">Jačanje preduvjeta za rano </w:t>
      </w:r>
      <w:r w:rsidR="00EE1DF1" w:rsidRPr="00115580">
        <w:rPr>
          <w:rFonts w:ascii="Times New Roman" w:hAnsi="Times New Roman" w:cs="Times New Roman"/>
          <w:color w:val="000000" w:themeColor="text1"/>
          <w:sz w:val="24"/>
          <w:szCs w:val="24"/>
        </w:rPr>
        <w:t>otkrivanje raka pluća</w:t>
      </w:r>
    </w:p>
    <w:p w14:paraId="34A7F183" w14:textId="454191F2" w:rsidR="00FD2021" w:rsidRPr="00115580" w:rsidRDefault="007C195B" w:rsidP="00C12AF0">
      <w:pPr>
        <w:pStyle w:val="Odlomakpopisa"/>
        <w:spacing w:after="0" w:line="240" w:lineRule="auto"/>
        <w:ind w:left="-360" w:firstLine="360"/>
        <w:jc w:val="both"/>
        <w:rPr>
          <w:rFonts w:ascii="Times New Roman" w:hAnsi="Times New Roman" w:cs="Times New Roman"/>
          <w:sz w:val="24"/>
          <w:szCs w:val="24"/>
        </w:rPr>
      </w:pPr>
      <w:r w:rsidRPr="00115580">
        <w:rPr>
          <w:rFonts w:ascii="Times New Roman" w:hAnsi="Times New Roman" w:cs="Times New Roman"/>
          <w:sz w:val="24"/>
          <w:szCs w:val="24"/>
        </w:rPr>
        <w:t xml:space="preserve">11. </w:t>
      </w:r>
      <w:r w:rsidR="00F639B9" w:rsidRPr="00115580">
        <w:rPr>
          <w:rFonts w:ascii="Times New Roman" w:hAnsi="Times New Roman" w:cs="Times New Roman"/>
          <w:sz w:val="24"/>
          <w:szCs w:val="24"/>
        </w:rPr>
        <w:t>Unaprjeđenje</w:t>
      </w:r>
      <w:r w:rsidR="00EE1DF1" w:rsidRPr="00115580">
        <w:rPr>
          <w:rFonts w:ascii="Times New Roman" w:hAnsi="Times New Roman" w:cs="Times New Roman"/>
          <w:sz w:val="24"/>
          <w:szCs w:val="24"/>
        </w:rPr>
        <w:t xml:space="preserve"> provedbe novih programa probira</w:t>
      </w:r>
    </w:p>
    <w:p w14:paraId="3EC7EC91" w14:textId="10B33919" w:rsidR="00117659" w:rsidRPr="00115580" w:rsidRDefault="00117659" w:rsidP="00117659">
      <w:pPr>
        <w:rPr>
          <w:rFonts w:ascii="Times New Roman" w:hAnsi="Times New Roman" w:cs="Times New Roman"/>
          <w:sz w:val="24"/>
          <w:szCs w:val="24"/>
        </w:rPr>
      </w:pPr>
    </w:p>
    <w:p w14:paraId="1135C291" w14:textId="50AD0572" w:rsidR="00117659" w:rsidRPr="00115580" w:rsidRDefault="00117659" w:rsidP="00117659">
      <w:pPr>
        <w:rPr>
          <w:rFonts w:ascii="Times New Roman" w:hAnsi="Times New Roman" w:cs="Times New Roman"/>
          <w:color w:val="000000" w:themeColor="text1"/>
          <w:sz w:val="24"/>
          <w:szCs w:val="24"/>
        </w:rPr>
      </w:pPr>
      <w:r w:rsidRPr="00115580">
        <w:rPr>
          <w:rFonts w:ascii="Times New Roman" w:hAnsi="Times New Roman" w:cs="Times New Roman"/>
          <w:color w:val="000000" w:themeColor="text1"/>
          <w:sz w:val="24"/>
          <w:szCs w:val="24"/>
        </w:rPr>
        <w:t>Prioritet 2</w:t>
      </w:r>
      <w:r w:rsidR="00B11C53" w:rsidRPr="00115580">
        <w:rPr>
          <w:rFonts w:ascii="Times New Roman" w:hAnsi="Times New Roman" w:cs="Times New Roman"/>
          <w:color w:val="000000" w:themeColor="text1"/>
          <w:sz w:val="24"/>
          <w:szCs w:val="24"/>
        </w:rPr>
        <w:t>.</w:t>
      </w:r>
      <w:r w:rsidRPr="00115580">
        <w:rPr>
          <w:rFonts w:ascii="Times New Roman" w:hAnsi="Times New Roman" w:cs="Times New Roman"/>
          <w:color w:val="000000" w:themeColor="text1"/>
          <w:sz w:val="24"/>
          <w:szCs w:val="24"/>
        </w:rPr>
        <w:t xml:space="preserve"> Uspostaviti sustav optimalnog praćenja i kontrole podataka o onkološkim pacijentima </w:t>
      </w:r>
    </w:p>
    <w:p w14:paraId="5675EA40" w14:textId="60C2CF4B" w:rsidR="00117659" w:rsidRPr="00115580" w:rsidRDefault="00B266DC" w:rsidP="00117659">
      <w:pPr>
        <w:rPr>
          <w:rFonts w:ascii="Times New Roman" w:eastAsia="MS Mincho" w:hAnsi="Times New Roman" w:cs="Times New Roman"/>
          <w:color w:val="000000" w:themeColor="text1"/>
          <w:sz w:val="24"/>
          <w:szCs w:val="24"/>
          <w:lang w:eastAsia="ja-JP"/>
        </w:rPr>
      </w:pPr>
      <w:r w:rsidRPr="00115580">
        <w:rPr>
          <w:rFonts w:ascii="Times New Roman" w:hAnsi="Times New Roman" w:cs="Times New Roman"/>
          <w:color w:val="000000" w:themeColor="text1"/>
          <w:sz w:val="24"/>
          <w:szCs w:val="24"/>
        </w:rPr>
        <w:t>TEMATSKO PODRUČJE</w:t>
      </w:r>
      <w:r w:rsidR="00117659" w:rsidRPr="00115580">
        <w:rPr>
          <w:rFonts w:ascii="Times New Roman" w:hAnsi="Times New Roman" w:cs="Times New Roman"/>
          <w:color w:val="000000" w:themeColor="text1"/>
          <w:sz w:val="24"/>
          <w:szCs w:val="24"/>
        </w:rPr>
        <w:t xml:space="preserve"> 2: Uspostava nacionalne onkološke mreže i baze podataka</w:t>
      </w:r>
    </w:p>
    <w:p w14:paraId="04A86E39" w14:textId="77777777" w:rsidR="00117659" w:rsidRPr="00115580" w:rsidRDefault="00117659" w:rsidP="00117659">
      <w:pPr>
        <w:rPr>
          <w:rFonts w:ascii="Times New Roman" w:hAnsi="Times New Roman" w:cs="Times New Roman"/>
          <w:color w:val="000000" w:themeColor="text1"/>
          <w:sz w:val="24"/>
          <w:szCs w:val="24"/>
        </w:rPr>
      </w:pPr>
      <w:r w:rsidRPr="00115580">
        <w:rPr>
          <w:rFonts w:ascii="Times New Roman" w:hAnsi="Times New Roman" w:cs="Times New Roman"/>
          <w:color w:val="000000" w:themeColor="text1"/>
          <w:sz w:val="24"/>
          <w:szCs w:val="24"/>
        </w:rPr>
        <w:t>Mjere</w:t>
      </w:r>
    </w:p>
    <w:p w14:paraId="0222CC48" w14:textId="77777777" w:rsidR="00EE1DF1" w:rsidRPr="00115580" w:rsidRDefault="00EE1DF1" w:rsidP="00E0695B">
      <w:pPr>
        <w:pStyle w:val="Odlomakpopisa"/>
        <w:numPr>
          <w:ilvl w:val="3"/>
          <w:numId w:val="1"/>
        </w:numPr>
        <w:spacing w:after="0" w:line="240" w:lineRule="auto"/>
        <w:ind w:left="284" w:hanging="284"/>
        <w:jc w:val="both"/>
        <w:rPr>
          <w:rFonts w:ascii="Times New Roman" w:hAnsi="Times New Roman" w:cs="Times New Roman"/>
          <w:color w:val="000000" w:themeColor="text1"/>
          <w:sz w:val="24"/>
          <w:szCs w:val="24"/>
        </w:rPr>
      </w:pPr>
      <w:r w:rsidRPr="00115580">
        <w:rPr>
          <w:rFonts w:ascii="Times New Roman" w:hAnsi="Times New Roman" w:cs="Times New Roman"/>
          <w:color w:val="000000" w:themeColor="text1"/>
          <w:sz w:val="24"/>
          <w:szCs w:val="24"/>
        </w:rPr>
        <w:t>Uspostava Nacionalne onkološke mreže</w:t>
      </w:r>
    </w:p>
    <w:p w14:paraId="7CD5BDD4" w14:textId="77777777" w:rsidR="00E0695B" w:rsidRDefault="00EE1DF1" w:rsidP="00E0695B">
      <w:pPr>
        <w:pStyle w:val="Odlomakpopisa"/>
        <w:numPr>
          <w:ilvl w:val="3"/>
          <w:numId w:val="1"/>
        </w:numPr>
        <w:spacing w:after="0" w:line="240" w:lineRule="auto"/>
        <w:ind w:left="284" w:hanging="284"/>
        <w:jc w:val="both"/>
        <w:rPr>
          <w:rFonts w:ascii="Times New Roman" w:hAnsi="Times New Roman" w:cs="Times New Roman"/>
          <w:color w:val="000000" w:themeColor="text1"/>
          <w:sz w:val="24"/>
          <w:szCs w:val="24"/>
        </w:rPr>
      </w:pPr>
      <w:r w:rsidRPr="00E0695B">
        <w:rPr>
          <w:rFonts w:ascii="Times New Roman" w:hAnsi="Times New Roman" w:cs="Times New Roman"/>
          <w:color w:val="000000" w:themeColor="text1"/>
          <w:sz w:val="24"/>
          <w:szCs w:val="24"/>
        </w:rPr>
        <w:t>Uspostava Nacionalne baze onkoloških podataka</w:t>
      </w:r>
    </w:p>
    <w:p w14:paraId="0E16D9C2" w14:textId="268CA654" w:rsidR="0066326E" w:rsidRPr="00E0695B" w:rsidRDefault="0066326E" w:rsidP="00E0695B">
      <w:pPr>
        <w:pStyle w:val="Odlomakpopisa"/>
        <w:numPr>
          <w:ilvl w:val="3"/>
          <w:numId w:val="1"/>
        </w:numPr>
        <w:spacing w:after="0" w:line="240" w:lineRule="auto"/>
        <w:ind w:left="284" w:hanging="284"/>
        <w:jc w:val="both"/>
        <w:rPr>
          <w:rFonts w:ascii="Times New Roman" w:hAnsi="Times New Roman" w:cs="Times New Roman"/>
          <w:color w:val="000000" w:themeColor="text1"/>
          <w:sz w:val="24"/>
          <w:szCs w:val="24"/>
        </w:rPr>
      </w:pPr>
      <w:r w:rsidRPr="00E0695B">
        <w:rPr>
          <w:rFonts w:ascii="Times New Roman" w:hAnsi="Times New Roman" w:cs="Times New Roman"/>
          <w:color w:val="000000" w:themeColor="text1"/>
          <w:sz w:val="24"/>
          <w:szCs w:val="24"/>
        </w:rPr>
        <w:t>Jačanje preduvjeta za rano otkrivanje raka pluća</w:t>
      </w:r>
    </w:p>
    <w:p w14:paraId="0405A691" w14:textId="77777777" w:rsidR="00A36D5A" w:rsidRPr="00115580" w:rsidRDefault="00A36D5A" w:rsidP="00A36D5A">
      <w:pPr>
        <w:pStyle w:val="Odlomakpopisa"/>
        <w:spacing w:after="0" w:line="240" w:lineRule="auto"/>
        <w:ind w:left="360"/>
        <w:jc w:val="both"/>
        <w:rPr>
          <w:rFonts w:ascii="Times New Roman" w:hAnsi="Times New Roman" w:cs="Times New Roman"/>
          <w:b/>
          <w:bCs/>
          <w:color w:val="000000" w:themeColor="text1"/>
          <w:sz w:val="24"/>
          <w:szCs w:val="24"/>
        </w:rPr>
      </w:pPr>
    </w:p>
    <w:p w14:paraId="6B9EEB7F" w14:textId="64484F2E" w:rsidR="00194E0B" w:rsidRPr="00115580" w:rsidRDefault="00B11C53" w:rsidP="00F20F66">
      <w:pPr>
        <w:rPr>
          <w:rFonts w:ascii="Times New Roman" w:hAnsi="Times New Roman" w:cs="Times New Roman"/>
          <w:sz w:val="24"/>
          <w:szCs w:val="24"/>
        </w:rPr>
      </w:pPr>
      <w:r w:rsidRPr="00115580">
        <w:rPr>
          <w:rFonts w:ascii="Times New Roman" w:hAnsi="Times New Roman" w:cs="Times New Roman"/>
          <w:bCs/>
          <w:sz w:val="24"/>
          <w:szCs w:val="24"/>
        </w:rPr>
        <w:t xml:space="preserve">Prioritet </w:t>
      </w:r>
      <w:r w:rsidR="00117659" w:rsidRPr="00115580">
        <w:rPr>
          <w:rFonts w:ascii="Times New Roman" w:hAnsi="Times New Roman" w:cs="Times New Roman"/>
          <w:bCs/>
          <w:sz w:val="24"/>
          <w:szCs w:val="24"/>
        </w:rPr>
        <w:t>3</w:t>
      </w:r>
      <w:r w:rsidRPr="00115580">
        <w:rPr>
          <w:rFonts w:ascii="Times New Roman" w:hAnsi="Times New Roman" w:cs="Times New Roman"/>
          <w:bCs/>
          <w:sz w:val="24"/>
          <w:szCs w:val="24"/>
        </w:rPr>
        <w:t>.</w:t>
      </w:r>
      <w:r w:rsidR="009214DD" w:rsidRPr="00115580">
        <w:rPr>
          <w:rFonts w:ascii="Times New Roman" w:eastAsia="Arial" w:hAnsi="Times New Roman" w:cs="Times New Roman"/>
          <w:sz w:val="24"/>
          <w:szCs w:val="24"/>
        </w:rPr>
        <w:t xml:space="preserve"> Doprinijeti smanjenju smrtnosti od raka te produljenju i povećanju kvalitete života oboljelih od raka</w:t>
      </w:r>
    </w:p>
    <w:p w14:paraId="592F6097" w14:textId="200CB44B" w:rsidR="00231113" w:rsidRPr="00115580" w:rsidRDefault="00B266DC" w:rsidP="00F20F66">
      <w:pPr>
        <w:rPr>
          <w:rFonts w:ascii="Times New Roman" w:hAnsi="Times New Roman" w:cs="Times New Roman"/>
          <w:color w:val="000000" w:themeColor="text1"/>
          <w:sz w:val="24"/>
          <w:szCs w:val="24"/>
        </w:rPr>
      </w:pPr>
      <w:bookmarkStart w:id="5" w:name="_Toc527721579"/>
      <w:r w:rsidRPr="00115580">
        <w:rPr>
          <w:rFonts w:ascii="Times New Roman" w:hAnsi="Times New Roman" w:cs="Times New Roman"/>
          <w:color w:val="000000" w:themeColor="text1"/>
          <w:sz w:val="24"/>
          <w:szCs w:val="24"/>
        </w:rPr>
        <w:t>TEMATSKO PODRUČJE</w:t>
      </w:r>
      <w:r w:rsidR="008E7668" w:rsidRPr="00115580">
        <w:rPr>
          <w:rFonts w:ascii="Times New Roman" w:hAnsi="Times New Roman" w:cs="Times New Roman"/>
          <w:color w:val="000000" w:themeColor="text1"/>
          <w:sz w:val="24"/>
          <w:szCs w:val="24"/>
        </w:rPr>
        <w:t xml:space="preserve"> </w:t>
      </w:r>
      <w:r w:rsidR="00117659" w:rsidRPr="00115580">
        <w:rPr>
          <w:rFonts w:ascii="Times New Roman" w:hAnsi="Times New Roman" w:cs="Times New Roman"/>
          <w:color w:val="000000" w:themeColor="text1"/>
          <w:sz w:val="24"/>
          <w:szCs w:val="24"/>
        </w:rPr>
        <w:t>3</w:t>
      </w:r>
      <w:r w:rsidR="008E7668" w:rsidRPr="00115580">
        <w:rPr>
          <w:rFonts w:ascii="Times New Roman" w:hAnsi="Times New Roman" w:cs="Times New Roman"/>
          <w:color w:val="000000" w:themeColor="text1"/>
          <w:sz w:val="24"/>
          <w:szCs w:val="24"/>
        </w:rPr>
        <w:t xml:space="preserve">: </w:t>
      </w:r>
      <w:r w:rsidR="00231113" w:rsidRPr="00115580">
        <w:rPr>
          <w:rFonts w:ascii="Times New Roman" w:hAnsi="Times New Roman" w:cs="Times New Roman"/>
          <w:color w:val="000000" w:themeColor="text1"/>
          <w:sz w:val="24"/>
          <w:szCs w:val="24"/>
        </w:rPr>
        <w:t>Unaprijediti organizaciju i kvalitetu onkološke skrbi</w:t>
      </w:r>
    </w:p>
    <w:bookmarkEnd w:id="5"/>
    <w:p w14:paraId="79031761" w14:textId="45341C93" w:rsidR="008D18FB" w:rsidRPr="00115580" w:rsidRDefault="00BD3BEF" w:rsidP="008D18FB">
      <w:pPr>
        <w:rPr>
          <w:rFonts w:ascii="Times New Roman" w:hAnsi="Times New Roman" w:cs="Times New Roman"/>
          <w:caps/>
          <w:color w:val="000000" w:themeColor="text1"/>
          <w:sz w:val="24"/>
          <w:szCs w:val="24"/>
        </w:rPr>
      </w:pPr>
      <w:r w:rsidRPr="00115580">
        <w:rPr>
          <w:rFonts w:ascii="Times New Roman" w:hAnsi="Times New Roman" w:cs="Times New Roman"/>
          <w:color w:val="000000" w:themeColor="text1"/>
          <w:sz w:val="24"/>
          <w:szCs w:val="24"/>
        </w:rPr>
        <w:t>Mjere</w:t>
      </w:r>
    </w:p>
    <w:p w14:paraId="139C1DF4" w14:textId="77777777" w:rsidR="00EE1DF1" w:rsidRPr="00115580" w:rsidRDefault="00EE1DF1" w:rsidP="00EE1DF1">
      <w:pPr>
        <w:pStyle w:val="Odlomakpopisa"/>
        <w:numPr>
          <w:ilvl w:val="0"/>
          <w:numId w:val="22"/>
        </w:numPr>
        <w:spacing w:after="0" w:line="240" w:lineRule="auto"/>
        <w:ind w:left="360"/>
        <w:rPr>
          <w:rFonts w:ascii="Times New Roman" w:hAnsi="Times New Roman" w:cs="Times New Roman"/>
          <w:caps/>
          <w:color w:val="000000" w:themeColor="text1"/>
          <w:sz w:val="24"/>
          <w:szCs w:val="24"/>
        </w:rPr>
      </w:pPr>
      <w:r w:rsidRPr="00115580">
        <w:rPr>
          <w:rFonts w:ascii="Times New Roman" w:hAnsi="Times New Roman" w:cs="Times New Roman"/>
          <w:color w:val="000000" w:themeColor="text1"/>
          <w:sz w:val="24"/>
          <w:szCs w:val="24"/>
          <w:lang w:eastAsia="zh-CN"/>
        </w:rPr>
        <w:t>U</w:t>
      </w:r>
      <w:r w:rsidRPr="00115580">
        <w:rPr>
          <w:rFonts w:ascii="Times New Roman" w:hAnsi="Times New Roman" w:cs="Times New Roman"/>
          <w:color w:val="000000" w:themeColor="text1"/>
          <w:sz w:val="24"/>
          <w:szCs w:val="24"/>
        </w:rPr>
        <w:t xml:space="preserve">naprjeđenje dostupnosti optimalnih dijagnostičkih postupaka </w:t>
      </w:r>
    </w:p>
    <w:p w14:paraId="6735E23E" w14:textId="77777777" w:rsidR="00EE1DF1" w:rsidRPr="00115580" w:rsidRDefault="00EE1DF1" w:rsidP="00EE1DF1">
      <w:pPr>
        <w:pStyle w:val="Odlomakpopisa"/>
        <w:numPr>
          <w:ilvl w:val="0"/>
          <w:numId w:val="22"/>
        </w:numPr>
        <w:spacing w:after="0" w:line="240" w:lineRule="auto"/>
        <w:ind w:left="360"/>
        <w:rPr>
          <w:rFonts w:ascii="Times New Roman" w:hAnsi="Times New Roman" w:cs="Times New Roman"/>
          <w:caps/>
          <w:color w:val="000000" w:themeColor="text1"/>
          <w:sz w:val="24"/>
          <w:szCs w:val="24"/>
        </w:rPr>
      </w:pPr>
      <w:r w:rsidRPr="00115580">
        <w:rPr>
          <w:rFonts w:ascii="Times New Roman" w:hAnsi="Times New Roman" w:cs="Times New Roman"/>
          <w:color w:val="000000" w:themeColor="text1"/>
          <w:sz w:val="24"/>
          <w:szCs w:val="24"/>
        </w:rPr>
        <w:t>Unaprjeđenje patološke i molekularne dijagnostike</w:t>
      </w:r>
    </w:p>
    <w:p w14:paraId="1935651A" w14:textId="77777777" w:rsidR="00EE1DF1" w:rsidRPr="00115580" w:rsidRDefault="00EE1DF1" w:rsidP="00EE1DF1">
      <w:pPr>
        <w:pStyle w:val="Odlomakpopisa"/>
        <w:numPr>
          <w:ilvl w:val="0"/>
          <w:numId w:val="22"/>
        </w:numPr>
        <w:spacing w:after="0" w:line="240" w:lineRule="auto"/>
        <w:ind w:left="360"/>
        <w:rPr>
          <w:rFonts w:ascii="Times New Roman" w:hAnsi="Times New Roman" w:cs="Times New Roman"/>
          <w:caps/>
          <w:color w:val="000000" w:themeColor="text1"/>
          <w:sz w:val="24"/>
          <w:szCs w:val="24"/>
        </w:rPr>
      </w:pPr>
      <w:r w:rsidRPr="00115580">
        <w:rPr>
          <w:rFonts w:ascii="Times New Roman" w:hAnsi="Times New Roman" w:cs="Times New Roman"/>
          <w:color w:val="000000" w:themeColor="text1"/>
          <w:sz w:val="24"/>
          <w:szCs w:val="24"/>
        </w:rPr>
        <w:t>Unaprjeđenje genetičkog testiranja i savjetovanja</w:t>
      </w:r>
    </w:p>
    <w:p w14:paraId="30746499" w14:textId="77777777" w:rsidR="00EE1DF1" w:rsidRPr="00115580" w:rsidRDefault="00EE1DF1" w:rsidP="00EE1DF1">
      <w:pPr>
        <w:pStyle w:val="Odlomakpopisa"/>
        <w:numPr>
          <w:ilvl w:val="0"/>
          <w:numId w:val="22"/>
        </w:numPr>
        <w:spacing w:after="0" w:line="240" w:lineRule="auto"/>
        <w:ind w:left="360"/>
        <w:rPr>
          <w:rFonts w:ascii="Times New Roman" w:hAnsi="Times New Roman" w:cs="Times New Roman"/>
          <w:caps/>
          <w:color w:val="000000" w:themeColor="text1"/>
          <w:sz w:val="24"/>
          <w:szCs w:val="24"/>
        </w:rPr>
      </w:pPr>
      <w:r w:rsidRPr="00115580">
        <w:rPr>
          <w:rFonts w:ascii="Times New Roman" w:hAnsi="Times New Roman" w:cs="Times New Roman"/>
          <w:color w:val="000000" w:themeColor="text1"/>
          <w:sz w:val="24"/>
          <w:szCs w:val="24"/>
        </w:rPr>
        <w:t>Uspostava multidisciplinarnog pristupa i razvoj multidisciplinarnih onkoloških timova</w:t>
      </w:r>
    </w:p>
    <w:p w14:paraId="7C44065D" w14:textId="77777777" w:rsidR="00EE1DF1" w:rsidRPr="00115580" w:rsidRDefault="00EE1DF1" w:rsidP="00EE1DF1">
      <w:pPr>
        <w:pStyle w:val="Odlomakpopisa"/>
        <w:numPr>
          <w:ilvl w:val="0"/>
          <w:numId w:val="22"/>
        </w:numPr>
        <w:spacing w:after="0" w:line="240" w:lineRule="auto"/>
        <w:ind w:left="360"/>
        <w:rPr>
          <w:rFonts w:ascii="Times New Roman" w:hAnsi="Times New Roman" w:cs="Times New Roman"/>
          <w:caps/>
          <w:color w:val="000000" w:themeColor="text1"/>
          <w:sz w:val="24"/>
          <w:szCs w:val="24"/>
        </w:rPr>
      </w:pPr>
      <w:r w:rsidRPr="00115580">
        <w:rPr>
          <w:rFonts w:ascii="Times New Roman" w:hAnsi="Times New Roman" w:cs="Times New Roman"/>
          <w:color w:val="000000" w:themeColor="text1"/>
          <w:sz w:val="24"/>
          <w:szCs w:val="24"/>
        </w:rPr>
        <w:t>U</w:t>
      </w:r>
      <w:r w:rsidRPr="00115580">
        <w:rPr>
          <w:rFonts w:ascii="Times New Roman" w:hAnsi="Times New Roman" w:cs="Times New Roman"/>
          <w:bCs/>
          <w:iCs/>
          <w:color w:val="000000" w:themeColor="text1"/>
          <w:sz w:val="24"/>
          <w:szCs w:val="24"/>
        </w:rPr>
        <w:t>naprjeđenje rada onkološke kirurgije</w:t>
      </w:r>
    </w:p>
    <w:p w14:paraId="58B5143F" w14:textId="77777777" w:rsidR="00EE1DF1" w:rsidRPr="00115580" w:rsidRDefault="00EE1DF1" w:rsidP="00EE1DF1">
      <w:pPr>
        <w:pStyle w:val="Odlomakpopisa"/>
        <w:numPr>
          <w:ilvl w:val="0"/>
          <w:numId w:val="22"/>
        </w:numPr>
        <w:suppressAutoHyphens/>
        <w:spacing w:after="0" w:line="240" w:lineRule="auto"/>
        <w:ind w:left="360"/>
        <w:jc w:val="both"/>
        <w:rPr>
          <w:rFonts w:ascii="Times New Roman" w:hAnsi="Times New Roman" w:cs="Times New Roman"/>
          <w:color w:val="000000" w:themeColor="text1"/>
          <w:sz w:val="24"/>
          <w:szCs w:val="24"/>
          <w:lang w:eastAsia="zh-CN"/>
        </w:rPr>
      </w:pPr>
      <w:r w:rsidRPr="00115580">
        <w:rPr>
          <w:rFonts w:ascii="Times New Roman" w:hAnsi="Times New Roman" w:cs="Times New Roman"/>
          <w:bCs/>
          <w:iCs/>
          <w:color w:val="000000" w:themeColor="text1"/>
          <w:sz w:val="24"/>
          <w:szCs w:val="24"/>
        </w:rPr>
        <w:t>O</w:t>
      </w:r>
      <w:r w:rsidRPr="00115580">
        <w:rPr>
          <w:rFonts w:ascii="Times New Roman" w:hAnsi="Times New Roman" w:cs="Times New Roman"/>
          <w:color w:val="000000" w:themeColor="text1"/>
          <w:sz w:val="24"/>
          <w:szCs w:val="24"/>
        </w:rPr>
        <w:t xml:space="preserve">ptimalizacija radioterapije za sve onkološke pacijente </w:t>
      </w:r>
    </w:p>
    <w:p w14:paraId="35D69578" w14:textId="2773CAEE" w:rsidR="00EE1DF1" w:rsidRPr="00115580" w:rsidRDefault="007F4825" w:rsidP="00EE1DF1">
      <w:pPr>
        <w:pStyle w:val="Odlomakpopisa"/>
        <w:numPr>
          <w:ilvl w:val="0"/>
          <w:numId w:val="22"/>
        </w:numPr>
        <w:spacing w:after="0" w:line="240" w:lineRule="auto"/>
        <w:ind w:left="360"/>
        <w:rPr>
          <w:rFonts w:ascii="Times New Roman" w:hAnsi="Times New Roman" w:cs="Times New Roman"/>
          <w:caps/>
          <w:color w:val="000000" w:themeColor="text1"/>
          <w:sz w:val="24"/>
          <w:szCs w:val="24"/>
        </w:rPr>
      </w:pPr>
      <w:r w:rsidRPr="00115580">
        <w:rPr>
          <w:rFonts w:ascii="Times New Roman" w:hAnsi="Times New Roman" w:cs="Times New Roman"/>
          <w:bCs/>
          <w:iCs/>
          <w:color w:val="000000" w:themeColor="text1"/>
          <w:sz w:val="24"/>
          <w:szCs w:val="24"/>
        </w:rPr>
        <w:t>Uspostava jedinstvenog sustava</w:t>
      </w:r>
      <w:r w:rsidR="00EE1DF1" w:rsidRPr="00115580">
        <w:rPr>
          <w:rFonts w:ascii="Times New Roman" w:hAnsi="Times New Roman" w:cs="Times New Roman"/>
          <w:bCs/>
          <w:iCs/>
          <w:color w:val="000000" w:themeColor="text1"/>
          <w:sz w:val="24"/>
          <w:szCs w:val="24"/>
        </w:rPr>
        <w:t xml:space="preserve"> onkološko</w:t>
      </w:r>
      <w:r w:rsidR="0004024F" w:rsidRPr="00115580">
        <w:rPr>
          <w:rFonts w:ascii="Times New Roman" w:hAnsi="Times New Roman" w:cs="Times New Roman"/>
          <w:bCs/>
          <w:iCs/>
          <w:color w:val="000000" w:themeColor="text1"/>
          <w:sz w:val="24"/>
          <w:szCs w:val="24"/>
        </w:rPr>
        <w:t>g</w:t>
      </w:r>
      <w:r w:rsidR="00EE1DF1" w:rsidRPr="00115580">
        <w:rPr>
          <w:rFonts w:ascii="Times New Roman" w:hAnsi="Times New Roman" w:cs="Times New Roman"/>
          <w:bCs/>
          <w:iCs/>
          <w:color w:val="000000" w:themeColor="text1"/>
          <w:sz w:val="24"/>
          <w:szCs w:val="24"/>
        </w:rPr>
        <w:t xml:space="preserve"> liječenj</w:t>
      </w:r>
      <w:r w:rsidR="0004024F" w:rsidRPr="00115580">
        <w:rPr>
          <w:rFonts w:ascii="Times New Roman" w:hAnsi="Times New Roman" w:cs="Times New Roman"/>
          <w:bCs/>
          <w:iCs/>
          <w:color w:val="000000" w:themeColor="text1"/>
          <w:sz w:val="24"/>
          <w:szCs w:val="24"/>
        </w:rPr>
        <w:t>a</w:t>
      </w:r>
    </w:p>
    <w:p w14:paraId="0430FB9B" w14:textId="77777777" w:rsidR="00EE1DF1" w:rsidRPr="00115580" w:rsidRDefault="00EE1DF1" w:rsidP="00EE1DF1">
      <w:pPr>
        <w:pStyle w:val="Odlomakpopisa"/>
        <w:numPr>
          <w:ilvl w:val="0"/>
          <w:numId w:val="22"/>
        </w:numPr>
        <w:suppressAutoHyphens/>
        <w:spacing w:after="0" w:line="240" w:lineRule="auto"/>
        <w:ind w:left="360"/>
        <w:jc w:val="both"/>
        <w:rPr>
          <w:rFonts w:ascii="Times New Roman" w:hAnsi="Times New Roman" w:cs="Times New Roman"/>
          <w:color w:val="000000" w:themeColor="text1"/>
          <w:sz w:val="24"/>
          <w:szCs w:val="24"/>
          <w:lang w:eastAsia="zh-CN"/>
        </w:rPr>
      </w:pPr>
      <w:r w:rsidRPr="00115580">
        <w:rPr>
          <w:rFonts w:ascii="Times New Roman" w:hAnsi="Times New Roman" w:cs="Times New Roman"/>
          <w:bCs/>
          <w:iCs/>
          <w:color w:val="000000" w:themeColor="text1"/>
          <w:sz w:val="24"/>
          <w:szCs w:val="24"/>
        </w:rPr>
        <w:t xml:space="preserve">Unaprjeđenje </w:t>
      </w:r>
      <w:r w:rsidRPr="00115580">
        <w:rPr>
          <w:rFonts w:ascii="Times New Roman" w:hAnsi="Times New Roman" w:cs="Times New Roman"/>
          <w:color w:val="000000" w:themeColor="text1"/>
          <w:sz w:val="24"/>
          <w:szCs w:val="24"/>
        </w:rPr>
        <w:t>psihološke potpore, rehabilitacije i reintegracije onkoloških pacijenta</w:t>
      </w:r>
    </w:p>
    <w:p w14:paraId="66312912" w14:textId="2186ACA9" w:rsidR="00EE1DF1" w:rsidRPr="00115580" w:rsidRDefault="00115580" w:rsidP="00EE1DF1">
      <w:pPr>
        <w:pStyle w:val="Odlomakpopisa"/>
        <w:numPr>
          <w:ilvl w:val="0"/>
          <w:numId w:val="22"/>
        </w:numPr>
        <w:suppressAutoHyphens/>
        <w:spacing w:after="0" w:line="240" w:lineRule="auto"/>
        <w:ind w:left="360"/>
        <w:jc w:val="both"/>
        <w:rPr>
          <w:rFonts w:ascii="Times New Roman" w:hAnsi="Times New Roman" w:cs="Times New Roman"/>
          <w:caps/>
          <w:color w:val="000000" w:themeColor="text1"/>
          <w:sz w:val="24"/>
          <w:szCs w:val="24"/>
          <w:lang w:eastAsia="zh-CN"/>
        </w:rPr>
      </w:pPr>
      <w:r>
        <w:rPr>
          <w:rFonts w:ascii="Times New Roman" w:hAnsi="Times New Roman" w:cs="Times New Roman"/>
          <w:color w:val="000000" w:themeColor="text1"/>
          <w:sz w:val="24"/>
          <w:szCs w:val="24"/>
        </w:rPr>
        <w:t>Optimizirati zdravstvenu skrb</w:t>
      </w:r>
      <w:r w:rsidR="00EE1DF1" w:rsidRPr="00115580">
        <w:rPr>
          <w:rFonts w:ascii="Times New Roman" w:hAnsi="Times New Roman" w:cs="Times New Roman"/>
          <w:color w:val="000000" w:themeColor="text1"/>
          <w:sz w:val="24"/>
          <w:szCs w:val="24"/>
        </w:rPr>
        <w:t xml:space="preserve"> za djecu oboljelu od zloćudnih bolesti</w:t>
      </w:r>
    </w:p>
    <w:p w14:paraId="0701877C" w14:textId="77777777" w:rsidR="00EE1DF1" w:rsidRPr="00115580" w:rsidRDefault="00EE1DF1" w:rsidP="00EE1DF1">
      <w:pPr>
        <w:pStyle w:val="Odlomakpopisa"/>
        <w:numPr>
          <w:ilvl w:val="0"/>
          <w:numId w:val="22"/>
        </w:numPr>
        <w:suppressAutoHyphens/>
        <w:spacing w:after="0" w:line="240" w:lineRule="auto"/>
        <w:ind w:left="360"/>
        <w:jc w:val="both"/>
        <w:rPr>
          <w:rFonts w:ascii="Times New Roman" w:hAnsi="Times New Roman" w:cs="Times New Roman"/>
          <w:color w:val="000000" w:themeColor="text1"/>
          <w:sz w:val="24"/>
          <w:szCs w:val="24"/>
        </w:rPr>
      </w:pPr>
      <w:r w:rsidRPr="00115580">
        <w:rPr>
          <w:rFonts w:ascii="Times New Roman" w:hAnsi="Times New Roman" w:cs="Times New Roman"/>
          <w:color w:val="000000" w:themeColor="text1"/>
          <w:sz w:val="24"/>
          <w:szCs w:val="24"/>
        </w:rPr>
        <w:t>Unaprjeđenje standarda skrbi pacijenata sa zloćudnim tumorima krvotvornog sustava</w:t>
      </w:r>
    </w:p>
    <w:p w14:paraId="60B761C2" w14:textId="1393FA42" w:rsidR="00EE1DF1" w:rsidRPr="00115580" w:rsidRDefault="00EE1DF1" w:rsidP="00EE1DF1">
      <w:pPr>
        <w:pStyle w:val="Odlomakpopisa"/>
        <w:numPr>
          <w:ilvl w:val="0"/>
          <w:numId w:val="22"/>
        </w:numPr>
        <w:suppressAutoHyphens/>
        <w:spacing w:after="0" w:line="240" w:lineRule="auto"/>
        <w:ind w:left="360"/>
        <w:jc w:val="both"/>
        <w:rPr>
          <w:rFonts w:ascii="Times New Roman" w:hAnsi="Times New Roman" w:cs="Times New Roman"/>
          <w:color w:val="000000" w:themeColor="text1"/>
          <w:sz w:val="24"/>
          <w:szCs w:val="24"/>
        </w:rPr>
      </w:pPr>
      <w:r w:rsidRPr="00115580">
        <w:rPr>
          <w:rFonts w:ascii="Times New Roman" w:hAnsi="Times New Roman" w:cs="Times New Roman"/>
          <w:color w:val="000000" w:themeColor="text1"/>
          <w:sz w:val="24"/>
          <w:szCs w:val="24"/>
        </w:rPr>
        <w:t>Unaprjeđenje standarda skrbi pacijenata s rijetkim tumorima</w:t>
      </w:r>
    </w:p>
    <w:p w14:paraId="762E34C7" w14:textId="35A91CB5" w:rsidR="00EE1DF1" w:rsidRPr="00115580" w:rsidRDefault="00EE1DF1" w:rsidP="00EE1DF1">
      <w:pPr>
        <w:pStyle w:val="Odlomakpopisa"/>
        <w:numPr>
          <w:ilvl w:val="0"/>
          <w:numId w:val="22"/>
        </w:numPr>
        <w:suppressAutoHyphens/>
        <w:spacing w:after="0" w:line="240" w:lineRule="auto"/>
        <w:ind w:left="360"/>
        <w:jc w:val="both"/>
        <w:rPr>
          <w:rFonts w:ascii="Times New Roman" w:hAnsi="Times New Roman" w:cs="Times New Roman"/>
          <w:color w:val="000000" w:themeColor="text1"/>
          <w:sz w:val="24"/>
          <w:szCs w:val="24"/>
        </w:rPr>
      </w:pPr>
      <w:r w:rsidRPr="00115580">
        <w:rPr>
          <w:rFonts w:ascii="Times New Roman" w:hAnsi="Times New Roman" w:cs="Times New Roman"/>
          <w:color w:val="000000" w:themeColor="text1"/>
          <w:sz w:val="24"/>
          <w:szCs w:val="24"/>
        </w:rPr>
        <w:t>Unaprjeđenje kvalitete palijativne skrb</w:t>
      </w:r>
      <w:r w:rsidR="00B80566">
        <w:rPr>
          <w:rFonts w:ascii="Times New Roman" w:hAnsi="Times New Roman" w:cs="Times New Roman"/>
          <w:color w:val="000000" w:themeColor="text1"/>
          <w:sz w:val="24"/>
          <w:szCs w:val="24"/>
        </w:rPr>
        <w:t>i</w:t>
      </w:r>
      <w:r w:rsidRPr="00115580">
        <w:rPr>
          <w:rFonts w:ascii="Times New Roman" w:hAnsi="Times New Roman" w:cs="Times New Roman"/>
          <w:color w:val="000000" w:themeColor="text1"/>
          <w:sz w:val="24"/>
          <w:szCs w:val="24"/>
        </w:rPr>
        <w:t xml:space="preserve"> i ublažavanja boli</w:t>
      </w:r>
    </w:p>
    <w:p w14:paraId="7671422B" w14:textId="2BBC26F0" w:rsidR="0025461D" w:rsidRPr="00115580" w:rsidRDefault="007F4825" w:rsidP="00EE1DF1">
      <w:pPr>
        <w:pStyle w:val="Odlomakpopisa"/>
        <w:numPr>
          <w:ilvl w:val="0"/>
          <w:numId w:val="22"/>
        </w:numPr>
        <w:ind w:left="360"/>
        <w:rPr>
          <w:rFonts w:ascii="Times New Roman" w:hAnsi="Times New Roman" w:cs="Times New Roman"/>
          <w:color w:val="000000" w:themeColor="text1"/>
          <w:sz w:val="24"/>
          <w:szCs w:val="24"/>
        </w:rPr>
      </w:pPr>
      <w:r w:rsidRPr="00115580">
        <w:rPr>
          <w:rFonts w:ascii="Times New Roman" w:hAnsi="Times New Roman" w:cs="Times New Roman"/>
          <w:color w:val="000000" w:themeColor="text1"/>
          <w:sz w:val="24"/>
          <w:szCs w:val="24"/>
        </w:rPr>
        <w:t>Unaprjeđenje znanja i jačanja svijesti iz pod</w:t>
      </w:r>
      <w:r w:rsidR="00D30699" w:rsidRPr="00115580">
        <w:rPr>
          <w:rFonts w:ascii="Times New Roman" w:hAnsi="Times New Roman" w:cs="Times New Roman"/>
          <w:color w:val="000000" w:themeColor="text1"/>
          <w:sz w:val="24"/>
          <w:szCs w:val="24"/>
        </w:rPr>
        <w:t>ru</w:t>
      </w:r>
      <w:r w:rsidRPr="00115580">
        <w:rPr>
          <w:rFonts w:ascii="Times New Roman" w:hAnsi="Times New Roman" w:cs="Times New Roman"/>
          <w:color w:val="000000" w:themeColor="text1"/>
          <w:sz w:val="24"/>
          <w:szCs w:val="24"/>
        </w:rPr>
        <w:t xml:space="preserve">čja onkologije </w:t>
      </w:r>
    </w:p>
    <w:p w14:paraId="15F7E2BA" w14:textId="47E3DCC1" w:rsidR="00E011BC" w:rsidRPr="00115580" w:rsidRDefault="00E011BC" w:rsidP="00E011BC">
      <w:pPr>
        <w:pStyle w:val="Odlomakpopisa"/>
        <w:spacing w:after="0" w:line="240" w:lineRule="auto"/>
        <w:ind w:left="1800"/>
        <w:jc w:val="both"/>
        <w:rPr>
          <w:rFonts w:ascii="Times New Roman" w:hAnsi="Times New Roman" w:cs="Times New Roman"/>
          <w:color w:val="000000" w:themeColor="text1"/>
          <w:sz w:val="24"/>
          <w:szCs w:val="24"/>
        </w:rPr>
      </w:pPr>
    </w:p>
    <w:p w14:paraId="0B98B853" w14:textId="5E1924D9" w:rsidR="00E011BC" w:rsidRPr="00115580" w:rsidRDefault="00E011BC" w:rsidP="00E011BC">
      <w:pPr>
        <w:pStyle w:val="Odlomakpopisa"/>
        <w:spacing w:after="0" w:line="240" w:lineRule="auto"/>
        <w:ind w:left="1800"/>
        <w:jc w:val="both"/>
        <w:rPr>
          <w:rFonts w:ascii="Times New Roman" w:hAnsi="Times New Roman" w:cs="Times New Roman"/>
          <w:color w:val="000000" w:themeColor="text1"/>
          <w:sz w:val="24"/>
          <w:szCs w:val="24"/>
        </w:rPr>
      </w:pPr>
    </w:p>
    <w:p w14:paraId="4D1E4B7A" w14:textId="77777777" w:rsidR="00AA15CB" w:rsidRPr="00115580" w:rsidRDefault="00AA15CB" w:rsidP="00E011BC">
      <w:pPr>
        <w:pStyle w:val="Odlomakpopisa"/>
        <w:spacing w:after="0" w:line="240" w:lineRule="auto"/>
        <w:ind w:left="1800"/>
        <w:jc w:val="both"/>
        <w:rPr>
          <w:rFonts w:ascii="Times New Roman" w:hAnsi="Times New Roman" w:cs="Times New Roman"/>
          <w:color w:val="000000" w:themeColor="text1"/>
          <w:sz w:val="24"/>
          <w:szCs w:val="24"/>
        </w:rPr>
      </w:pPr>
    </w:p>
    <w:tbl>
      <w:tblPr>
        <w:tblW w:w="9209" w:type="dxa"/>
        <w:tblInd w:w="-5" w:type="dxa"/>
        <w:tblCellMar>
          <w:left w:w="0" w:type="dxa"/>
          <w:right w:w="0" w:type="dxa"/>
        </w:tblCellMar>
        <w:tblLook w:val="04A0" w:firstRow="1" w:lastRow="0" w:firstColumn="1" w:lastColumn="0" w:noHBand="0" w:noVBand="1"/>
      </w:tblPr>
      <w:tblGrid>
        <w:gridCol w:w="9209"/>
      </w:tblGrid>
      <w:tr w:rsidR="002732E0" w:rsidRPr="00115580" w14:paraId="4A9184E8" w14:textId="77777777" w:rsidTr="00CF1E7B">
        <w:trPr>
          <w:trHeight w:val="381"/>
        </w:trPr>
        <w:tc>
          <w:tcPr>
            <w:tcW w:w="9209" w:type="dxa"/>
            <w:tcBorders>
              <w:top w:val="single" w:sz="8" w:space="0" w:color="auto"/>
              <w:left w:val="single" w:sz="8" w:space="0" w:color="auto"/>
              <w:bottom w:val="single" w:sz="8" w:space="0" w:color="auto"/>
              <w:right w:val="single" w:sz="8" w:space="0" w:color="auto"/>
            </w:tcBorders>
            <w:shd w:val="clear" w:color="auto" w:fill="FBE4D5" w:themeFill="accent2" w:themeFillTint="33"/>
            <w:tcMar>
              <w:top w:w="0" w:type="dxa"/>
              <w:left w:w="108" w:type="dxa"/>
              <w:bottom w:w="0" w:type="dxa"/>
              <w:right w:w="108" w:type="dxa"/>
            </w:tcMar>
          </w:tcPr>
          <w:p w14:paraId="077264CB" w14:textId="77777777" w:rsidR="00FB25D6" w:rsidRPr="00115580" w:rsidRDefault="004406BA" w:rsidP="00AE79D3">
            <w:pPr>
              <w:pStyle w:val="Naslov2"/>
              <w:jc w:val="left"/>
              <w:rPr>
                <w:rFonts w:ascii="Times New Roman" w:hAnsi="Times New Roman" w:cs="Times New Roman"/>
                <w:b/>
                <w:bCs/>
                <w:color w:val="000000" w:themeColor="text1"/>
                <w:sz w:val="24"/>
                <w:szCs w:val="24"/>
              </w:rPr>
            </w:pPr>
            <w:bookmarkStart w:id="6" w:name="_Toc157520141"/>
            <w:r w:rsidRPr="00115580">
              <w:rPr>
                <w:rFonts w:ascii="Times New Roman" w:hAnsi="Times New Roman" w:cs="Times New Roman"/>
                <w:b/>
                <w:bCs/>
                <w:color w:val="000000" w:themeColor="text1"/>
                <w:sz w:val="24"/>
                <w:szCs w:val="24"/>
              </w:rPr>
              <w:t>PRIORITET</w:t>
            </w:r>
            <w:r w:rsidR="00FB25D6" w:rsidRPr="00115580">
              <w:rPr>
                <w:rFonts w:ascii="Times New Roman" w:hAnsi="Times New Roman" w:cs="Times New Roman"/>
                <w:b/>
                <w:bCs/>
                <w:color w:val="000000" w:themeColor="text1"/>
                <w:sz w:val="24"/>
                <w:szCs w:val="24"/>
              </w:rPr>
              <w:t>:</w:t>
            </w:r>
            <w:r w:rsidR="00C43E39" w:rsidRPr="00115580">
              <w:rPr>
                <w:rFonts w:ascii="Times New Roman" w:hAnsi="Times New Roman" w:cs="Times New Roman"/>
                <w:b/>
                <w:bCs/>
                <w:color w:val="000000" w:themeColor="text1"/>
                <w:sz w:val="24"/>
                <w:szCs w:val="24"/>
              </w:rPr>
              <w:t xml:space="preserve"> </w:t>
            </w:r>
            <w:r w:rsidR="00FB25D6" w:rsidRPr="00115580">
              <w:rPr>
                <w:rFonts w:ascii="Times New Roman" w:hAnsi="Times New Roman" w:cs="Times New Roman"/>
                <w:b/>
                <w:bCs/>
                <w:color w:val="000000" w:themeColor="text1"/>
                <w:sz w:val="24"/>
                <w:szCs w:val="24"/>
              </w:rPr>
              <w:t xml:space="preserve">1 </w:t>
            </w:r>
            <w:r w:rsidR="00C43E39" w:rsidRPr="00115580">
              <w:rPr>
                <w:rFonts w:ascii="Times New Roman" w:hAnsi="Times New Roman" w:cs="Times New Roman"/>
                <w:b/>
                <w:bCs/>
                <w:color w:val="000000" w:themeColor="text1"/>
                <w:sz w:val="24"/>
                <w:szCs w:val="24"/>
              </w:rPr>
              <w:t>Doprin</w:t>
            </w:r>
            <w:r w:rsidR="00CB4AEB" w:rsidRPr="00115580">
              <w:rPr>
                <w:rFonts w:ascii="Times New Roman" w:hAnsi="Times New Roman" w:cs="Times New Roman"/>
                <w:b/>
                <w:bCs/>
                <w:color w:val="000000" w:themeColor="text1"/>
                <w:sz w:val="24"/>
                <w:szCs w:val="24"/>
              </w:rPr>
              <w:t>i</w:t>
            </w:r>
            <w:r w:rsidR="00C43E39" w:rsidRPr="00115580">
              <w:rPr>
                <w:rFonts w:ascii="Times New Roman" w:hAnsi="Times New Roman" w:cs="Times New Roman"/>
                <w:b/>
                <w:bCs/>
                <w:color w:val="000000" w:themeColor="text1"/>
                <w:sz w:val="24"/>
                <w:szCs w:val="24"/>
              </w:rPr>
              <w:t xml:space="preserve">jeti smanjenju pojavnosti raka promicanjem </w:t>
            </w:r>
            <w:r w:rsidR="00C43E39" w:rsidRPr="00115580">
              <w:rPr>
                <w:rFonts w:ascii="Times New Roman" w:hAnsi="Times New Roman" w:cs="Times New Roman"/>
                <w:b/>
                <w:color w:val="000000" w:themeColor="text1"/>
                <w:sz w:val="24"/>
                <w:szCs w:val="24"/>
              </w:rPr>
              <w:t>zdravih životnih navika i učinkovitijom provedbom nacionalnih preventivnih programa</w:t>
            </w:r>
            <w:bookmarkEnd w:id="6"/>
            <w:r w:rsidR="00C43E39" w:rsidRPr="00115580">
              <w:rPr>
                <w:rFonts w:ascii="Times New Roman" w:hAnsi="Times New Roman" w:cs="Times New Roman"/>
                <w:b/>
                <w:color w:val="000000" w:themeColor="text1"/>
                <w:sz w:val="24"/>
                <w:szCs w:val="24"/>
              </w:rPr>
              <w:t xml:space="preserve">  </w:t>
            </w:r>
          </w:p>
        </w:tc>
      </w:tr>
      <w:tr w:rsidR="00CF1E7B" w:rsidRPr="00115580" w14:paraId="2CC0CCA8" w14:textId="77777777" w:rsidTr="003F2EC6">
        <w:tc>
          <w:tcPr>
            <w:tcW w:w="9209" w:type="dxa"/>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4070CC1A" w14:textId="77777777" w:rsidR="00CF1E7B" w:rsidRPr="00115580" w:rsidRDefault="00CF1E7B" w:rsidP="00C14632">
            <w:pPr>
              <w:pStyle w:val="Naslov3"/>
              <w:rPr>
                <w:rFonts w:ascii="Times New Roman" w:hAnsi="Times New Roman" w:cs="Times New Roman"/>
                <w:color w:val="000000" w:themeColor="text1"/>
                <w:sz w:val="24"/>
                <w:szCs w:val="24"/>
              </w:rPr>
            </w:pPr>
            <w:bookmarkStart w:id="7" w:name="_Toc157520142"/>
            <w:r w:rsidRPr="00115580">
              <w:rPr>
                <w:rFonts w:ascii="Times New Roman" w:hAnsi="Times New Roman" w:cs="Times New Roman"/>
                <w:color w:val="000000" w:themeColor="text1"/>
                <w:sz w:val="24"/>
                <w:szCs w:val="24"/>
              </w:rPr>
              <w:t>Tematsko područje 1: Bolje zdrave životne navike i učinkovitija primarna i sekundarna prevencija raka</w:t>
            </w:r>
            <w:bookmarkEnd w:id="7"/>
          </w:p>
          <w:p w14:paraId="7DAB3943" w14:textId="39AA8FFF" w:rsidR="00CF1E7B" w:rsidRPr="00115580" w:rsidRDefault="00CF1E7B" w:rsidP="00E011BC">
            <w:pPr>
              <w:pStyle w:val="Odlomakpopisa"/>
              <w:spacing w:after="0" w:line="240" w:lineRule="auto"/>
              <w:ind w:left="360"/>
              <w:rPr>
                <w:rFonts w:ascii="Times New Roman" w:eastAsiaTheme="minorHAnsi" w:hAnsi="Times New Roman" w:cs="Times New Roman"/>
                <w:i/>
                <w:iCs/>
                <w:color w:val="000000" w:themeColor="text1"/>
                <w:sz w:val="24"/>
                <w:szCs w:val="24"/>
              </w:rPr>
            </w:pPr>
          </w:p>
        </w:tc>
      </w:tr>
      <w:tr w:rsidR="00CF1E7B" w:rsidRPr="00115580" w14:paraId="6EFB96CB" w14:textId="77777777" w:rsidTr="003F2EC6">
        <w:tblPrEx>
          <w:tblCellMar>
            <w:left w:w="108" w:type="dxa"/>
            <w:right w:w="108" w:type="dxa"/>
          </w:tblCellMar>
        </w:tblPrEx>
        <w:tc>
          <w:tcPr>
            <w:tcW w:w="9209" w:type="dxa"/>
            <w:tcBorders>
              <w:top w:val="nil"/>
              <w:left w:val="single" w:sz="8" w:space="0" w:color="auto"/>
              <w:bottom w:val="single" w:sz="8" w:space="0" w:color="auto"/>
              <w:right w:val="single" w:sz="8" w:space="0" w:color="auto"/>
            </w:tcBorders>
            <w:shd w:val="clear" w:color="auto" w:fill="E2EFD9" w:themeFill="accent6" w:themeFillTint="33"/>
          </w:tcPr>
          <w:p w14:paraId="7CB3EAB9" w14:textId="77777777" w:rsidR="00CF1E7B" w:rsidRPr="00115580" w:rsidRDefault="00CF1E7B" w:rsidP="00662F76">
            <w:pPr>
              <w:pStyle w:val="Odlomakpopisa"/>
              <w:suppressAutoHyphens/>
              <w:spacing w:after="0" w:line="240" w:lineRule="auto"/>
              <w:ind w:left="22"/>
              <w:jc w:val="both"/>
              <w:rPr>
                <w:rFonts w:ascii="Times New Roman" w:hAnsi="Times New Roman" w:cs="Times New Roman"/>
                <w:color w:val="000000" w:themeColor="text1"/>
                <w:sz w:val="24"/>
                <w:szCs w:val="24"/>
                <w:lang w:eastAsia="zh-CN"/>
              </w:rPr>
            </w:pPr>
          </w:p>
          <w:p w14:paraId="1D40A5AF" w14:textId="77777777" w:rsidR="00CF1E7B" w:rsidRPr="00115580" w:rsidRDefault="00CF1E7B" w:rsidP="00662F76">
            <w:pPr>
              <w:pStyle w:val="Odlomakpopisa"/>
              <w:suppressAutoHyphens/>
              <w:spacing w:after="0" w:line="240" w:lineRule="auto"/>
              <w:ind w:left="22"/>
              <w:jc w:val="both"/>
              <w:rPr>
                <w:rFonts w:ascii="Times New Roman" w:hAnsi="Times New Roman" w:cs="Times New Roman"/>
                <w:color w:val="000000" w:themeColor="text1"/>
                <w:sz w:val="24"/>
                <w:szCs w:val="24"/>
                <w:lang w:eastAsia="zh-CN"/>
              </w:rPr>
            </w:pPr>
            <w:r w:rsidRPr="00115580">
              <w:rPr>
                <w:rFonts w:ascii="Times New Roman" w:hAnsi="Times New Roman" w:cs="Times New Roman"/>
                <w:color w:val="000000" w:themeColor="text1"/>
                <w:sz w:val="24"/>
                <w:szCs w:val="24"/>
                <w:lang w:eastAsia="zh-CN"/>
              </w:rPr>
              <w:t>Mjera 1.  Promicanje zdravih prehrambenih navika i redovite tjelesne aktivnosti</w:t>
            </w:r>
          </w:p>
          <w:p w14:paraId="7A5376A5" w14:textId="4252C748" w:rsidR="00CF1E7B" w:rsidRPr="00115580" w:rsidRDefault="00CF1E7B" w:rsidP="00BA32EB">
            <w:pPr>
              <w:pStyle w:val="Odlomakpopisa"/>
              <w:spacing w:before="60"/>
              <w:ind w:left="360"/>
              <w:jc w:val="both"/>
              <w:rPr>
                <w:rFonts w:ascii="Times New Roman" w:hAnsi="Times New Roman" w:cs="Times New Roman"/>
                <w:color w:val="000000" w:themeColor="text1"/>
                <w:sz w:val="24"/>
                <w:szCs w:val="24"/>
              </w:rPr>
            </w:pPr>
          </w:p>
        </w:tc>
      </w:tr>
      <w:tr w:rsidR="00CF1E7B" w:rsidRPr="00115580" w14:paraId="20E56E84" w14:textId="77777777" w:rsidTr="00CF1E7B">
        <w:tc>
          <w:tcPr>
            <w:tcW w:w="9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397BBE" w14:textId="3518A310" w:rsidR="00CF1E7B" w:rsidRPr="00115580" w:rsidRDefault="00CF1E7B" w:rsidP="002D5BB9">
            <w:pPr>
              <w:spacing w:before="60" w:line="240" w:lineRule="auto"/>
              <w:jc w:val="both"/>
              <w:rPr>
                <w:rFonts w:ascii="Times New Roman" w:hAnsi="Times New Roman" w:cs="Times New Roman"/>
                <w:b/>
                <w:bCs/>
                <w:i/>
                <w:iCs/>
                <w:color w:val="000000" w:themeColor="text1"/>
                <w:sz w:val="24"/>
                <w:szCs w:val="24"/>
              </w:rPr>
            </w:pPr>
            <w:r w:rsidRPr="00115580">
              <w:rPr>
                <w:rFonts w:ascii="Times New Roman" w:hAnsi="Times New Roman" w:cs="Times New Roman"/>
                <w:b/>
                <w:bCs/>
                <w:i/>
                <w:iCs/>
                <w:color w:val="000000" w:themeColor="text1"/>
                <w:sz w:val="24"/>
                <w:szCs w:val="24"/>
              </w:rPr>
              <w:t>Svrha mjere:</w:t>
            </w:r>
            <w:r w:rsidR="009274A6" w:rsidRPr="00115580">
              <w:rPr>
                <w:rFonts w:ascii="Times New Roman" w:hAnsi="Times New Roman" w:cs="Times New Roman"/>
                <w:b/>
                <w:bCs/>
                <w:i/>
                <w:iCs/>
                <w:color w:val="000000" w:themeColor="text1"/>
                <w:sz w:val="24"/>
                <w:szCs w:val="24"/>
              </w:rPr>
              <w:t xml:space="preserve"> </w:t>
            </w:r>
            <w:r w:rsidRPr="00115580">
              <w:rPr>
                <w:rFonts w:ascii="Times New Roman" w:hAnsi="Times New Roman" w:cs="Times New Roman"/>
                <w:color w:val="000000" w:themeColor="text1"/>
                <w:sz w:val="24"/>
                <w:szCs w:val="24"/>
              </w:rPr>
              <w:t xml:space="preserve">Povećati svijest o važnosti pravilne prehrane i potrebi redovite tjelesne aktivnosti, unaprijediti prehrambene navike i smanjiti </w:t>
            </w:r>
            <w:proofErr w:type="spellStart"/>
            <w:r w:rsidRPr="00115580">
              <w:rPr>
                <w:rFonts w:ascii="Times New Roman" w:hAnsi="Times New Roman" w:cs="Times New Roman"/>
                <w:color w:val="000000" w:themeColor="text1"/>
                <w:sz w:val="24"/>
                <w:szCs w:val="24"/>
              </w:rPr>
              <w:t>prevalenciju</w:t>
            </w:r>
            <w:proofErr w:type="spellEnd"/>
            <w:r w:rsidRPr="00115580">
              <w:rPr>
                <w:rFonts w:ascii="Times New Roman" w:hAnsi="Times New Roman" w:cs="Times New Roman"/>
                <w:color w:val="000000" w:themeColor="text1"/>
                <w:sz w:val="24"/>
                <w:szCs w:val="24"/>
              </w:rPr>
              <w:t xml:space="preserve"> debljine kod djece, mladih i odraslih. Povećati dostupnost sigurne hrane i pravilne prehrane za sve skupine stanovništva. Povećati dostupnost mjesta za provođenje tjelesne aktivnosti i unaprijediti kvalitetu programa zdravstveno usmjerene tjelesne aktivnosti za različite dobne skupine stanovništva</w:t>
            </w:r>
            <w:r w:rsidR="00D30699" w:rsidRPr="00115580">
              <w:rPr>
                <w:rFonts w:ascii="Times New Roman" w:hAnsi="Times New Roman" w:cs="Times New Roman"/>
                <w:color w:val="000000" w:themeColor="text1"/>
                <w:sz w:val="24"/>
                <w:szCs w:val="24"/>
              </w:rPr>
              <w:t xml:space="preserve">. </w:t>
            </w:r>
            <w:r w:rsidR="00AF3A88" w:rsidRPr="00115580">
              <w:rPr>
                <w:rFonts w:ascii="Times New Roman" w:hAnsi="Times New Roman" w:cs="Times New Roman"/>
                <w:sz w:val="24"/>
                <w:szCs w:val="24"/>
              </w:rPr>
              <w:t xml:space="preserve">Broj implementiranih poreznih politika usmjerenih na </w:t>
            </w:r>
            <w:r w:rsidR="00D30699" w:rsidRPr="00115580">
              <w:rPr>
                <w:rFonts w:ascii="Times New Roman" w:eastAsia="Times New Roman" w:hAnsi="Times New Roman" w:cs="Times New Roman"/>
                <w:color w:val="231F20"/>
                <w:sz w:val="24"/>
                <w:szCs w:val="24"/>
                <w:lang w:eastAsia="hr-HR"/>
              </w:rPr>
              <w:t>dostupnost, raspoloživost i prihvatljivost zdravijih prehrambenih proizvoda.</w:t>
            </w:r>
          </w:p>
          <w:p w14:paraId="09119DB7" w14:textId="77777777" w:rsidR="00CF1E7B" w:rsidRPr="00115580" w:rsidRDefault="00CF1E7B" w:rsidP="00325595">
            <w:pPr>
              <w:jc w:val="both"/>
              <w:rPr>
                <w:rFonts w:ascii="Times New Roman" w:hAnsi="Times New Roman" w:cs="Times New Roman"/>
                <w:b/>
                <w:bCs/>
                <w:i/>
                <w:iCs/>
                <w:color w:val="000000" w:themeColor="text1"/>
                <w:sz w:val="24"/>
                <w:szCs w:val="24"/>
              </w:rPr>
            </w:pPr>
            <w:r w:rsidRPr="00115580">
              <w:rPr>
                <w:rFonts w:ascii="Times New Roman" w:hAnsi="Times New Roman" w:cs="Times New Roman"/>
                <w:b/>
                <w:bCs/>
                <w:i/>
                <w:iCs/>
                <w:color w:val="000000" w:themeColor="text1"/>
                <w:sz w:val="24"/>
                <w:szCs w:val="24"/>
              </w:rPr>
              <w:t>Pokazatelji rezultata:</w:t>
            </w:r>
          </w:p>
          <w:p w14:paraId="03DC3B9E" w14:textId="5323673F" w:rsidR="00CF1E7B" w:rsidRPr="00D01B00" w:rsidRDefault="00D01B00" w:rsidP="005E1D27">
            <w:pPr>
              <w:pStyle w:val="Odlomakpopisa"/>
              <w:numPr>
                <w:ilvl w:val="0"/>
                <w:numId w:val="2"/>
              </w:numPr>
              <w:spacing w:before="60"/>
              <w:jc w:val="both"/>
              <w:rPr>
                <w:rFonts w:ascii="Times New Roman" w:hAnsi="Times New Roman" w:cs="Times New Roman"/>
                <w:sz w:val="24"/>
                <w:szCs w:val="24"/>
              </w:rPr>
            </w:pPr>
            <w:r w:rsidRPr="00D01B00">
              <w:rPr>
                <w:rFonts w:ascii="Times New Roman" w:eastAsia="Times New Roman" w:hAnsi="Times New Roman" w:cs="Times New Roman"/>
                <w:color w:val="000000"/>
                <w:sz w:val="24"/>
                <w:szCs w:val="24"/>
                <w:lang w:eastAsia="hr-HR"/>
              </w:rPr>
              <w:t xml:space="preserve">Donesen </w:t>
            </w:r>
            <w:r w:rsidRPr="00D01B00">
              <w:rPr>
                <w:rFonts w:ascii="Times New Roman" w:hAnsi="Times New Roman" w:cs="Times New Roman"/>
                <w:bCs/>
                <w:iCs/>
                <w:sz w:val="24"/>
                <w:szCs w:val="24"/>
              </w:rPr>
              <w:t xml:space="preserve">novi strateški dokument </w:t>
            </w:r>
            <w:r w:rsidRPr="00D01B00">
              <w:rPr>
                <w:rFonts w:ascii="Times New Roman" w:eastAsia="Times New Roman" w:hAnsi="Times New Roman" w:cs="Times New Roman"/>
                <w:color w:val="000000"/>
                <w:sz w:val="24"/>
                <w:szCs w:val="24"/>
                <w:lang w:eastAsia="hr-HR"/>
              </w:rPr>
              <w:t>za prevenciju debljine</w:t>
            </w:r>
            <w:r w:rsidRPr="00D01B00">
              <w:rPr>
                <w:rFonts w:ascii="Times New Roman" w:hAnsi="Times New Roman" w:cs="Times New Roman"/>
                <w:bCs/>
                <w:iCs/>
                <w:sz w:val="24"/>
                <w:szCs w:val="24"/>
              </w:rPr>
              <w:t xml:space="preserve"> </w:t>
            </w:r>
          </w:p>
          <w:p w14:paraId="7F55FD5A" w14:textId="2156BE21" w:rsidR="00CF1E7B" w:rsidRPr="00115580" w:rsidRDefault="00CF1E7B" w:rsidP="002D5BB9">
            <w:pPr>
              <w:pStyle w:val="Odlomakpopisa"/>
              <w:numPr>
                <w:ilvl w:val="0"/>
                <w:numId w:val="2"/>
              </w:numPr>
              <w:spacing w:before="60"/>
              <w:jc w:val="both"/>
              <w:rPr>
                <w:rFonts w:ascii="Times New Roman" w:hAnsi="Times New Roman" w:cs="Times New Roman"/>
                <w:bCs/>
                <w:iCs/>
                <w:color w:val="000000" w:themeColor="text1"/>
                <w:sz w:val="24"/>
                <w:szCs w:val="24"/>
              </w:rPr>
            </w:pPr>
            <w:r w:rsidRPr="00115580">
              <w:rPr>
                <w:rFonts w:ascii="Times New Roman" w:hAnsi="Times New Roman" w:cs="Times New Roman"/>
                <w:sz w:val="24"/>
                <w:szCs w:val="24"/>
              </w:rPr>
              <w:t>Broj implementiranih poreznih politika</w:t>
            </w:r>
            <w:r w:rsidRPr="00115580">
              <w:rPr>
                <w:rFonts w:ascii="Times New Roman" w:hAnsi="Times New Roman" w:cs="Times New Roman"/>
                <w:color w:val="000000" w:themeColor="text1"/>
                <w:sz w:val="24"/>
                <w:szCs w:val="24"/>
              </w:rPr>
              <w:t xml:space="preserve"> </w:t>
            </w:r>
          </w:p>
        </w:tc>
      </w:tr>
      <w:tr w:rsidR="00CF1E7B" w:rsidRPr="00115580" w14:paraId="146DADA1" w14:textId="77777777" w:rsidTr="00CF1E7B">
        <w:tc>
          <w:tcPr>
            <w:tcW w:w="9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886652E" w14:textId="77777777" w:rsidR="00CF1E7B" w:rsidRPr="00115580" w:rsidRDefault="00CF1E7B" w:rsidP="00325595">
            <w:pPr>
              <w:spacing w:before="60"/>
              <w:jc w:val="both"/>
              <w:rPr>
                <w:rFonts w:ascii="Times New Roman" w:hAnsi="Times New Roman" w:cs="Times New Roman"/>
                <w:b/>
                <w:bCs/>
                <w:i/>
                <w:iCs/>
                <w:color w:val="000000" w:themeColor="text1"/>
                <w:sz w:val="24"/>
                <w:szCs w:val="24"/>
              </w:rPr>
            </w:pPr>
            <w:r w:rsidRPr="00115580">
              <w:rPr>
                <w:rFonts w:ascii="Times New Roman" w:hAnsi="Times New Roman" w:cs="Times New Roman"/>
                <w:b/>
                <w:bCs/>
                <w:i/>
                <w:iCs/>
                <w:color w:val="000000" w:themeColor="text1"/>
                <w:sz w:val="24"/>
                <w:szCs w:val="24"/>
              </w:rPr>
              <w:lastRenderedPageBreak/>
              <w:t xml:space="preserve">Nadležnost za provedbu: </w:t>
            </w:r>
          </w:p>
          <w:p w14:paraId="46E468A8" w14:textId="77777777" w:rsidR="00CF1E7B" w:rsidRPr="00115580" w:rsidRDefault="00CF1E7B" w:rsidP="00325595">
            <w:pPr>
              <w:jc w:val="both"/>
              <w:rPr>
                <w:rFonts w:ascii="Times New Roman" w:hAnsi="Times New Roman" w:cs="Times New Roman"/>
                <w:bCs/>
                <w:iCs/>
                <w:color w:val="000000" w:themeColor="text1"/>
                <w:sz w:val="24"/>
                <w:szCs w:val="24"/>
              </w:rPr>
            </w:pPr>
            <w:r w:rsidRPr="00115580">
              <w:rPr>
                <w:rFonts w:ascii="Times New Roman" w:hAnsi="Times New Roman" w:cs="Times New Roman"/>
                <w:bCs/>
                <w:iCs/>
                <w:color w:val="000000" w:themeColor="text1"/>
                <w:sz w:val="24"/>
                <w:szCs w:val="24"/>
              </w:rPr>
              <w:t>MZ, HZJZ, AZOO</w:t>
            </w:r>
          </w:p>
          <w:p w14:paraId="438FD1CB" w14:textId="013932FB" w:rsidR="00CF1E7B" w:rsidRPr="00115580" w:rsidRDefault="00CF1E7B" w:rsidP="00F6013F">
            <w:pPr>
              <w:jc w:val="both"/>
              <w:rPr>
                <w:rFonts w:ascii="Times New Roman" w:hAnsi="Times New Roman" w:cs="Times New Roman"/>
                <w:b/>
                <w:bCs/>
                <w:i/>
                <w:iCs/>
                <w:color w:val="000000" w:themeColor="text1"/>
                <w:sz w:val="24"/>
                <w:szCs w:val="24"/>
              </w:rPr>
            </w:pPr>
            <w:proofErr w:type="spellStart"/>
            <w:r w:rsidRPr="00115580">
              <w:rPr>
                <w:rFonts w:ascii="Times New Roman" w:hAnsi="Times New Roman" w:cs="Times New Roman"/>
                <w:b/>
                <w:bCs/>
                <w:i/>
                <w:iCs/>
                <w:color w:val="000000" w:themeColor="text1"/>
                <w:sz w:val="24"/>
                <w:szCs w:val="24"/>
              </w:rPr>
              <w:t>Sunositelj</w:t>
            </w:r>
            <w:proofErr w:type="spellEnd"/>
            <w:r w:rsidRPr="00115580">
              <w:rPr>
                <w:rFonts w:ascii="Times New Roman" w:hAnsi="Times New Roman" w:cs="Times New Roman"/>
                <w:b/>
                <w:bCs/>
                <w:i/>
                <w:iCs/>
                <w:color w:val="000000" w:themeColor="text1"/>
                <w:sz w:val="24"/>
                <w:szCs w:val="24"/>
              </w:rPr>
              <w:t xml:space="preserve"> mjere: </w:t>
            </w:r>
          </w:p>
          <w:p w14:paraId="7F702DA3" w14:textId="1E81245F" w:rsidR="00CF1E7B" w:rsidRPr="00115580" w:rsidRDefault="00CF1E7B" w:rsidP="00325595">
            <w:pPr>
              <w:spacing w:after="60"/>
              <w:jc w:val="both"/>
              <w:rPr>
                <w:rFonts w:ascii="Times New Roman" w:hAnsi="Times New Roman" w:cs="Times New Roman"/>
                <w:bCs/>
                <w:iCs/>
                <w:color w:val="000000" w:themeColor="text1"/>
                <w:sz w:val="24"/>
                <w:szCs w:val="24"/>
              </w:rPr>
            </w:pPr>
            <w:r w:rsidRPr="00115580">
              <w:rPr>
                <w:rFonts w:ascii="Times New Roman" w:hAnsi="Times New Roman" w:cs="Times New Roman"/>
                <w:bCs/>
                <w:iCs/>
                <w:color w:val="000000" w:themeColor="text1"/>
                <w:sz w:val="24"/>
                <w:szCs w:val="24"/>
              </w:rPr>
              <w:t>MF</w:t>
            </w:r>
            <w:r w:rsidR="0062720B" w:rsidRPr="0062720B">
              <w:rPr>
                <w:rFonts w:ascii="Times New Roman" w:hAnsi="Times New Roman" w:cs="Times New Roman"/>
                <w:bCs/>
                <w:iCs/>
                <w:color w:val="000000" w:themeColor="text1"/>
                <w:sz w:val="24"/>
                <w:szCs w:val="24"/>
              </w:rPr>
              <w:t>,</w:t>
            </w:r>
            <w:r w:rsidRPr="00115580">
              <w:rPr>
                <w:rFonts w:ascii="Times New Roman" w:hAnsi="Times New Roman" w:cs="Times New Roman"/>
                <w:bCs/>
                <w:iCs/>
                <w:color w:val="000000" w:themeColor="text1"/>
                <w:sz w:val="24"/>
                <w:szCs w:val="24"/>
              </w:rPr>
              <w:t xml:space="preserve"> MP, </w:t>
            </w:r>
            <w:r w:rsidR="000228DB">
              <w:rPr>
                <w:rFonts w:ascii="Times New Roman" w:hAnsi="Times New Roman" w:cs="Times New Roman"/>
                <w:bCs/>
                <w:iCs/>
                <w:color w:val="000000" w:themeColor="text1"/>
                <w:sz w:val="24"/>
                <w:szCs w:val="24"/>
              </w:rPr>
              <w:t xml:space="preserve">HAPIH, </w:t>
            </w:r>
            <w:r w:rsidRPr="00115580">
              <w:rPr>
                <w:rFonts w:ascii="Times New Roman" w:hAnsi="Times New Roman" w:cs="Times New Roman"/>
                <w:bCs/>
                <w:iCs/>
                <w:color w:val="000000" w:themeColor="text1"/>
                <w:sz w:val="24"/>
                <w:szCs w:val="24"/>
              </w:rPr>
              <w:t>ZJZ, lokalna i područna (regionalna) samouprava</w:t>
            </w:r>
          </w:p>
          <w:p w14:paraId="1CCD8B82" w14:textId="343FD39F" w:rsidR="00CF1E7B" w:rsidRPr="00115580" w:rsidRDefault="00CF1E7B" w:rsidP="00910FEC">
            <w:pPr>
              <w:spacing w:before="60" w:after="60"/>
              <w:rPr>
                <w:rFonts w:ascii="Times New Roman" w:hAnsi="Times New Roman" w:cs="Times New Roman"/>
                <w:bCs/>
                <w:iCs/>
                <w:sz w:val="20"/>
                <w:szCs w:val="20"/>
              </w:rPr>
            </w:pPr>
            <w:r w:rsidRPr="00115580">
              <w:rPr>
                <w:rFonts w:ascii="Times New Roman" w:hAnsi="Times New Roman" w:cs="Times New Roman"/>
                <w:b/>
                <w:bCs/>
                <w:i/>
                <w:iCs/>
                <w:color w:val="000000" w:themeColor="text1"/>
                <w:sz w:val="24"/>
                <w:szCs w:val="24"/>
              </w:rPr>
              <w:t>Rok provedbe</w:t>
            </w:r>
            <w:r w:rsidRPr="00115580">
              <w:rPr>
                <w:rFonts w:ascii="Times New Roman" w:hAnsi="Times New Roman" w:cs="Times New Roman"/>
                <w:bCs/>
                <w:iCs/>
                <w:color w:val="000000" w:themeColor="text1"/>
                <w:sz w:val="24"/>
                <w:szCs w:val="24"/>
              </w:rPr>
              <w:t xml:space="preserve">: </w:t>
            </w:r>
            <w:r w:rsidR="00750D20" w:rsidRPr="00115580">
              <w:rPr>
                <w:rFonts w:ascii="Times New Roman" w:hAnsi="Times New Roman" w:cs="Times New Roman"/>
                <w:bCs/>
                <w:iCs/>
                <w:color w:val="000000" w:themeColor="text1"/>
                <w:sz w:val="24"/>
                <w:szCs w:val="24"/>
              </w:rPr>
              <w:t xml:space="preserve">IV kvartal </w:t>
            </w:r>
            <w:r w:rsidRPr="00115580">
              <w:rPr>
                <w:rFonts w:ascii="Times New Roman" w:hAnsi="Times New Roman" w:cs="Times New Roman"/>
                <w:bCs/>
                <w:iCs/>
                <w:color w:val="000000" w:themeColor="text1"/>
                <w:sz w:val="24"/>
                <w:szCs w:val="24"/>
              </w:rPr>
              <w:t>2025. godina</w:t>
            </w:r>
          </w:p>
        </w:tc>
      </w:tr>
      <w:tr w:rsidR="00CF1E7B" w:rsidRPr="00115580" w14:paraId="08356951" w14:textId="77777777" w:rsidTr="00CF1E7B">
        <w:tc>
          <w:tcPr>
            <w:tcW w:w="9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AD8BB25" w14:textId="77777777" w:rsidR="00CF1E7B" w:rsidRPr="00115580" w:rsidRDefault="00CF1E7B" w:rsidP="00E011BC">
            <w:pPr>
              <w:spacing w:before="60" w:after="60"/>
              <w:rPr>
                <w:rFonts w:ascii="Times New Roman" w:hAnsi="Times New Roman" w:cs="Times New Roman"/>
                <w:b/>
                <w:bCs/>
                <w:i/>
                <w:iCs/>
                <w:sz w:val="24"/>
                <w:szCs w:val="24"/>
              </w:rPr>
            </w:pPr>
            <w:r w:rsidRPr="00115580">
              <w:rPr>
                <w:rFonts w:ascii="Times New Roman" w:hAnsi="Times New Roman" w:cs="Times New Roman"/>
                <w:b/>
                <w:bCs/>
                <w:i/>
                <w:iCs/>
                <w:sz w:val="24"/>
                <w:szCs w:val="24"/>
              </w:rPr>
              <w:t>Ukupni procijenjeni trošak provedbe za razdoblje do 2025:</w:t>
            </w:r>
          </w:p>
          <w:p w14:paraId="14830783" w14:textId="2C9F4640" w:rsidR="00931F72" w:rsidRPr="008C123E" w:rsidRDefault="00CF1E7B" w:rsidP="000228DB">
            <w:pPr>
              <w:spacing w:before="60" w:after="60"/>
              <w:jc w:val="both"/>
              <w:rPr>
                <w:rFonts w:ascii="Calibri" w:hAnsi="Calibri" w:cs="Calibri"/>
                <w:sz w:val="44"/>
                <w:szCs w:val="44"/>
              </w:rPr>
            </w:pPr>
            <w:r w:rsidRPr="00115580">
              <w:rPr>
                <w:rFonts w:ascii="Times New Roman" w:hAnsi="Times New Roman" w:cs="Times New Roman"/>
                <w:bCs/>
                <w:iCs/>
                <w:sz w:val="24"/>
                <w:szCs w:val="24"/>
              </w:rPr>
              <w:t xml:space="preserve">2024. godina ukupno HZJZ - </w:t>
            </w:r>
            <w:r w:rsidRPr="00115580">
              <w:rPr>
                <w:rFonts w:ascii="Times New Roman" w:eastAsia="Times New Roman" w:hAnsi="Times New Roman" w:cs="Times New Roman"/>
                <w:sz w:val="24"/>
                <w:szCs w:val="24"/>
                <w:lang w:eastAsia="hr-HR"/>
              </w:rPr>
              <w:t>A884001 425.256 €; AZOO A767002 -</w:t>
            </w:r>
            <w:r w:rsidRPr="00115580">
              <w:rPr>
                <w:rFonts w:ascii="Times New Roman" w:hAnsi="Times New Roman" w:cs="Times New Roman"/>
                <w:sz w:val="24"/>
                <w:szCs w:val="24"/>
              </w:rPr>
              <w:t xml:space="preserve"> sredstva su osigurana u okviru </w:t>
            </w:r>
            <w:r w:rsidRPr="008C123E">
              <w:rPr>
                <w:rFonts w:ascii="Times New Roman" w:hAnsi="Times New Roman" w:cs="Times New Roman"/>
                <w:sz w:val="24"/>
                <w:szCs w:val="24"/>
              </w:rPr>
              <w:t xml:space="preserve">redovne djelatnosti; MZ A618207 - sredstva su osigurana u okviru redovne djelatnosti; </w:t>
            </w:r>
            <w:r w:rsidRPr="008C123E">
              <w:rPr>
                <w:rFonts w:ascii="Times New Roman" w:hAnsi="Times New Roman" w:cs="Times New Roman"/>
                <w:bCs/>
                <w:iCs/>
                <w:sz w:val="24"/>
                <w:szCs w:val="24"/>
              </w:rPr>
              <w:t xml:space="preserve">MF/Carinska uprava A540000 </w:t>
            </w:r>
            <w:r w:rsidRPr="008C123E">
              <w:rPr>
                <w:rFonts w:ascii="Times New Roman" w:hAnsi="Times New Roman" w:cs="Times New Roman"/>
                <w:sz w:val="24"/>
                <w:szCs w:val="24"/>
              </w:rPr>
              <w:t xml:space="preserve">- sredstva su osigurana u okviru redovne djelatnosti; </w:t>
            </w:r>
            <w:r w:rsidRPr="008C123E">
              <w:rPr>
                <w:rFonts w:ascii="Times New Roman" w:hAnsi="Times New Roman" w:cs="Times New Roman"/>
                <w:bCs/>
                <w:iCs/>
                <w:sz w:val="24"/>
                <w:szCs w:val="24"/>
              </w:rPr>
              <w:t>MP</w:t>
            </w:r>
            <w:r w:rsidRPr="008C123E" w:rsidDel="002001EC">
              <w:rPr>
                <w:rFonts w:ascii="Times New Roman" w:hAnsi="Times New Roman" w:cs="Times New Roman"/>
                <w:bCs/>
                <w:iCs/>
                <w:sz w:val="24"/>
                <w:szCs w:val="24"/>
              </w:rPr>
              <w:t xml:space="preserve"> </w:t>
            </w:r>
            <w:r w:rsidRPr="008C123E">
              <w:rPr>
                <w:rFonts w:ascii="Times New Roman" w:hAnsi="Times New Roman" w:cs="Times New Roman"/>
                <w:bCs/>
                <w:iCs/>
                <w:sz w:val="24"/>
                <w:szCs w:val="24"/>
              </w:rPr>
              <w:t xml:space="preserve"> </w:t>
            </w:r>
            <w:r w:rsidR="00343D42" w:rsidRPr="008C123E">
              <w:rPr>
                <w:rFonts w:ascii="Times New Roman" w:hAnsi="Times New Roman" w:cs="Times New Roman"/>
                <w:sz w:val="24"/>
                <w:szCs w:val="24"/>
              </w:rPr>
              <w:t xml:space="preserve">A821058 2.364.497 </w:t>
            </w:r>
            <w:r w:rsidR="00343D42" w:rsidRPr="008C123E">
              <w:rPr>
                <w:rFonts w:ascii="Times New Roman" w:eastAsia="Times New Roman" w:hAnsi="Times New Roman" w:cs="Times New Roman"/>
                <w:sz w:val="24"/>
                <w:szCs w:val="24"/>
                <w:lang w:eastAsia="hr-HR"/>
              </w:rPr>
              <w:t>€</w:t>
            </w:r>
            <w:r w:rsidR="00343D42" w:rsidRPr="008C123E">
              <w:rPr>
                <w:rFonts w:ascii="Times New Roman" w:hAnsi="Times New Roman" w:cs="Times New Roman"/>
                <w:sz w:val="24"/>
                <w:szCs w:val="24"/>
              </w:rPr>
              <w:t xml:space="preserve">  </w:t>
            </w:r>
            <w:r w:rsidR="006C3987" w:rsidRPr="008C123E">
              <w:rPr>
                <w:rFonts w:ascii="Times New Roman" w:hAnsi="Times New Roman" w:cs="Times New Roman"/>
                <w:sz w:val="24"/>
                <w:szCs w:val="24"/>
              </w:rPr>
              <w:t xml:space="preserve">(2.018.862 </w:t>
            </w:r>
            <w:r w:rsidR="006C3987" w:rsidRPr="008C123E">
              <w:rPr>
                <w:rFonts w:ascii="Times New Roman" w:eastAsia="Times New Roman" w:hAnsi="Times New Roman" w:cs="Times New Roman"/>
                <w:sz w:val="24"/>
                <w:szCs w:val="24"/>
                <w:lang w:eastAsia="hr-HR"/>
              </w:rPr>
              <w:t>€</w:t>
            </w:r>
            <w:r w:rsidR="006C3987" w:rsidRPr="008C123E">
              <w:rPr>
                <w:rFonts w:ascii="Times New Roman" w:hAnsi="Times New Roman" w:cs="Times New Roman"/>
                <w:sz w:val="24"/>
                <w:szCs w:val="24"/>
              </w:rPr>
              <w:t xml:space="preserve"> - izvor 551/Europski poljoprivredni jamstveni fond i 295.635 </w:t>
            </w:r>
            <w:r w:rsidR="006C3987" w:rsidRPr="008C123E">
              <w:rPr>
                <w:rFonts w:ascii="Times New Roman" w:eastAsia="Times New Roman" w:hAnsi="Times New Roman" w:cs="Times New Roman"/>
                <w:sz w:val="24"/>
                <w:szCs w:val="24"/>
                <w:lang w:eastAsia="hr-HR"/>
              </w:rPr>
              <w:t xml:space="preserve">€ </w:t>
            </w:r>
            <w:r w:rsidR="006C3987" w:rsidRPr="008C123E">
              <w:rPr>
                <w:rFonts w:ascii="Times New Roman" w:hAnsi="Times New Roman" w:cs="Times New Roman"/>
                <w:sz w:val="24"/>
                <w:szCs w:val="24"/>
              </w:rPr>
              <w:t>izvor 11)</w:t>
            </w:r>
            <w:r w:rsidR="000228DB" w:rsidRPr="008C123E">
              <w:rPr>
                <w:rFonts w:ascii="Times New Roman" w:hAnsi="Times New Roman" w:cs="Times New Roman"/>
                <w:sz w:val="24"/>
                <w:szCs w:val="24"/>
              </w:rPr>
              <w:t>; HAPIH A842001 - sredstva su osigurana u okviru redovne djelatnosti</w:t>
            </w:r>
          </w:p>
          <w:p w14:paraId="667D46DC" w14:textId="5CB11CEE" w:rsidR="006C3987" w:rsidRPr="008C123E" w:rsidRDefault="006C3987" w:rsidP="006C3987">
            <w:pPr>
              <w:spacing w:before="60" w:after="60"/>
              <w:rPr>
                <w:rFonts w:ascii="Times New Roman" w:eastAsia="Times New Roman" w:hAnsi="Times New Roman" w:cs="Times New Roman"/>
                <w:sz w:val="24"/>
                <w:szCs w:val="24"/>
                <w:lang w:eastAsia="hr-HR"/>
              </w:rPr>
            </w:pPr>
          </w:p>
          <w:p w14:paraId="3803227B" w14:textId="0E52CC02" w:rsidR="00CF1E7B" w:rsidRPr="008C123E" w:rsidRDefault="00CF1E7B" w:rsidP="006475BB">
            <w:pPr>
              <w:spacing w:before="60" w:after="60"/>
              <w:rPr>
                <w:rFonts w:ascii="Times New Roman" w:eastAsia="Times New Roman" w:hAnsi="Times New Roman" w:cs="Times New Roman"/>
                <w:sz w:val="24"/>
                <w:szCs w:val="24"/>
                <w:lang w:eastAsia="hr-HR"/>
              </w:rPr>
            </w:pPr>
            <w:r w:rsidRPr="008C123E">
              <w:rPr>
                <w:rFonts w:ascii="Times New Roman" w:hAnsi="Times New Roman" w:cs="Times New Roman"/>
                <w:bCs/>
                <w:iCs/>
                <w:sz w:val="24"/>
                <w:szCs w:val="24"/>
              </w:rPr>
              <w:t xml:space="preserve">2025. godina ukupno HZJZ - </w:t>
            </w:r>
            <w:r w:rsidRPr="008C123E">
              <w:rPr>
                <w:rFonts w:ascii="Times New Roman" w:eastAsia="Times New Roman" w:hAnsi="Times New Roman" w:cs="Times New Roman"/>
                <w:sz w:val="24"/>
                <w:szCs w:val="24"/>
                <w:lang w:eastAsia="hr-HR"/>
              </w:rPr>
              <w:t>A884001 431.875 €; AZOO A767002 -</w:t>
            </w:r>
            <w:r w:rsidRPr="008C123E">
              <w:rPr>
                <w:rFonts w:ascii="Times New Roman" w:hAnsi="Times New Roman" w:cs="Times New Roman"/>
                <w:sz w:val="24"/>
                <w:szCs w:val="24"/>
              </w:rPr>
              <w:t xml:space="preserve"> sredstva su osigurana u okviru redovne djelatnosti; MZ A618207 - sredstva su osigurana u okviru redovne djelatnosti; </w:t>
            </w:r>
            <w:r w:rsidRPr="008C123E">
              <w:rPr>
                <w:rFonts w:ascii="Times New Roman" w:hAnsi="Times New Roman" w:cs="Times New Roman"/>
                <w:bCs/>
                <w:iCs/>
                <w:sz w:val="24"/>
                <w:szCs w:val="24"/>
              </w:rPr>
              <w:t xml:space="preserve">MF/Carinska uprava A540000 </w:t>
            </w:r>
            <w:r w:rsidRPr="008C123E">
              <w:rPr>
                <w:rFonts w:ascii="Times New Roman" w:hAnsi="Times New Roman" w:cs="Times New Roman"/>
                <w:sz w:val="24"/>
                <w:szCs w:val="24"/>
              </w:rPr>
              <w:t xml:space="preserve">- sredstva su osigurana u okviru redovne djelatnosti; </w:t>
            </w:r>
            <w:r w:rsidR="006C3987" w:rsidRPr="008C123E">
              <w:rPr>
                <w:rFonts w:ascii="Times New Roman" w:hAnsi="Times New Roman" w:cs="Times New Roman"/>
                <w:bCs/>
                <w:iCs/>
                <w:sz w:val="24"/>
                <w:szCs w:val="24"/>
              </w:rPr>
              <w:t>MP</w:t>
            </w:r>
            <w:r w:rsidR="006C3987" w:rsidRPr="008C123E" w:rsidDel="002001EC">
              <w:rPr>
                <w:rFonts w:ascii="Times New Roman" w:hAnsi="Times New Roman" w:cs="Times New Roman"/>
                <w:bCs/>
                <w:iCs/>
                <w:sz w:val="24"/>
                <w:szCs w:val="24"/>
              </w:rPr>
              <w:t xml:space="preserve"> </w:t>
            </w:r>
            <w:r w:rsidR="006C3987" w:rsidRPr="008C123E">
              <w:rPr>
                <w:rFonts w:ascii="Times New Roman" w:hAnsi="Times New Roman" w:cs="Times New Roman"/>
                <w:bCs/>
                <w:iCs/>
                <w:sz w:val="24"/>
                <w:szCs w:val="24"/>
              </w:rPr>
              <w:t xml:space="preserve"> </w:t>
            </w:r>
            <w:r w:rsidR="006C3987" w:rsidRPr="008C123E">
              <w:rPr>
                <w:rFonts w:ascii="Times New Roman" w:hAnsi="Times New Roman" w:cs="Times New Roman"/>
                <w:sz w:val="24"/>
                <w:szCs w:val="24"/>
              </w:rPr>
              <w:t xml:space="preserve">A821058 2.364.497 </w:t>
            </w:r>
            <w:r w:rsidR="006C3987" w:rsidRPr="008C123E">
              <w:rPr>
                <w:rFonts w:ascii="Times New Roman" w:eastAsia="Times New Roman" w:hAnsi="Times New Roman" w:cs="Times New Roman"/>
                <w:sz w:val="24"/>
                <w:szCs w:val="24"/>
                <w:lang w:eastAsia="hr-HR"/>
              </w:rPr>
              <w:t>€</w:t>
            </w:r>
            <w:r w:rsidR="006C3987" w:rsidRPr="008C123E">
              <w:rPr>
                <w:rFonts w:ascii="Times New Roman" w:hAnsi="Times New Roman" w:cs="Times New Roman"/>
                <w:sz w:val="24"/>
                <w:szCs w:val="24"/>
              </w:rPr>
              <w:t xml:space="preserve">  (2.018.862 </w:t>
            </w:r>
            <w:r w:rsidR="006C3987" w:rsidRPr="008C123E">
              <w:rPr>
                <w:rFonts w:ascii="Times New Roman" w:eastAsia="Times New Roman" w:hAnsi="Times New Roman" w:cs="Times New Roman"/>
                <w:sz w:val="24"/>
                <w:szCs w:val="24"/>
                <w:lang w:eastAsia="hr-HR"/>
              </w:rPr>
              <w:t>€</w:t>
            </w:r>
            <w:r w:rsidR="006C3987" w:rsidRPr="008C123E">
              <w:rPr>
                <w:rFonts w:ascii="Times New Roman" w:hAnsi="Times New Roman" w:cs="Times New Roman"/>
                <w:sz w:val="24"/>
                <w:szCs w:val="24"/>
              </w:rPr>
              <w:t xml:space="preserve"> - izvor 551/Europski poljoprivredni jamstveni fond i 295.635 </w:t>
            </w:r>
            <w:r w:rsidR="006C3987" w:rsidRPr="008C123E">
              <w:rPr>
                <w:rFonts w:ascii="Times New Roman" w:eastAsia="Times New Roman" w:hAnsi="Times New Roman" w:cs="Times New Roman"/>
                <w:sz w:val="24"/>
                <w:szCs w:val="24"/>
                <w:lang w:eastAsia="hr-HR"/>
              </w:rPr>
              <w:t xml:space="preserve">€ </w:t>
            </w:r>
            <w:r w:rsidR="006C3987" w:rsidRPr="008C123E">
              <w:rPr>
                <w:rFonts w:ascii="Times New Roman" w:hAnsi="Times New Roman" w:cs="Times New Roman"/>
                <w:sz w:val="24"/>
                <w:szCs w:val="24"/>
              </w:rPr>
              <w:t>izvor 11)</w:t>
            </w:r>
            <w:r w:rsidR="000228DB" w:rsidRPr="008C123E">
              <w:rPr>
                <w:rFonts w:ascii="Times New Roman" w:hAnsi="Times New Roman" w:cs="Times New Roman"/>
                <w:sz w:val="24"/>
                <w:szCs w:val="24"/>
              </w:rPr>
              <w:t>; HAPIH A842001 - sredstva su osigurana u okviru redovne djelatnosti</w:t>
            </w:r>
          </w:p>
          <w:p w14:paraId="6B4EA930" w14:textId="77777777" w:rsidR="00CF1E7B" w:rsidRPr="008C123E" w:rsidRDefault="00CF1E7B" w:rsidP="006475BB">
            <w:pPr>
              <w:rPr>
                <w:rFonts w:ascii="Times New Roman" w:eastAsia="Times New Roman" w:hAnsi="Times New Roman" w:cs="Times New Roman"/>
                <w:sz w:val="24"/>
                <w:szCs w:val="24"/>
                <w:lang w:eastAsia="hr-HR"/>
              </w:rPr>
            </w:pPr>
          </w:p>
          <w:p w14:paraId="39F1965E" w14:textId="77777777" w:rsidR="0098049F" w:rsidRPr="008C123E" w:rsidRDefault="0098049F" w:rsidP="0098049F">
            <w:pPr>
              <w:rPr>
                <w:rFonts w:ascii="Times New Roman" w:eastAsia="Times New Roman" w:hAnsi="Times New Roman" w:cs="Times New Roman"/>
                <w:sz w:val="24"/>
                <w:szCs w:val="24"/>
                <w:lang w:eastAsia="hr-HR"/>
              </w:rPr>
            </w:pPr>
            <w:r w:rsidRPr="008C123E">
              <w:rPr>
                <w:rFonts w:ascii="Times New Roman" w:eastAsia="Times New Roman" w:hAnsi="Times New Roman" w:cs="Times New Roman"/>
                <w:sz w:val="24"/>
                <w:szCs w:val="24"/>
                <w:lang w:eastAsia="hr-HR"/>
              </w:rPr>
              <w:t>Sveukupno do 2025. godine</w:t>
            </w:r>
          </w:p>
          <w:p w14:paraId="34EC91CF" w14:textId="06E16ECE" w:rsidR="00674817" w:rsidRPr="008C123E" w:rsidRDefault="00CF1E7B" w:rsidP="00674817">
            <w:pPr>
              <w:spacing w:before="60" w:after="60"/>
              <w:rPr>
                <w:rFonts w:ascii="Times New Roman" w:eastAsia="Times New Roman" w:hAnsi="Times New Roman" w:cs="Times New Roman"/>
                <w:sz w:val="24"/>
                <w:szCs w:val="24"/>
                <w:lang w:eastAsia="hr-HR"/>
              </w:rPr>
            </w:pPr>
            <w:r w:rsidRPr="008C123E">
              <w:rPr>
                <w:rFonts w:ascii="Times New Roman" w:eastAsia="Times New Roman" w:hAnsi="Times New Roman" w:cs="Times New Roman"/>
                <w:sz w:val="24"/>
                <w:szCs w:val="24"/>
                <w:lang w:eastAsia="hr-HR"/>
              </w:rPr>
              <w:t xml:space="preserve">HZJZ - A884001 </w:t>
            </w:r>
            <w:r w:rsidR="003647C9" w:rsidRPr="008C123E">
              <w:rPr>
                <w:rFonts w:ascii="Times New Roman" w:eastAsia="Times New Roman" w:hAnsi="Times New Roman" w:cs="Times New Roman"/>
                <w:sz w:val="24"/>
                <w:szCs w:val="24"/>
                <w:lang w:eastAsia="hr-HR"/>
              </w:rPr>
              <w:t xml:space="preserve"> </w:t>
            </w:r>
            <w:r w:rsidR="007762B4" w:rsidRPr="008C123E">
              <w:rPr>
                <w:rFonts w:ascii="Times New Roman" w:hAnsi="Times New Roman" w:cs="Times New Roman"/>
                <w:sz w:val="24"/>
                <w:szCs w:val="24"/>
              </w:rPr>
              <w:t>857.131</w:t>
            </w:r>
            <w:r w:rsidR="003647C9" w:rsidRPr="008C123E">
              <w:rPr>
                <w:rFonts w:ascii="Times New Roman" w:hAnsi="Times New Roman" w:cs="Times New Roman"/>
                <w:sz w:val="24"/>
                <w:szCs w:val="24"/>
              </w:rPr>
              <w:t xml:space="preserve"> </w:t>
            </w:r>
            <w:r w:rsidRPr="008C123E">
              <w:rPr>
                <w:rFonts w:ascii="Times New Roman" w:eastAsia="Times New Roman" w:hAnsi="Times New Roman" w:cs="Times New Roman"/>
                <w:sz w:val="24"/>
                <w:szCs w:val="24"/>
                <w:lang w:eastAsia="hr-HR"/>
              </w:rPr>
              <w:t>€</w:t>
            </w:r>
            <w:r w:rsidR="00931F72" w:rsidRPr="008C123E">
              <w:rPr>
                <w:rFonts w:ascii="Times New Roman" w:eastAsia="Times New Roman" w:hAnsi="Times New Roman" w:cs="Times New Roman"/>
                <w:sz w:val="24"/>
                <w:szCs w:val="24"/>
                <w:lang w:eastAsia="hr-HR"/>
              </w:rPr>
              <w:t xml:space="preserve">, </w:t>
            </w:r>
            <w:r w:rsidR="006C3987" w:rsidRPr="008C123E">
              <w:rPr>
                <w:rFonts w:ascii="Times New Roman" w:eastAsia="Times New Roman" w:hAnsi="Times New Roman" w:cs="Times New Roman"/>
                <w:sz w:val="24"/>
                <w:szCs w:val="24"/>
                <w:lang w:eastAsia="hr-HR"/>
              </w:rPr>
              <w:t xml:space="preserve"> </w:t>
            </w:r>
            <w:r w:rsidR="006C3987" w:rsidRPr="008C123E">
              <w:rPr>
                <w:rFonts w:ascii="Times New Roman" w:hAnsi="Times New Roman" w:cs="Times New Roman"/>
                <w:bCs/>
                <w:iCs/>
                <w:sz w:val="24"/>
                <w:szCs w:val="24"/>
              </w:rPr>
              <w:t>MP</w:t>
            </w:r>
            <w:r w:rsidR="006C3987" w:rsidRPr="008C123E" w:rsidDel="002001EC">
              <w:rPr>
                <w:rFonts w:ascii="Times New Roman" w:hAnsi="Times New Roman" w:cs="Times New Roman"/>
                <w:bCs/>
                <w:iCs/>
                <w:sz w:val="24"/>
                <w:szCs w:val="24"/>
              </w:rPr>
              <w:t xml:space="preserve"> </w:t>
            </w:r>
            <w:r w:rsidR="006551D0" w:rsidRPr="008C123E">
              <w:rPr>
                <w:rFonts w:ascii="Times New Roman" w:hAnsi="Times New Roman" w:cs="Times New Roman"/>
                <w:bCs/>
                <w:iCs/>
                <w:sz w:val="24"/>
                <w:szCs w:val="24"/>
              </w:rPr>
              <w:t>-</w:t>
            </w:r>
            <w:r w:rsidR="006C3987" w:rsidRPr="008C123E">
              <w:rPr>
                <w:rFonts w:ascii="Times New Roman" w:hAnsi="Times New Roman" w:cs="Times New Roman"/>
                <w:bCs/>
                <w:iCs/>
                <w:sz w:val="24"/>
                <w:szCs w:val="24"/>
              </w:rPr>
              <w:t xml:space="preserve"> </w:t>
            </w:r>
            <w:r w:rsidR="006C3987" w:rsidRPr="008C123E">
              <w:rPr>
                <w:rFonts w:ascii="Times New Roman" w:hAnsi="Times New Roman" w:cs="Times New Roman"/>
                <w:sz w:val="24"/>
                <w:szCs w:val="24"/>
              </w:rPr>
              <w:t xml:space="preserve">A821058 </w:t>
            </w:r>
            <w:r w:rsidR="00674817" w:rsidRPr="008C123E">
              <w:rPr>
                <w:rFonts w:ascii="Times New Roman" w:hAnsi="Times New Roman" w:cs="Times New Roman"/>
                <w:sz w:val="24"/>
                <w:szCs w:val="24"/>
              </w:rPr>
              <w:t xml:space="preserve">4.628.994 </w:t>
            </w:r>
            <w:r w:rsidR="00674817" w:rsidRPr="008C123E">
              <w:rPr>
                <w:rFonts w:ascii="Times New Roman" w:eastAsia="Times New Roman" w:hAnsi="Times New Roman" w:cs="Times New Roman"/>
                <w:sz w:val="24"/>
                <w:szCs w:val="24"/>
                <w:lang w:eastAsia="hr-HR"/>
              </w:rPr>
              <w:t xml:space="preserve">€ (sveukupno </w:t>
            </w:r>
            <w:r w:rsidR="00674817" w:rsidRPr="008C123E">
              <w:rPr>
                <w:rFonts w:ascii="Times New Roman" w:hAnsi="Times New Roman" w:cs="Times New Roman"/>
                <w:sz w:val="24"/>
                <w:szCs w:val="24"/>
              </w:rPr>
              <w:t xml:space="preserve">5.486.125 </w:t>
            </w:r>
            <w:r w:rsidR="00674817" w:rsidRPr="008C123E">
              <w:rPr>
                <w:rFonts w:ascii="Times New Roman" w:eastAsia="Times New Roman" w:hAnsi="Times New Roman" w:cs="Times New Roman"/>
                <w:sz w:val="24"/>
                <w:szCs w:val="24"/>
                <w:lang w:eastAsia="hr-HR"/>
              </w:rPr>
              <w:t>€)</w:t>
            </w:r>
          </w:p>
          <w:p w14:paraId="40DD2729" w14:textId="77777777" w:rsidR="000228DB" w:rsidRPr="008C123E" w:rsidRDefault="000228DB" w:rsidP="000228DB">
            <w:pPr>
              <w:spacing w:before="60" w:after="60"/>
              <w:rPr>
                <w:rFonts w:ascii="Times New Roman" w:eastAsia="Times New Roman" w:hAnsi="Times New Roman" w:cs="Times New Roman"/>
                <w:sz w:val="24"/>
                <w:szCs w:val="24"/>
                <w:lang w:eastAsia="hr-HR"/>
              </w:rPr>
            </w:pPr>
            <w:r w:rsidRPr="008C123E">
              <w:rPr>
                <w:rFonts w:ascii="Times New Roman" w:hAnsi="Times New Roman" w:cs="Times New Roman"/>
                <w:sz w:val="24"/>
                <w:szCs w:val="24"/>
              </w:rPr>
              <w:t>HAPIH A842001 - sredstva su osigurana u okviru redovne djelatnosti</w:t>
            </w:r>
          </w:p>
          <w:p w14:paraId="3FABDA22" w14:textId="77777777" w:rsidR="00CF1E7B" w:rsidRPr="00115580" w:rsidRDefault="00CF1E7B" w:rsidP="006475BB">
            <w:pPr>
              <w:rPr>
                <w:rFonts w:ascii="Times New Roman" w:hAnsi="Times New Roman" w:cs="Times New Roman"/>
                <w:sz w:val="24"/>
                <w:szCs w:val="24"/>
              </w:rPr>
            </w:pPr>
            <w:r w:rsidRPr="00115580">
              <w:rPr>
                <w:rFonts w:ascii="Times New Roman" w:eastAsia="Times New Roman" w:hAnsi="Times New Roman" w:cs="Times New Roman"/>
                <w:sz w:val="24"/>
                <w:szCs w:val="24"/>
                <w:lang w:eastAsia="hr-HR"/>
              </w:rPr>
              <w:t>AZOO A767002 -</w:t>
            </w:r>
            <w:r w:rsidRPr="00115580">
              <w:rPr>
                <w:rFonts w:ascii="Times New Roman" w:hAnsi="Times New Roman" w:cs="Times New Roman"/>
                <w:sz w:val="24"/>
                <w:szCs w:val="24"/>
              </w:rPr>
              <w:t xml:space="preserve"> sredstva su osigurana u okviru redovne djelatnosti</w:t>
            </w:r>
          </w:p>
          <w:p w14:paraId="3EDC31D4" w14:textId="77777777" w:rsidR="00CF1E7B" w:rsidRPr="00115580" w:rsidRDefault="00CF1E7B" w:rsidP="006475BB">
            <w:pPr>
              <w:rPr>
                <w:rFonts w:ascii="Times New Roman" w:eastAsia="Times New Roman" w:hAnsi="Times New Roman" w:cs="Times New Roman"/>
                <w:sz w:val="24"/>
                <w:szCs w:val="24"/>
                <w:lang w:eastAsia="hr-HR"/>
              </w:rPr>
            </w:pPr>
            <w:r w:rsidRPr="00115580">
              <w:rPr>
                <w:rFonts w:ascii="Times New Roman" w:hAnsi="Times New Roman" w:cs="Times New Roman"/>
                <w:sz w:val="24"/>
                <w:szCs w:val="24"/>
              </w:rPr>
              <w:t>MZ A618207 - sredstva su osigurana u okviru redovne djelatnosti</w:t>
            </w:r>
          </w:p>
          <w:p w14:paraId="4EAAC431" w14:textId="3F686C59" w:rsidR="006C3987" w:rsidRPr="00115580" w:rsidRDefault="00CF1E7B" w:rsidP="00453A09">
            <w:pPr>
              <w:rPr>
                <w:rFonts w:ascii="Times New Roman" w:hAnsi="Times New Roman" w:cs="Times New Roman"/>
                <w:b/>
                <w:bCs/>
                <w:i/>
                <w:iCs/>
                <w:color w:val="000000" w:themeColor="text1"/>
                <w:sz w:val="24"/>
                <w:szCs w:val="24"/>
              </w:rPr>
            </w:pPr>
            <w:r w:rsidRPr="00115580">
              <w:rPr>
                <w:rFonts w:ascii="Times New Roman" w:hAnsi="Times New Roman" w:cs="Times New Roman"/>
                <w:bCs/>
                <w:iCs/>
                <w:sz w:val="24"/>
                <w:szCs w:val="24"/>
              </w:rPr>
              <w:t xml:space="preserve">MF/Carinska uprava A540000 </w:t>
            </w:r>
            <w:r w:rsidRPr="00115580">
              <w:rPr>
                <w:rFonts w:ascii="Times New Roman" w:hAnsi="Times New Roman" w:cs="Times New Roman"/>
                <w:sz w:val="24"/>
                <w:szCs w:val="24"/>
              </w:rPr>
              <w:t>- sredstva su osigurana u okviru redovne djelatnosti</w:t>
            </w:r>
          </w:p>
        </w:tc>
      </w:tr>
      <w:tr w:rsidR="00CF1E7B" w:rsidRPr="00115580" w14:paraId="58A1B348" w14:textId="77777777" w:rsidTr="003F2EC6">
        <w:tc>
          <w:tcPr>
            <w:tcW w:w="9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15EFEB" w14:textId="05643D77" w:rsidR="00CF1E7B" w:rsidRPr="00115580" w:rsidRDefault="00CF1E7B" w:rsidP="00E011BC">
            <w:pPr>
              <w:pStyle w:val="Odlomakpopisa"/>
              <w:spacing w:after="0" w:line="240" w:lineRule="auto"/>
              <w:ind w:left="360"/>
              <w:rPr>
                <w:rFonts w:ascii="Times New Roman" w:eastAsiaTheme="minorHAnsi" w:hAnsi="Times New Roman" w:cs="Times New Roman"/>
                <w:i/>
                <w:iCs/>
                <w:color w:val="000000" w:themeColor="text1"/>
                <w:sz w:val="24"/>
                <w:szCs w:val="24"/>
              </w:rPr>
            </w:pPr>
            <w:r w:rsidRPr="00115580">
              <w:rPr>
                <w:rFonts w:ascii="Times New Roman" w:hAnsi="Times New Roman" w:cs="Times New Roman"/>
                <w:b/>
                <w:bCs/>
                <w:i/>
                <w:iCs/>
                <w:color w:val="000000" w:themeColor="text1"/>
                <w:sz w:val="24"/>
                <w:szCs w:val="24"/>
              </w:rPr>
              <w:t>Vrsta mjere: R</w:t>
            </w:r>
          </w:p>
        </w:tc>
      </w:tr>
      <w:tr w:rsidR="00CF1E7B" w:rsidRPr="00115580" w14:paraId="06DC67B9" w14:textId="77777777" w:rsidTr="003F2EC6">
        <w:tc>
          <w:tcPr>
            <w:tcW w:w="9209" w:type="dxa"/>
            <w:tcBorders>
              <w:top w:val="nil"/>
              <w:left w:val="single" w:sz="8" w:space="0" w:color="auto"/>
              <w:bottom w:val="single" w:sz="8" w:space="0" w:color="auto"/>
              <w:right w:val="single" w:sz="8" w:space="0" w:color="auto"/>
            </w:tcBorders>
            <w:shd w:val="clear" w:color="auto" w:fill="E2EFD9" w:themeFill="accent6" w:themeFillTint="33"/>
            <w:tcMar>
              <w:top w:w="0" w:type="dxa"/>
              <w:left w:w="108" w:type="dxa"/>
              <w:bottom w:w="0" w:type="dxa"/>
              <w:right w:w="108" w:type="dxa"/>
            </w:tcMar>
          </w:tcPr>
          <w:p w14:paraId="7196AEDB" w14:textId="77777777" w:rsidR="00CF1E7B" w:rsidRPr="00115580" w:rsidRDefault="00CF1E7B" w:rsidP="00662F76">
            <w:pPr>
              <w:pStyle w:val="Odlomakpopisa"/>
              <w:suppressAutoHyphens/>
              <w:spacing w:after="0" w:line="240" w:lineRule="auto"/>
              <w:ind w:left="22"/>
              <w:jc w:val="both"/>
              <w:rPr>
                <w:rFonts w:ascii="Times New Roman" w:hAnsi="Times New Roman" w:cs="Times New Roman"/>
                <w:color w:val="000000" w:themeColor="text1"/>
                <w:sz w:val="24"/>
                <w:szCs w:val="24"/>
              </w:rPr>
            </w:pPr>
            <w:bookmarkStart w:id="8" w:name="_Toc80877970"/>
          </w:p>
          <w:p w14:paraId="3CBF0357" w14:textId="77777777" w:rsidR="00CF1E7B" w:rsidRPr="00115580" w:rsidRDefault="00CF1E7B" w:rsidP="00662F76">
            <w:pPr>
              <w:pStyle w:val="Odlomakpopisa"/>
              <w:suppressAutoHyphens/>
              <w:spacing w:after="0" w:line="240" w:lineRule="auto"/>
              <w:ind w:left="22"/>
              <w:jc w:val="both"/>
              <w:rPr>
                <w:rFonts w:ascii="Times New Roman" w:hAnsi="Times New Roman" w:cs="Times New Roman"/>
                <w:color w:val="000000" w:themeColor="text1"/>
                <w:sz w:val="24"/>
                <w:szCs w:val="24"/>
                <w:lang w:eastAsia="zh-CN"/>
              </w:rPr>
            </w:pPr>
            <w:r w:rsidRPr="00115580">
              <w:rPr>
                <w:rFonts w:ascii="Times New Roman" w:hAnsi="Times New Roman" w:cs="Times New Roman"/>
                <w:color w:val="000000" w:themeColor="text1"/>
                <w:sz w:val="24"/>
                <w:szCs w:val="24"/>
              </w:rPr>
              <w:t xml:space="preserve">Mjera 2: </w:t>
            </w:r>
            <w:r w:rsidRPr="00115580">
              <w:rPr>
                <w:rFonts w:ascii="Times New Roman" w:hAnsi="Times New Roman" w:cs="Times New Roman"/>
                <w:color w:val="000000" w:themeColor="text1"/>
                <w:sz w:val="24"/>
                <w:szCs w:val="24"/>
                <w:lang w:eastAsia="zh-CN"/>
              </w:rPr>
              <w:t xml:space="preserve">Prevencija raka povezanog s pušenjem </w:t>
            </w:r>
          </w:p>
          <w:bookmarkEnd w:id="8"/>
          <w:p w14:paraId="61F4C953" w14:textId="62D8AE9E" w:rsidR="00CF1E7B" w:rsidRPr="00115580" w:rsidRDefault="00CF1E7B" w:rsidP="00456BC3">
            <w:pPr>
              <w:pStyle w:val="Odlomakpopisa"/>
              <w:jc w:val="both"/>
              <w:rPr>
                <w:rFonts w:ascii="Times New Roman" w:hAnsi="Times New Roman" w:cs="Times New Roman"/>
                <w:color w:val="000000" w:themeColor="text1"/>
                <w:sz w:val="24"/>
                <w:szCs w:val="24"/>
              </w:rPr>
            </w:pPr>
          </w:p>
        </w:tc>
      </w:tr>
      <w:tr w:rsidR="00CF1E7B" w:rsidRPr="00115580" w14:paraId="180E9DFC" w14:textId="77777777" w:rsidTr="00CF1E7B">
        <w:tc>
          <w:tcPr>
            <w:tcW w:w="9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B1B3E73" w14:textId="564BB7F7" w:rsidR="00CF1E7B" w:rsidRPr="00115580" w:rsidRDefault="00CF1E7B" w:rsidP="001F5D60">
            <w:pPr>
              <w:spacing w:before="60" w:line="240" w:lineRule="auto"/>
              <w:jc w:val="both"/>
              <w:rPr>
                <w:rFonts w:ascii="Times New Roman" w:hAnsi="Times New Roman" w:cs="Times New Roman"/>
                <w:color w:val="000000" w:themeColor="text1"/>
                <w:sz w:val="24"/>
                <w:szCs w:val="24"/>
                <w:lang w:eastAsia="zh-CN"/>
              </w:rPr>
            </w:pPr>
            <w:r w:rsidRPr="00115580">
              <w:rPr>
                <w:rFonts w:ascii="Times New Roman" w:hAnsi="Times New Roman" w:cs="Times New Roman"/>
                <w:b/>
                <w:bCs/>
                <w:i/>
                <w:iCs/>
                <w:color w:val="000000" w:themeColor="text1"/>
                <w:sz w:val="24"/>
                <w:szCs w:val="24"/>
              </w:rPr>
              <w:t>Svrha mjere:</w:t>
            </w:r>
            <w:r w:rsidRPr="00115580">
              <w:rPr>
                <w:rFonts w:ascii="Times New Roman" w:hAnsi="Times New Roman" w:cs="Times New Roman"/>
                <w:color w:val="000000" w:themeColor="text1"/>
                <w:sz w:val="24"/>
                <w:szCs w:val="24"/>
              </w:rPr>
              <w:t xml:space="preserve"> </w:t>
            </w:r>
            <w:r w:rsidRPr="00115580">
              <w:rPr>
                <w:rFonts w:ascii="Times New Roman" w:hAnsi="Times New Roman" w:cs="Times New Roman"/>
                <w:color w:val="000000" w:themeColor="text1"/>
                <w:sz w:val="24"/>
                <w:szCs w:val="24"/>
                <w:lang w:eastAsia="zh-CN"/>
              </w:rPr>
              <w:t xml:space="preserve">Povećati svijest i znanje o štetnosti pušenja te smanjiti </w:t>
            </w:r>
            <w:proofErr w:type="spellStart"/>
            <w:r w:rsidRPr="00115580">
              <w:rPr>
                <w:rFonts w:ascii="Times New Roman" w:hAnsi="Times New Roman" w:cs="Times New Roman"/>
                <w:color w:val="000000" w:themeColor="text1"/>
                <w:sz w:val="24"/>
                <w:szCs w:val="24"/>
                <w:lang w:eastAsia="zh-CN"/>
              </w:rPr>
              <w:t>prevalenciju</w:t>
            </w:r>
            <w:proofErr w:type="spellEnd"/>
            <w:r w:rsidRPr="00115580">
              <w:rPr>
                <w:rFonts w:ascii="Times New Roman" w:hAnsi="Times New Roman" w:cs="Times New Roman"/>
                <w:color w:val="000000" w:themeColor="text1"/>
                <w:sz w:val="24"/>
                <w:szCs w:val="24"/>
                <w:lang w:eastAsia="zh-CN"/>
              </w:rPr>
              <w:t xml:space="preserve"> pušenja duhana na razinu prosjeka država Europske unije. Smanjiti dostupnost duhanskih i srodnih proizvoda, osobito kroz poreznu politiku. Omogućiti okoliš bez duhanskog dima. Kontinuirano uvoditi nove učinkovite mjere u skladu sa strategijama Europske unije. Provoditi programe </w:t>
            </w:r>
            <w:r w:rsidRPr="00115580">
              <w:rPr>
                <w:rFonts w:ascii="Times New Roman" w:hAnsi="Times New Roman" w:cs="Times New Roman"/>
                <w:color w:val="000000" w:themeColor="text1"/>
                <w:sz w:val="24"/>
                <w:szCs w:val="24"/>
                <w:lang w:eastAsia="zh-CN"/>
              </w:rPr>
              <w:lastRenderedPageBreak/>
              <w:t xml:space="preserve">edukacije usmjerene na povećanje svijesti i znanja o štetnosti pušenja te </w:t>
            </w:r>
            <w:proofErr w:type="spellStart"/>
            <w:r w:rsidRPr="00115580">
              <w:rPr>
                <w:rFonts w:ascii="Times New Roman" w:hAnsi="Times New Roman" w:cs="Times New Roman"/>
                <w:color w:val="000000" w:themeColor="text1"/>
                <w:sz w:val="24"/>
                <w:szCs w:val="24"/>
                <w:lang w:eastAsia="zh-CN"/>
              </w:rPr>
              <w:t>smanjeniti</w:t>
            </w:r>
            <w:proofErr w:type="spellEnd"/>
            <w:r w:rsidRPr="00115580">
              <w:rPr>
                <w:rFonts w:ascii="Times New Roman" w:hAnsi="Times New Roman" w:cs="Times New Roman"/>
                <w:color w:val="000000" w:themeColor="text1"/>
                <w:sz w:val="24"/>
                <w:szCs w:val="24"/>
                <w:lang w:eastAsia="zh-CN"/>
              </w:rPr>
              <w:t xml:space="preserve"> dostupnost  duhanskih i srodnih proizvoda kako bi se smanjila </w:t>
            </w:r>
            <w:proofErr w:type="spellStart"/>
            <w:r w:rsidRPr="00115580">
              <w:rPr>
                <w:rFonts w:ascii="Times New Roman" w:hAnsi="Times New Roman" w:cs="Times New Roman"/>
                <w:color w:val="000000" w:themeColor="text1"/>
                <w:sz w:val="24"/>
                <w:szCs w:val="24"/>
                <w:lang w:eastAsia="zh-CN"/>
              </w:rPr>
              <w:t>prevalencija</w:t>
            </w:r>
            <w:proofErr w:type="spellEnd"/>
            <w:r w:rsidRPr="00115580">
              <w:rPr>
                <w:rFonts w:ascii="Times New Roman" w:hAnsi="Times New Roman" w:cs="Times New Roman"/>
                <w:color w:val="000000" w:themeColor="text1"/>
                <w:sz w:val="24"/>
                <w:szCs w:val="24"/>
                <w:lang w:eastAsia="zh-CN"/>
              </w:rPr>
              <w:t xml:space="preserve"> pušenja duhana.</w:t>
            </w:r>
          </w:p>
          <w:p w14:paraId="2F377721" w14:textId="77777777" w:rsidR="00CF1E7B" w:rsidRPr="00115580" w:rsidRDefault="00CF1E7B" w:rsidP="00777EF6">
            <w:pPr>
              <w:pStyle w:val="Odlomakpopisa"/>
              <w:suppressAutoHyphens/>
              <w:spacing w:after="0" w:line="240" w:lineRule="auto"/>
              <w:ind w:left="360"/>
              <w:jc w:val="both"/>
              <w:rPr>
                <w:rFonts w:ascii="Times New Roman" w:hAnsi="Times New Roman" w:cs="Times New Roman"/>
                <w:color w:val="000000" w:themeColor="text1"/>
                <w:sz w:val="24"/>
                <w:szCs w:val="24"/>
                <w:lang w:eastAsia="zh-CN"/>
              </w:rPr>
            </w:pPr>
          </w:p>
          <w:p w14:paraId="7DE1ED0C" w14:textId="77777777" w:rsidR="00CF1E7B" w:rsidRPr="00115580" w:rsidRDefault="00CF1E7B" w:rsidP="00325595">
            <w:pPr>
              <w:jc w:val="both"/>
              <w:rPr>
                <w:rFonts w:ascii="Times New Roman" w:hAnsi="Times New Roman" w:cs="Times New Roman"/>
                <w:b/>
                <w:bCs/>
                <w:i/>
                <w:iCs/>
                <w:color w:val="000000" w:themeColor="text1"/>
                <w:sz w:val="24"/>
                <w:szCs w:val="24"/>
              </w:rPr>
            </w:pPr>
            <w:r w:rsidRPr="00115580">
              <w:rPr>
                <w:rFonts w:ascii="Times New Roman" w:hAnsi="Times New Roman" w:cs="Times New Roman"/>
                <w:b/>
                <w:bCs/>
                <w:i/>
                <w:iCs/>
                <w:color w:val="000000" w:themeColor="text1"/>
                <w:sz w:val="24"/>
                <w:szCs w:val="24"/>
              </w:rPr>
              <w:t>Pokazatelji rezultata:</w:t>
            </w:r>
          </w:p>
          <w:p w14:paraId="44F4588E" w14:textId="74FD6918" w:rsidR="007518ED" w:rsidRPr="00115580" w:rsidRDefault="007518ED" w:rsidP="007518ED">
            <w:pPr>
              <w:pStyle w:val="Odlomakpopisa"/>
              <w:numPr>
                <w:ilvl w:val="0"/>
                <w:numId w:val="31"/>
              </w:numPr>
              <w:rPr>
                <w:rFonts w:ascii="Times New Roman" w:eastAsia="Arial Narrow" w:hAnsi="Times New Roman" w:cs="Times New Roman"/>
                <w:sz w:val="24"/>
                <w:szCs w:val="24"/>
              </w:rPr>
            </w:pPr>
            <w:r w:rsidRPr="00115580">
              <w:rPr>
                <w:rFonts w:ascii="Times New Roman" w:eastAsia="Arial Narrow" w:hAnsi="Times New Roman" w:cs="Times New Roman"/>
                <w:sz w:val="24"/>
                <w:szCs w:val="24"/>
              </w:rPr>
              <w:t>Donesen Akcij</w:t>
            </w:r>
            <w:r w:rsidR="006D3896" w:rsidRPr="00115580">
              <w:rPr>
                <w:rFonts w:ascii="Times New Roman" w:eastAsia="Arial Narrow" w:hAnsi="Times New Roman" w:cs="Times New Roman"/>
                <w:sz w:val="24"/>
                <w:szCs w:val="24"/>
              </w:rPr>
              <w:t>s</w:t>
            </w:r>
            <w:r w:rsidRPr="00115580">
              <w:rPr>
                <w:rFonts w:ascii="Times New Roman" w:eastAsia="Arial Narrow" w:hAnsi="Times New Roman" w:cs="Times New Roman"/>
                <w:sz w:val="24"/>
                <w:szCs w:val="24"/>
              </w:rPr>
              <w:t>ki plan djelovanja na području ovisnosti za razdoblje do 2026. godine</w:t>
            </w:r>
          </w:p>
          <w:p w14:paraId="68D5D756" w14:textId="15B11160" w:rsidR="00A35884" w:rsidRPr="00115580" w:rsidRDefault="00A35884" w:rsidP="005E1D27">
            <w:pPr>
              <w:pStyle w:val="Odlomakpopisa"/>
              <w:numPr>
                <w:ilvl w:val="0"/>
                <w:numId w:val="31"/>
              </w:numPr>
              <w:rPr>
                <w:rFonts w:ascii="Times New Roman" w:eastAsia="Arial Narrow" w:hAnsi="Times New Roman" w:cs="Times New Roman"/>
                <w:sz w:val="24"/>
                <w:szCs w:val="24"/>
              </w:rPr>
            </w:pPr>
            <w:r w:rsidRPr="00115580">
              <w:rPr>
                <w:rFonts w:ascii="Times New Roman" w:eastAsia="Times New Roman" w:hAnsi="Times New Roman" w:cs="Times New Roman"/>
                <w:sz w:val="24"/>
                <w:szCs w:val="24"/>
                <w:lang w:eastAsia="hr-HR"/>
              </w:rPr>
              <w:t>Izrađena analiza učinaka propisa na smanjenje dostupnosti duhanskih i srodnih proizvoda djeci i mladima</w:t>
            </w:r>
          </w:p>
          <w:p w14:paraId="0B5F17F1" w14:textId="4EDD47AE" w:rsidR="007518ED" w:rsidRPr="00115580" w:rsidRDefault="007518ED" w:rsidP="007F4825">
            <w:pPr>
              <w:pStyle w:val="Odlomakpopisa"/>
              <w:numPr>
                <w:ilvl w:val="0"/>
                <w:numId w:val="31"/>
              </w:numPr>
              <w:rPr>
                <w:rFonts w:ascii="Times New Roman" w:hAnsi="Times New Roman" w:cs="Times New Roman"/>
                <w:color w:val="000000" w:themeColor="text1"/>
                <w:sz w:val="24"/>
                <w:szCs w:val="24"/>
                <w:lang w:eastAsia="zh-CN"/>
              </w:rPr>
            </w:pPr>
            <w:r w:rsidRPr="00115580">
              <w:rPr>
                <w:rFonts w:ascii="Times New Roman" w:eastAsia="Times New Roman" w:hAnsi="Times New Roman" w:cs="Times New Roman"/>
                <w:sz w:val="24"/>
                <w:szCs w:val="24"/>
                <w:lang w:eastAsia="hr-HR"/>
              </w:rPr>
              <w:t>Broj provedenih edukativnih programa</w:t>
            </w:r>
            <w:r w:rsidRPr="00115580">
              <w:rPr>
                <w:rFonts w:ascii="Times New Roman" w:hAnsi="Times New Roman" w:cs="Times New Roman"/>
                <w:color w:val="000000" w:themeColor="text1"/>
                <w:sz w:val="24"/>
                <w:szCs w:val="24"/>
                <w:lang w:eastAsia="zh-CN"/>
              </w:rPr>
              <w:t xml:space="preserve"> usmjerenih na povećanje svijesti i znanja o  </w:t>
            </w:r>
          </w:p>
          <w:p w14:paraId="59EA9979" w14:textId="17D2EEEF" w:rsidR="00CF1E7B" w:rsidRPr="00115580" w:rsidRDefault="007518ED" w:rsidP="003F05DC">
            <w:pPr>
              <w:pStyle w:val="Odlomakpopisa"/>
              <w:ind w:left="360"/>
              <w:rPr>
                <w:rFonts w:ascii="Times New Roman" w:hAnsi="Times New Roman" w:cs="Times New Roman"/>
                <w:bCs/>
                <w:iCs/>
                <w:color w:val="000000" w:themeColor="text1"/>
                <w:sz w:val="24"/>
                <w:szCs w:val="24"/>
              </w:rPr>
            </w:pPr>
            <w:r w:rsidRPr="00115580">
              <w:rPr>
                <w:rFonts w:ascii="Times New Roman" w:hAnsi="Times New Roman" w:cs="Times New Roman"/>
                <w:color w:val="000000" w:themeColor="text1"/>
                <w:sz w:val="24"/>
                <w:szCs w:val="24"/>
                <w:lang w:eastAsia="zh-CN"/>
              </w:rPr>
              <w:t xml:space="preserve">      štetnosti pušenja</w:t>
            </w:r>
            <w:r w:rsidR="007F4825" w:rsidRPr="00115580">
              <w:rPr>
                <w:rFonts w:ascii="Times New Roman" w:hAnsi="Times New Roman" w:cs="Times New Roman"/>
                <w:color w:val="000000" w:themeColor="text1"/>
                <w:sz w:val="24"/>
                <w:szCs w:val="24"/>
                <w:lang w:eastAsia="zh-CN"/>
              </w:rPr>
              <w:t xml:space="preserve"> za cjelokupno stanovništvo</w:t>
            </w:r>
          </w:p>
        </w:tc>
      </w:tr>
      <w:tr w:rsidR="00CF1E7B" w:rsidRPr="00115580" w14:paraId="4EC7A5CD" w14:textId="77777777" w:rsidTr="00CF1E7B">
        <w:tc>
          <w:tcPr>
            <w:tcW w:w="9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F583A2" w14:textId="77777777" w:rsidR="00CF1E7B" w:rsidRPr="00115580" w:rsidRDefault="00CF1E7B" w:rsidP="00325595">
            <w:pPr>
              <w:spacing w:before="60"/>
              <w:jc w:val="both"/>
              <w:rPr>
                <w:rFonts w:ascii="Times New Roman" w:hAnsi="Times New Roman" w:cs="Times New Roman"/>
                <w:b/>
                <w:bCs/>
                <w:i/>
                <w:iCs/>
                <w:color w:val="000000" w:themeColor="text1"/>
                <w:sz w:val="24"/>
                <w:szCs w:val="24"/>
              </w:rPr>
            </w:pPr>
            <w:r w:rsidRPr="00115580">
              <w:rPr>
                <w:rFonts w:ascii="Times New Roman" w:hAnsi="Times New Roman" w:cs="Times New Roman"/>
                <w:b/>
                <w:bCs/>
                <w:i/>
                <w:iCs/>
                <w:color w:val="000000" w:themeColor="text1"/>
                <w:sz w:val="24"/>
                <w:szCs w:val="24"/>
              </w:rPr>
              <w:lastRenderedPageBreak/>
              <w:t xml:space="preserve">Nadležnost za provedbu: </w:t>
            </w:r>
          </w:p>
          <w:p w14:paraId="02C7A93C" w14:textId="77777777" w:rsidR="00CF1E7B" w:rsidRPr="00115580" w:rsidRDefault="00CF1E7B" w:rsidP="00325595">
            <w:pPr>
              <w:spacing w:before="60"/>
              <w:jc w:val="both"/>
              <w:rPr>
                <w:rFonts w:ascii="Times New Roman" w:hAnsi="Times New Roman" w:cs="Times New Roman"/>
                <w:bCs/>
                <w:iCs/>
                <w:color w:val="000000" w:themeColor="text1"/>
                <w:sz w:val="24"/>
                <w:szCs w:val="24"/>
              </w:rPr>
            </w:pPr>
            <w:r w:rsidRPr="00115580">
              <w:rPr>
                <w:rFonts w:ascii="Times New Roman" w:hAnsi="Times New Roman" w:cs="Times New Roman"/>
                <w:bCs/>
                <w:iCs/>
                <w:color w:val="000000" w:themeColor="text1"/>
                <w:sz w:val="24"/>
                <w:szCs w:val="24"/>
              </w:rPr>
              <w:t>MZ, HZJZ, AZOO</w:t>
            </w:r>
          </w:p>
          <w:p w14:paraId="40B40BEF" w14:textId="77777777" w:rsidR="00CF1E7B" w:rsidRPr="00115580" w:rsidRDefault="00CF1E7B" w:rsidP="008E3B18">
            <w:pPr>
              <w:spacing w:after="60"/>
              <w:jc w:val="both"/>
              <w:rPr>
                <w:rFonts w:ascii="Times New Roman" w:hAnsi="Times New Roman" w:cs="Times New Roman"/>
                <w:b/>
                <w:bCs/>
                <w:i/>
                <w:iCs/>
                <w:color w:val="000000" w:themeColor="text1"/>
                <w:sz w:val="24"/>
                <w:szCs w:val="24"/>
              </w:rPr>
            </w:pPr>
            <w:proofErr w:type="spellStart"/>
            <w:r w:rsidRPr="00115580">
              <w:rPr>
                <w:rFonts w:ascii="Times New Roman" w:hAnsi="Times New Roman" w:cs="Times New Roman"/>
                <w:b/>
                <w:bCs/>
                <w:i/>
                <w:iCs/>
                <w:color w:val="000000" w:themeColor="text1"/>
                <w:sz w:val="24"/>
                <w:szCs w:val="24"/>
              </w:rPr>
              <w:t>Sunositelj</w:t>
            </w:r>
            <w:proofErr w:type="spellEnd"/>
            <w:r w:rsidRPr="00115580">
              <w:rPr>
                <w:rFonts w:ascii="Times New Roman" w:hAnsi="Times New Roman" w:cs="Times New Roman"/>
                <w:b/>
                <w:bCs/>
                <w:i/>
                <w:iCs/>
                <w:color w:val="000000" w:themeColor="text1"/>
                <w:sz w:val="24"/>
                <w:szCs w:val="24"/>
              </w:rPr>
              <w:t xml:space="preserve"> mjere: </w:t>
            </w:r>
          </w:p>
          <w:p w14:paraId="563A9EF3" w14:textId="4069D5D1" w:rsidR="00CF1E7B" w:rsidRPr="00115580" w:rsidRDefault="00CF1E7B" w:rsidP="00BA32EB">
            <w:pPr>
              <w:spacing w:after="60"/>
              <w:jc w:val="both"/>
              <w:rPr>
                <w:rFonts w:ascii="Times New Roman" w:eastAsia="Arial" w:hAnsi="Times New Roman" w:cs="Times New Roman"/>
                <w:color w:val="000000" w:themeColor="text1"/>
                <w:sz w:val="24"/>
                <w:szCs w:val="24"/>
              </w:rPr>
            </w:pPr>
            <w:r w:rsidRPr="00115580">
              <w:rPr>
                <w:rFonts w:ascii="Times New Roman" w:hAnsi="Times New Roman" w:cs="Times New Roman"/>
                <w:bCs/>
                <w:iCs/>
                <w:color w:val="000000" w:themeColor="text1"/>
                <w:sz w:val="24"/>
                <w:szCs w:val="24"/>
              </w:rPr>
              <w:t>MF, ZJZ, DIRH, zdravstveni radnici, stručna društva, mediji, međunarodne institucije, udruge</w:t>
            </w:r>
            <w:r w:rsidRPr="00115580">
              <w:rPr>
                <w:rFonts w:ascii="Times New Roman" w:eastAsia="Arial" w:hAnsi="Times New Roman" w:cs="Times New Roman"/>
                <w:color w:val="000000" w:themeColor="text1"/>
                <w:sz w:val="24"/>
                <w:szCs w:val="24"/>
              </w:rPr>
              <w:t xml:space="preserve"> i druge organizacije civilnog društva</w:t>
            </w:r>
          </w:p>
          <w:p w14:paraId="03CF9D06" w14:textId="6D4436D7" w:rsidR="00CF1E7B" w:rsidRPr="00115580" w:rsidRDefault="00CF1E7B" w:rsidP="0088689A">
            <w:pPr>
              <w:rPr>
                <w:rFonts w:ascii="Times New Roman" w:hAnsi="Times New Roman" w:cs="Times New Roman"/>
                <w:b/>
                <w:bCs/>
                <w:i/>
                <w:iCs/>
                <w:sz w:val="24"/>
                <w:szCs w:val="24"/>
              </w:rPr>
            </w:pPr>
            <w:r w:rsidRPr="00115580">
              <w:rPr>
                <w:rFonts w:ascii="Times New Roman" w:hAnsi="Times New Roman" w:cs="Times New Roman"/>
                <w:b/>
                <w:bCs/>
                <w:i/>
                <w:iCs/>
                <w:color w:val="000000" w:themeColor="text1"/>
                <w:sz w:val="24"/>
                <w:szCs w:val="24"/>
              </w:rPr>
              <w:t>Rok provedbe</w:t>
            </w:r>
            <w:r w:rsidRPr="00115580">
              <w:rPr>
                <w:rFonts w:ascii="Times New Roman" w:hAnsi="Times New Roman" w:cs="Times New Roman"/>
                <w:bCs/>
                <w:iCs/>
                <w:color w:val="000000" w:themeColor="text1"/>
                <w:sz w:val="24"/>
                <w:szCs w:val="24"/>
              </w:rPr>
              <w:t xml:space="preserve">: </w:t>
            </w:r>
            <w:r w:rsidR="00750D20" w:rsidRPr="00115580">
              <w:rPr>
                <w:rFonts w:ascii="Times New Roman" w:hAnsi="Times New Roman" w:cs="Times New Roman"/>
                <w:bCs/>
                <w:iCs/>
                <w:color w:val="000000" w:themeColor="text1"/>
                <w:sz w:val="24"/>
                <w:szCs w:val="24"/>
              </w:rPr>
              <w:t>IV kvartal 2025. godina</w:t>
            </w:r>
          </w:p>
        </w:tc>
      </w:tr>
      <w:tr w:rsidR="00CF1E7B" w:rsidRPr="00115580" w14:paraId="4E8EAA30" w14:textId="77777777" w:rsidTr="00CF1E7B">
        <w:tc>
          <w:tcPr>
            <w:tcW w:w="9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CD8B5D" w14:textId="77777777" w:rsidR="00CF1E7B" w:rsidRPr="00115580" w:rsidRDefault="00CF1E7B" w:rsidP="00535010">
            <w:pPr>
              <w:spacing w:before="60" w:after="60"/>
              <w:rPr>
                <w:rFonts w:ascii="Times New Roman" w:hAnsi="Times New Roman" w:cs="Times New Roman"/>
                <w:b/>
                <w:bCs/>
                <w:i/>
                <w:iCs/>
                <w:sz w:val="24"/>
                <w:szCs w:val="24"/>
              </w:rPr>
            </w:pPr>
            <w:r w:rsidRPr="00115580">
              <w:rPr>
                <w:rFonts w:ascii="Times New Roman" w:hAnsi="Times New Roman" w:cs="Times New Roman"/>
                <w:b/>
                <w:bCs/>
                <w:i/>
                <w:iCs/>
                <w:sz w:val="24"/>
                <w:szCs w:val="24"/>
              </w:rPr>
              <w:t>Ukupni procijenjeni trošak provedbe za razdoblje do 2025:</w:t>
            </w:r>
          </w:p>
          <w:p w14:paraId="0E1324AA" w14:textId="0A5F42D6" w:rsidR="007762B4" w:rsidRPr="00115580" w:rsidRDefault="007762B4" w:rsidP="007762B4">
            <w:pPr>
              <w:spacing w:before="60" w:after="60"/>
              <w:rPr>
                <w:rFonts w:ascii="Times New Roman" w:hAnsi="Times New Roman" w:cs="Times New Roman"/>
                <w:bCs/>
                <w:iCs/>
                <w:sz w:val="24"/>
                <w:szCs w:val="24"/>
              </w:rPr>
            </w:pPr>
            <w:r w:rsidRPr="00115580">
              <w:rPr>
                <w:rFonts w:ascii="Times New Roman" w:hAnsi="Times New Roman" w:cs="Times New Roman"/>
                <w:bCs/>
                <w:iCs/>
                <w:sz w:val="24"/>
                <w:szCs w:val="24"/>
              </w:rPr>
              <w:t xml:space="preserve">2024. godina ukupno MZ A795004 (izv. 41) 400.000 €; HZJZ - </w:t>
            </w:r>
            <w:r w:rsidRPr="00115580">
              <w:rPr>
                <w:rFonts w:ascii="Times New Roman" w:hAnsi="Times New Roman" w:cs="Times New Roman"/>
                <w:sz w:val="24"/>
                <w:szCs w:val="24"/>
              </w:rPr>
              <w:t xml:space="preserve">A884001 216.996 €; </w:t>
            </w:r>
            <w:r w:rsidRPr="00115580">
              <w:rPr>
                <w:rFonts w:ascii="Times New Roman" w:eastAsia="Times New Roman" w:hAnsi="Times New Roman" w:cs="Times New Roman"/>
                <w:sz w:val="24"/>
                <w:szCs w:val="24"/>
                <w:lang w:eastAsia="hr-HR"/>
              </w:rPr>
              <w:t>AZOO A767002 -</w:t>
            </w:r>
            <w:r w:rsidRPr="00115580">
              <w:rPr>
                <w:rFonts w:ascii="Times New Roman" w:hAnsi="Times New Roman" w:cs="Times New Roman"/>
                <w:sz w:val="24"/>
                <w:szCs w:val="24"/>
              </w:rPr>
              <w:t xml:space="preserve"> sredstva su osigurana u okviru redovne djelatnosti; </w:t>
            </w:r>
            <w:r w:rsidR="009318B4">
              <w:rPr>
                <w:rFonts w:ascii="Times New Roman" w:hAnsi="Times New Roman" w:cs="Times New Roman"/>
                <w:bCs/>
                <w:iCs/>
                <w:sz w:val="24"/>
                <w:szCs w:val="24"/>
              </w:rPr>
              <w:t>MF</w:t>
            </w:r>
            <w:r w:rsidRPr="00115580">
              <w:rPr>
                <w:rFonts w:ascii="Times New Roman" w:hAnsi="Times New Roman" w:cs="Times New Roman"/>
                <w:bCs/>
                <w:iCs/>
                <w:sz w:val="24"/>
                <w:szCs w:val="24"/>
              </w:rPr>
              <w:t xml:space="preserve"> A540000 </w:t>
            </w:r>
            <w:r w:rsidRPr="00115580">
              <w:rPr>
                <w:rFonts w:ascii="Times New Roman" w:hAnsi="Times New Roman" w:cs="Times New Roman"/>
                <w:sz w:val="24"/>
                <w:szCs w:val="24"/>
              </w:rPr>
              <w:t>- sredstva su osigurana u okviru redovne djelatnosti; DIRH A673018 - sredstva su osigurana u okviru redovne djelatnosti</w:t>
            </w:r>
          </w:p>
          <w:p w14:paraId="0F72468F" w14:textId="77777777" w:rsidR="007762B4" w:rsidRPr="00115580" w:rsidRDefault="007762B4" w:rsidP="007762B4">
            <w:pPr>
              <w:spacing w:before="60" w:after="60"/>
              <w:rPr>
                <w:rFonts w:ascii="Times New Roman" w:hAnsi="Times New Roman" w:cs="Times New Roman"/>
                <w:bCs/>
                <w:iCs/>
                <w:sz w:val="24"/>
                <w:szCs w:val="24"/>
              </w:rPr>
            </w:pPr>
            <w:r w:rsidRPr="00115580">
              <w:rPr>
                <w:rFonts w:ascii="Times New Roman" w:hAnsi="Times New Roman" w:cs="Times New Roman"/>
                <w:bCs/>
                <w:iCs/>
                <w:sz w:val="24"/>
                <w:szCs w:val="24"/>
              </w:rPr>
              <w:t xml:space="preserve">2025. godina ukupno MZ A795004 (izv. 41) 400.000 €; HZJZ - </w:t>
            </w:r>
            <w:r w:rsidRPr="00115580">
              <w:rPr>
                <w:rFonts w:ascii="Times New Roman" w:hAnsi="Times New Roman" w:cs="Times New Roman"/>
                <w:sz w:val="24"/>
                <w:szCs w:val="24"/>
              </w:rPr>
              <w:t xml:space="preserve">A884001 220.373 €; </w:t>
            </w:r>
            <w:r w:rsidRPr="00115580">
              <w:rPr>
                <w:rFonts w:ascii="Times New Roman" w:eastAsia="Times New Roman" w:hAnsi="Times New Roman" w:cs="Times New Roman"/>
                <w:sz w:val="24"/>
                <w:szCs w:val="24"/>
                <w:lang w:eastAsia="hr-HR"/>
              </w:rPr>
              <w:t>AZOO A767002 -</w:t>
            </w:r>
            <w:r w:rsidRPr="00115580">
              <w:rPr>
                <w:rFonts w:ascii="Times New Roman" w:hAnsi="Times New Roman" w:cs="Times New Roman"/>
                <w:sz w:val="24"/>
                <w:szCs w:val="24"/>
              </w:rPr>
              <w:t xml:space="preserve"> sredstva su osigurana u okviru redovne djelatnosti; </w:t>
            </w:r>
            <w:r w:rsidRPr="00115580">
              <w:rPr>
                <w:rFonts w:ascii="Times New Roman" w:hAnsi="Times New Roman" w:cs="Times New Roman"/>
                <w:bCs/>
                <w:iCs/>
                <w:sz w:val="24"/>
                <w:szCs w:val="24"/>
              </w:rPr>
              <w:t xml:space="preserve">MF/Carinska uprava A540000 </w:t>
            </w:r>
            <w:r w:rsidRPr="00115580">
              <w:rPr>
                <w:rFonts w:ascii="Times New Roman" w:hAnsi="Times New Roman" w:cs="Times New Roman"/>
                <w:sz w:val="24"/>
                <w:szCs w:val="24"/>
              </w:rPr>
              <w:t>- sredstva su osigurana u okviru redovne djelatnosti; DIRH A673018 - sredstva su osigurana u okviru redovne djelatnosti</w:t>
            </w:r>
          </w:p>
          <w:p w14:paraId="423C65C4" w14:textId="77777777" w:rsidR="00CF1E7B" w:rsidRPr="00D11931" w:rsidRDefault="00CF1E7B" w:rsidP="00535010">
            <w:pPr>
              <w:rPr>
                <w:rFonts w:ascii="Times New Roman" w:eastAsia="Times New Roman" w:hAnsi="Times New Roman" w:cs="Times New Roman"/>
                <w:sz w:val="24"/>
                <w:szCs w:val="24"/>
                <w:lang w:eastAsia="hr-HR"/>
              </w:rPr>
            </w:pPr>
          </w:p>
          <w:p w14:paraId="36AA5B13" w14:textId="77777777" w:rsidR="0098049F" w:rsidRPr="00D11931" w:rsidRDefault="0098049F" w:rsidP="0098049F">
            <w:pPr>
              <w:rPr>
                <w:rFonts w:ascii="Times New Roman" w:eastAsia="Times New Roman" w:hAnsi="Times New Roman" w:cs="Times New Roman"/>
                <w:sz w:val="24"/>
                <w:szCs w:val="24"/>
                <w:lang w:eastAsia="hr-HR"/>
              </w:rPr>
            </w:pPr>
            <w:r w:rsidRPr="00D11931">
              <w:rPr>
                <w:rFonts w:ascii="Times New Roman" w:eastAsia="Times New Roman" w:hAnsi="Times New Roman" w:cs="Times New Roman"/>
                <w:sz w:val="24"/>
                <w:szCs w:val="24"/>
                <w:lang w:eastAsia="hr-HR"/>
              </w:rPr>
              <w:t>Sveukupno do 2025. godine</w:t>
            </w:r>
          </w:p>
          <w:p w14:paraId="30EE78A2" w14:textId="099B12BC" w:rsidR="00CF1E7B" w:rsidRPr="00D11931" w:rsidRDefault="00CF1E7B" w:rsidP="008124AB">
            <w:pPr>
              <w:rPr>
                <w:rFonts w:ascii="Times New Roman" w:hAnsi="Times New Roman" w:cs="Times New Roman"/>
                <w:sz w:val="24"/>
                <w:szCs w:val="24"/>
              </w:rPr>
            </w:pPr>
            <w:r w:rsidRPr="00D11931">
              <w:rPr>
                <w:rFonts w:ascii="Times New Roman" w:hAnsi="Times New Roman" w:cs="Times New Roman"/>
                <w:sz w:val="24"/>
                <w:szCs w:val="24"/>
              </w:rPr>
              <w:t xml:space="preserve">MZ </w:t>
            </w:r>
            <w:r w:rsidR="007762B4" w:rsidRPr="00D11931">
              <w:rPr>
                <w:rFonts w:ascii="Times New Roman" w:hAnsi="Times New Roman" w:cs="Times New Roman"/>
                <w:sz w:val="24"/>
                <w:szCs w:val="24"/>
              </w:rPr>
              <w:t>800</w:t>
            </w:r>
            <w:r w:rsidRPr="00D11931">
              <w:rPr>
                <w:rFonts w:ascii="Times New Roman" w:hAnsi="Times New Roman" w:cs="Times New Roman"/>
                <w:sz w:val="24"/>
                <w:szCs w:val="24"/>
              </w:rPr>
              <w:t xml:space="preserve">.000 € i HZJZ </w:t>
            </w:r>
            <w:r w:rsidR="007762B4" w:rsidRPr="00D11931">
              <w:rPr>
                <w:rFonts w:ascii="Times New Roman" w:hAnsi="Times New Roman" w:cs="Times New Roman"/>
                <w:sz w:val="24"/>
                <w:szCs w:val="24"/>
              </w:rPr>
              <w:t xml:space="preserve">437.369 </w:t>
            </w:r>
            <w:r w:rsidRPr="00D11931">
              <w:rPr>
                <w:rFonts w:ascii="Times New Roman" w:hAnsi="Times New Roman" w:cs="Times New Roman"/>
                <w:sz w:val="24"/>
                <w:szCs w:val="24"/>
              </w:rPr>
              <w:t xml:space="preserve">€ (sveukupno </w:t>
            </w:r>
            <w:r w:rsidR="007B40E1" w:rsidRPr="00D11931">
              <w:rPr>
                <w:rFonts w:ascii="Times New Roman" w:hAnsi="Times New Roman" w:cs="Times New Roman"/>
                <w:sz w:val="24"/>
                <w:szCs w:val="24"/>
              </w:rPr>
              <w:t xml:space="preserve">1.237.369 </w:t>
            </w:r>
            <w:r w:rsidRPr="00D11931">
              <w:rPr>
                <w:rFonts w:ascii="Times New Roman" w:hAnsi="Times New Roman" w:cs="Times New Roman"/>
                <w:sz w:val="24"/>
                <w:szCs w:val="24"/>
              </w:rPr>
              <w:t>€)</w:t>
            </w:r>
          </w:p>
          <w:p w14:paraId="4796BDA3" w14:textId="77777777" w:rsidR="00CF1E7B" w:rsidRPr="00D11931" w:rsidRDefault="00CF1E7B" w:rsidP="0008730B">
            <w:pPr>
              <w:rPr>
                <w:rFonts w:ascii="Times New Roman" w:eastAsia="Times New Roman" w:hAnsi="Times New Roman" w:cs="Times New Roman"/>
                <w:sz w:val="24"/>
                <w:szCs w:val="24"/>
                <w:lang w:eastAsia="hr-HR"/>
              </w:rPr>
            </w:pPr>
            <w:r w:rsidRPr="00D11931">
              <w:rPr>
                <w:rFonts w:ascii="Times New Roman" w:eastAsia="Times New Roman" w:hAnsi="Times New Roman" w:cs="Times New Roman"/>
                <w:sz w:val="24"/>
                <w:szCs w:val="24"/>
                <w:lang w:eastAsia="hr-HR"/>
              </w:rPr>
              <w:t>AZOO A767002 -</w:t>
            </w:r>
            <w:r w:rsidRPr="00D11931">
              <w:rPr>
                <w:rFonts w:ascii="Times New Roman" w:hAnsi="Times New Roman" w:cs="Times New Roman"/>
                <w:sz w:val="24"/>
                <w:szCs w:val="24"/>
              </w:rPr>
              <w:t xml:space="preserve"> sredstva su osigurana u okviru redovne djelatnosti</w:t>
            </w:r>
          </w:p>
          <w:p w14:paraId="7CF5E76F" w14:textId="2EB43773" w:rsidR="00CF1E7B" w:rsidRPr="00115580" w:rsidRDefault="00CF1E7B" w:rsidP="00E22576">
            <w:pPr>
              <w:rPr>
                <w:rFonts w:ascii="Times New Roman" w:eastAsia="Times New Roman" w:hAnsi="Times New Roman" w:cs="Times New Roman"/>
                <w:sz w:val="24"/>
                <w:szCs w:val="24"/>
                <w:lang w:eastAsia="hr-HR"/>
              </w:rPr>
            </w:pPr>
            <w:r w:rsidRPr="00115580">
              <w:rPr>
                <w:rFonts w:ascii="Times New Roman" w:hAnsi="Times New Roman" w:cs="Times New Roman"/>
                <w:bCs/>
                <w:iCs/>
                <w:sz w:val="24"/>
                <w:szCs w:val="24"/>
              </w:rPr>
              <w:t xml:space="preserve">MF A540000 </w:t>
            </w:r>
            <w:r w:rsidRPr="00115580">
              <w:rPr>
                <w:rFonts w:ascii="Times New Roman" w:hAnsi="Times New Roman" w:cs="Times New Roman"/>
                <w:sz w:val="24"/>
                <w:szCs w:val="24"/>
              </w:rPr>
              <w:t>- sredstva su osigurana u okviru redovne djelatnosti</w:t>
            </w:r>
          </w:p>
          <w:p w14:paraId="5C309345" w14:textId="00BC89A2" w:rsidR="00CF1E7B" w:rsidRPr="00115580" w:rsidRDefault="00CF1E7B" w:rsidP="00325595">
            <w:pPr>
              <w:spacing w:before="60" w:after="60"/>
              <w:rPr>
                <w:rFonts w:ascii="Times New Roman" w:hAnsi="Times New Roman" w:cs="Times New Roman"/>
                <w:b/>
                <w:bCs/>
                <w:i/>
                <w:iCs/>
                <w:color w:val="000000" w:themeColor="text1"/>
                <w:sz w:val="24"/>
                <w:szCs w:val="24"/>
              </w:rPr>
            </w:pPr>
            <w:r w:rsidRPr="00115580">
              <w:rPr>
                <w:rFonts w:ascii="Times New Roman" w:hAnsi="Times New Roman" w:cs="Times New Roman"/>
                <w:sz w:val="24"/>
                <w:szCs w:val="24"/>
              </w:rPr>
              <w:t>DIRH A673018 - sredstva su osigurana u okviru redovne djelatnosti</w:t>
            </w:r>
          </w:p>
        </w:tc>
      </w:tr>
      <w:tr w:rsidR="00CF1E7B" w:rsidRPr="00115580" w14:paraId="4325075A" w14:textId="77777777" w:rsidTr="003F2EC6">
        <w:tc>
          <w:tcPr>
            <w:tcW w:w="9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5BF52F5" w14:textId="77777777" w:rsidR="00CF1E7B" w:rsidRDefault="00CF1E7B" w:rsidP="00E011BC">
            <w:pPr>
              <w:pStyle w:val="Odlomakpopisa"/>
              <w:spacing w:after="0" w:line="240" w:lineRule="auto"/>
              <w:ind w:left="360"/>
              <w:rPr>
                <w:rFonts w:ascii="Times New Roman" w:hAnsi="Times New Roman" w:cs="Times New Roman"/>
                <w:b/>
                <w:bCs/>
                <w:i/>
                <w:iCs/>
                <w:color w:val="000000" w:themeColor="text1"/>
                <w:sz w:val="24"/>
                <w:szCs w:val="24"/>
              </w:rPr>
            </w:pPr>
            <w:r w:rsidRPr="00115580">
              <w:rPr>
                <w:rFonts w:ascii="Times New Roman" w:hAnsi="Times New Roman" w:cs="Times New Roman"/>
                <w:b/>
                <w:bCs/>
                <w:i/>
                <w:iCs/>
                <w:color w:val="000000" w:themeColor="text1"/>
                <w:sz w:val="24"/>
                <w:szCs w:val="24"/>
              </w:rPr>
              <w:t>Vrsta mjere: R</w:t>
            </w:r>
          </w:p>
          <w:p w14:paraId="5223D166" w14:textId="63260CA0" w:rsidR="003F05DC" w:rsidRPr="00115580" w:rsidRDefault="003F05DC" w:rsidP="00E011BC">
            <w:pPr>
              <w:pStyle w:val="Odlomakpopisa"/>
              <w:spacing w:after="0" w:line="240" w:lineRule="auto"/>
              <w:ind w:left="360"/>
              <w:rPr>
                <w:rFonts w:ascii="Times New Roman" w:eastAsiaTheme="minorHAnsi" w:hAnsi="Times New Roman" w:cs="Times New Roman"/>
                <w:i/>
                <w:iCs/>
                <w:color w:val="000000" w:themeColor="text1"/>
                <w:sz w:val="24"/>
                <w:szCs w:val="24"/>
              </w:rPr>
            </w:pPr>
          </w:p>
        </w:tc>
      </w:tr>
      <w:tr w:rsidR="00CF1E7B" w:rsidRPr="00115580" w14:paraId="20B37031" w14:textId="77777777" w:rsidTr="003F2EC6">
        <w:tc>
          <w:tcPr>
            <w:tcW w:w="9209" w:type="dxa"/>
            <w:tcBorders>
              <w:top w:val="nil"/>
              <w:left w:val="single" w:sz="8" w:space="0" w:color="auto"/>
              <w:bottom w:val="single" w:sz="8" w:space="0" w:color="auto"/>
              <w:right w:val="single" w:sz="8" w:space="0" w:color="auto"/>
            </w:tcBorders>
            <w:shd w:val="clear" w:color="auto" w:fill="E2EFD9" w:themeFill="accent6" w:themeFillTint="33"/>
            <w:tcMar>
              <w:top w:w="0" w:type="dxa"/>
              <w:left w:w="108" w:type="dxa"/>
              <w:bottom w:w="0" w:type="dxa"/>
              <w:right w:w="108" w:type="dxa"/>
            </w:tcMar>
          </w:tcPr>
          <w:p w14:paraId="72CAB46D" w14:textId="77777777" w:rsidR="00CF1E7B" w:rsidRPr="00115580" w:rsidRDefault="00CF1E7B" w:rsidP="00662F76">
            <w:pPr>
              <w:pStyle w:val="Odlomakpopisa"/>
              <w:suppressAutoHyphens/>
              <w:spacing w:after="0" w:line="240" w:lineRule="auto"/>
              <w:ind w:left="22"/>
              <w:jc w:val="both"/>
              <w:rPr>
                <w:rFonts w:ascii="Times New Roman" w:hAnsi="Times New Roman" w:cs="Times New Roman"/>
                <w:color w:val="000000" w:themeColor="text1"/>
                <w:sz w:val="24"/>
                <w:szCs w:val="24"/>
              </w:rPr>
            </w:pPr>
            <w:bookmarkStart w:id="9" w:name="_Toc80877971"/>
          </w:p>
          <w:p w14:paraId="6578A20C" w14:textId="77777777" w:rsidR="00CF1E7B" w:rsidRPr="00115580" w:rsidRDefault="00CF1E7B" w:rsidP="00662F76">
            <w:pPr>
              <w:pStyle w:val="Odlomakpopisa"/>
              <w:suppressAutoHyphens/>
              <w:spacing w:after="0" w:line="240" w:lineRule="auto"/>
              <w:ind w:left="22"/>
              <w:jc w:val="both"/>
              <w:rPr>
                <w:rFonts w:ascii="Times New Roman" w:hAnsi="Times New Roman" w:cs="Times New Roman"/>
                <w:color w:val="000000" w:themeColor="text1"/>
                <w:sz w:val="24"/>
                <w:szCs w:val="24"/>
                <w:lang w:eastAsia="zh-CN"/>
              </w:rPr>
            </w:pPr>
            <w:r w:rsidRPr="00115580">
              <w:rPr>
                <w:rFonts w:ascii="Times New Roman" w:hAnsi="Times New Roman" w:cs="Times New Roman"/>
                <w:color w:val="000000" w:themeColor="text1"/>
                <w:sz w:val="24"/>
                <w:szCs w:val="24"/>
              </w:rPr>
              <w:t xml:space="preserve">Mjera 3: </w:t>
            </w:r>
            <w:r w:rsidRPr="00115580">
              <w:rPr>
                <w:rFonts w:ascii="Times New Roman" w:hAnsi="Times New Roman" w:cs="Times New Roman"/>
                <w:color w:val="000000" w:themeColor="text1"/>
                <w:sz w:val="24"/>
                <w:szCs w:val="24"/>
                <w:lang w:eastAsia="zh-CN"/>
              </w:rPr>
              <w:t>Smanjenje štetnog utjecaja konzumacije alkohola</w:t>
            </w:r>
          </w:p>
          <w:bookmarkEnd w:id="9"/>
          <w:p w14:paraId="250089CE" w14:textId="329946E8" w:rsidR="00CF1E7B" w:rsidRPr="00115580" w:rsidRDefault="00CF1E7B" w:rsidP="008E3B18">
            <w:pPr>
              <w:pStyle w:val="Odlomakpopisa"/>
              <w:spacing w:after="60" w:line="240" w:lineRule="auto"/>
              <w:ind w:left="360"/>
              <w:rPr>
                <w:rFonts w:ascii="Times New Roman" w:hAnsi="Times New Roman" w:cs="Times New Roman"/>
                <w:color w:val="000000" w:themeColor="text1"/>
                <w:sz w:val="24"/>
                <w:szCs w:val="24"/>
              </w:rPr>
            </w:pPr>
          </w:p>
        </w:tc>
      </w:tr>
      <w:tr w:rsidR="00CF1E7B" w:rsidRPr="00115580" w14:paraId="13CC737C" w14:textId="77777777" w:rsidTr="00CF1E7B">
        <w:tc>
          <w:tcPr>
            <w:tcW w:w="9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B5881C" w14:textId="1A54ACD6" w:rsidR="00CF1E7B" w:rsidRPr="00115580" w:rsidRDefault="00CF1E7B" w:rsidP="001F5D60">
            <w:pPr>
              <w:spacing w:before="60" w:line="240" w:lineRule="auto"/>
              <w:jc w:val="both"/>
              <w:rPr>
                <w:rFonts w:ascii="Times New Roman" w:hAnsi="Times New Roman" w:cs="Times New Roman"/>
                <w:sz w:val="24"/>
                <w:szCs w:val="24"/>
              </w:rPr>
            </w:pPr>
            <w:r w:rsidRPr="00115580">
              <w:rPr>
                <w:rFonts w:ascii="Times New Roman" w:hAnsi="Times New Roman" w:cs="Times New Roman"/>
                <w:b/>
                <w:bCs/>
                <w:i/>
                <w:iCs/>
                <w:sz w:val="24"/>
                <w:szCs w:val="24"/>
              </w:rPr>
              <w:t>Svrha mjere:</w:t>
            </w:r>
            <w:r w:rsidR="001F5D60">
              <w:rPr>
                <w:rFonts w:ascii="Times New Roman" w:hAnsi="Times New Roman" w:cs="Times New Roman"/>
                <w:b/>
                <w:bCs/>
                <w:i/>
                <w:iCs/>
                <w:sz w:val="24"/>
                <w:szCs w:val="24"/>
              </w:rPr>
              <w:t xml:space="preserve"> </w:t>
            </w:r>
            <w:r w:rsidRPr="00115580">
              <w:rPr>
                <w:rFonts w:ascii="Times New Roman" w:hAnsi="Times New Roman" w:cs="Times New Roman"/>
                <w:sz w:val="24"/>
                <w:szCs w:val="24"/>
                <w:lang w:eastAsia="zh-CN"/>
              </w:rPr>
              <w:t xml:space="preserve">Jačati svijest javnosti o alkoholu kao štetnom čimbeniku za nastanak malignih bolesti. Smanjiti </w:t>
            </w:r>
            <w:proofErr w:type="spellStart"/>
            <w:r w:rsidRPr="00115580">
              <w:rPr>
                <w:rFonts w:ascii="Times New Roman" w:hAnsi="Times New Roman" w:cs="Times New Roman"/>
                <w:sz w:val="24"/>
                <w:szCs w:val="24"/>
                <w:lang w:eastAsia="zh-CN"/>
              </w:rPr>
              <w:t>prevalenciju</w:t>
            </w:r>
            <w:proofErr w:type="spellEnd"/>
            <w:r w:rsidRPr="00115580">
              <w:rPr>
                <w:rFonts w:ascii="Times New Roman" w:hAnsi="Times New Roman" w:cs="Times New Roman"/>
                <w:sz w:val="24"/>
                <w:szCs w:val="24"/>
                <w:lang w:eastAsia="zh-CN"/>
              </w:rPr>
              <w:t xml:space="preserve"> pijenja, osobito među adolescentima na razinu prosjeka država Europske unije te smanjiti dostupnost alkoholnih pića kroz poreznu politiku</w:t>
            </w:r>
            <w:r w:rsidR="005D487A">
              <w:rPr>
                <w:rFonts w:ascii="Times New Roman" w:hAnsi="Times New Roman" w:cs="Times New Roman"/>
                <w:sz w:val="24"/>
                <w:szCs w:val="24"/>
              </w:rPr>
              <w:t xml:space="preserve">. Provoditi programe </w:t>
            </w:r>
            <w:r w:rsidRPr="00115580">
              <w:rPr>
                <w:rFonts w:ascii="Times New Roman" w:hAnsi="Times New Roman" w:cs="Times New Roman"/>
                <w:sz w:val="24"/>
                <w:szCs w:val="24"/>
              </w:rPr>
              <w:t>edukacije usmjerene na podizanje svijest</w:t>
            </w:r>
            <w:r w:rsidR="00636E08">
              <w:rPr>
                <w:rFonts w:ascii="Times New Roman" w:hAnsi="Times New Roman" w:cs="Times New Roman"/>
                <w:sz w:val="24"/>
                <w:szCs w:val="24"/>
              </w:rPr>
              <w:t>i javnosti o alkoholu te smanjiti dostup</w:t>
            </w:r>
            <w:r w:rsidRPr="00115580">
              <w:rPr>
                <w:rFonts w:ascii="Times New Roman" w:hAnsi="Times New Roman" w:cs="Times New Roman"/>
                <w:sz w:val="24"/>
                <w:szCs w:val="24"/>
              </w:rPr>
              <w:t>nost alkohola osobito za adolescente.</w:t>
            </w:r>
          </w:p>
          <w:p w14:paraId="33895930" w14:textId="77777777" w:rsidR="00CF1E7B" w:rsidRPr="00115580" w:rsidRDefault="00CF1E7B" w:rsidP="00325595">
            <w:pPr>
              <w:rPr>
                <w:rFonts w:ascii="Times New Roman" w:hAnsi="Times New Roman" w:cs="Times New Roman"/>
                <w:b/>
                <w:bCs/>
                <w:i/>
                <w:iCs/>
                <w:sz w:val="24"/>
                <w:szCs w:val="24"/>
              </w:rPr>
            </w:pPr>
            <w:r w:rsidRPr="00115580">
              <w:rPr>
                <w:rFonts w:ascii="Times New Roman" w:hAnsi="Times New Roman" w:cs="Times New Roman"/>
                <w:b/>
                <w:bCs/>
                <w:i/>
                <w:iCs/>
                <w:sz w:val="24"/>
                <w:szCs w:val="24"/>
              </w:rPr>
              <w:t>Pokazatelji rezultata:</w:t>
            </w:r>
          </w:p>
          <w:p w14:paraId="6C818A72" w14:textId="7847BC47" w:rsidR="00A35884" w:rsidRPr="00115580" w:rsidRDefault="00A35884" w:rsidP="005E1D27">
            <w:pPr>
              <w:pStyle w:val="Odlomakpopisa"/>
              <w:numPr>
                <w:ilvl w:val="0"/>
                <w:numId w:val="3"/>
              </w:numPr>
              <w:rPr>
                <w:rFonts w:ascii="Times New Roman" w:eastAsia="Arial Narrow" w:hAnsi="Times New Roman" w:cs="Times New Roman"/>
                <w:sz w:val="24"/>
                <w:szCs w:val="24"/>
              </w:rPr>
            </w:pPr>
            <w:r w:rsidRPr="00115580">
              <w:rPr>
                <w:rFonts w:ascii="Times New Roman" w:eastAsia="Times New Roman" w:hAnsi="Times New Roman" w:cs="Times New Roman"/>
                <w:sz w:val="24"/>
                <w:szCs w:val="24"/>
                <w:lang w:eastAsia="hr-HR"/>
              </w:rPr>
              <w:t>Donesen Akcij</w:t>
            </w:r>
            <w:r w:rsidR="000559C5" w:rsidRPr="00115580">
              <w:rPr>
                <w:rFonts w:ascii="Times New Roman" w:eastAsia="Times New Roman" w:hAnsi="Times New Roman" w:cs="Times New Roman"/>
                <w:sz w:val="24"/>
                <w:szCs w:val="24"/>
                <w:lang w:eastAsia="hr-HR"/>
              </w:rPr>
              <w:t>s</w:t>
            </w:r>
            <w:r w:rsidRPr="00115580">
              <w:rPr>
                <w:rFonts w:ascii="Times New Roman" w:eastAsia="Times New Roman" w:hAnsi="Times New Roman" w:cs="Times New Roman"/>
                <w:sz w:val="24"/>
                <w:szCs w:val="24"/>
                <w:lang w:eastAsia="hr-HR"/>
              </w:rPr>
              <w:t xml:space="preserve">ki plan </w:t>
            </w:r>
            <w:r w:rsidRPr="00115580">
              <w:rPr>
                <w:rFonts w:ascii="Times New Roman" w:eastAsia="Arial Narrow" w:hAnsi="Times New Roman" w:cs="Times New Roman"/>
                <w:sz w:val="24"/>
                <w:szCs w:val="24"/>
              </w:rPr>
              <w:t>djelovanja na području ovisnosti za razdoblje do 2026. godine</w:t>
            </w:r>
          </w:p>
          <w:p w14:paraId="40764B7B" w14:textId="77777777" w:rsidR="007518ED" w:rsidRPr="00115580" w:rsidRDefault="00A35884" w:rsidP="007518ED">
            <w:pPr>
              <w:pStyle w:val="Odlomakpopisa"/>
              <w:numPr>
                <w:ilvl w:val="0"/>
                <w:numId w:val="3"/>
              </w:numPr>
              <w:rPr>
                <w:rFonts w:ascii="Times New Roman" w:hAnsi="Times New Roman" w:cs="Times New Roman"/>
                <w:color w:val="000000" w:themeColor="text1"/>
                <w:sz w:val="24"/>
                <w:szCs w:val="24"/>
                <w:lang w:eastAsia="zh-CN"/>
              </w:rPr>
            </w:pPr>
            <w:r w:rsidRPr="00115580">
              <w:rPr>
                <w:rFonts w:ascii="Times New Roman" w:eastAsia="Times New Roman" w:hAnsi="Times New Roman" w:cs="Times New Roman"/>
                <w:sz w:val="24"/>
                <w:szCs w:val="24"/>
                <w:lang w:eastAsia="hr-HR"/>
              </w:rPr>
              <w:t>Izrađena analiza učinaka propisa na smanjenje dostupnosti alkoholnih pića djeci i mladima</w:t>
            </w:r>
          </w:p>
          <w:p w14:paraId="221B7E63" w14:textId="6EA9F11F" w:rsidR="007518ED" w:rsidRPr="00115580" w:rsidRDefault="007518ED" w:rsidP="001F5D60">
            <w:pPr>
              <w:pStyle w:val="Odlomakpopisa"/>
              <w:numPr>
                <w:ilvl w:val="0"/>
                <w:numId w:val="3"/>
              </w:numPr>
              <w:rPr>
                <w:rFonts w:ascii="Times New Roman" w:hAnsi="Times New Roman" w:cs="Times New Roman"/>
                <w:bCs/>
                <w:iCs/>
                <w:sz w:val="24"/>
                <w:szCs w:val="24"/>
              </w:rPr>
            </w:pPr>
            <w:r w:rsidRPr="00115580">
              <w:rPr>
                <w:rFonts w:ascii="Times New Roman" w:eastAsia="Times New Roman" w:hAnsi="Times New Roman" w:cs="Times New Roman"/>
                <w:sz w:val="24"/>
                <w:szCs w:val="24"/>
                <w:lang w:eastAsia="hr-HR"/>
              </w:rPr>
              <w:t>Broj provedenih edukativnih programa</w:t>
            </w:r>
            <w:r w:rsidRPr="00115580">
              <w:rPr>
                <w:rFonts w:ascii="Times New Roman" w:hAnsi="Times New Roman" w:cs="Times New Roman"/>
                <w:color w:val="000000" w:themeColor="text1"/>
                <w:sz w:val="24"/>
                <w:szCs w:val="24"/>
                <w:lang w:eastAsia="zh-CN"/>
              </w:rPr>
              <w:t xml:space="preserve"> usmjerenih na povećanje svijesti i znanja o učincima alkoholnih pića</w:t>
            </w:r>
            <w:r w:rsidR="007F4825" w:rsidRPr="00115580">
              <w:rPr>
                <w:rFonts w:ascii="Times New Roman" w:hAnsi="Times New Roman" w:cs="Times New Roman"/>
                <w:color w:val="000000" w:themeColor="text1"/>
                <w:sz w:val="24"/>
                <w:szCs w:val="24"/>
                <w:lang w:eastAsia="zh-CN"/>
              </w:rPr>
              <w:t xml:space="preserve"> za cjelokupno stanovništvo</w:t>
            </w:r>
          </w:p>
        </w:tc>
      </w:tr>
      <w:tr w:rsidR="00CF1E7B" w:rsidRPr="00115580" w14:paraId="64814F01" w14:textId="77777777" w:rsidTr="00CF1E7B">
        <w:tc>
          <w:tcPr>
            <w:tcW w:w="9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C7F5EAA" w14:textId="77777777" w:rsidR="00CF1E7B" w:rsidRPr="008C123E" w:rsidRDefault="00CF1E7B" w:rsidP="008E3B18">
            <w:pPr>
              <w:spacing w:before="60"/>
              <w:jc w:val="both"/>
              <w:rPr>
                <w:rFonts w:ascii="Times New Roman" w:hAnsi="Times New Roman" w:cs="Times New Roman"/>
                <w:b/>
                <w:bCs/>
                <w:i/>
                <w:iCs/>
                <w:sz w:val="24"/>
                <w:szCs w:val="24"/>
              </w:rPr>
            </w:pPr>
            <w:r w:rsidRPr="008C123E">
              <w:rPr>
                <w:rFonts w:ascii="Times New Roman" w:hAnsi="Times New Roman" w:cs="Times New Roman"/>
                <w:b/>
                <w:bCs/>
                <w:i/>
                <w:iCs/>
                <w:sz w:val="24"/>
                <w:szCs w:val="24"/>
              </w:rPr>
              <w:t xml:space="preserve">Nadležnost za provedbu: </w:t>
            </w:r>
          </w:p>
          <w:p w14:paraId="2D5F7900" w14:textId="77777777" w:rsidR="00CF1E7B" w:rsidRPr="008C123E" w:rsidRDefault="00CF1E7B" w:rsidP="008E3B18">
            <w:pPr>
              <w:spacing w:before="60"/>
              <w:jc w:val="both"/>
              <w:rPr>
                <w:rFonts w:ascii="Times New Roman" w:hAnsi="Times New Roman" w:cs="Times New Roman"/>
                <w:bCs/>
                <w:iCs/>
                <w:sz w:val="24"/>
                <w:szCs w:val="24"/>
              </w:rPr>
            </w:pPr>
            <w:r w:rsidRPr="008C123E">
              <w:rPr>
                <w:rFonts w:ascii="Times New Roman" w:hAnsi="Times New Roman" w:cs="Times New Roman"/>
                <w:bCs/>
                <w:iCs/>
                <w:sz w:val="24"/>
                <w:szCs w:val="24"/>
              </w:rPr>
              <w:t>MZ, HZJZ, AZOO</w:t>
            </w:r>
          </w:p>
          <w:p w14:paraId="42B1B54A" w14:textId="77777777" w:rsidR="00CF1E7B" w:rsidRPr="008C123E" w:rsidRDefault="00CF1E7B" w:rsidP="008E3B18">
            <w:pPr>
              <w:spacing w:after="60"/>
              <w:jc w:val="both"/>
              <w:rPr>
                <w:rFonts w:ascii="Times New Roman" w:hAnsi="Times New Roman" w:cs="Times New Roman"/>
                <w:b/>
                <w:bCs/>
                <w:i/>
                <w:iCs/>
                <w:sz w:val="24"/>
                <w:szCs w:val="24"/>
              </w:rPr>
            </w:pPr>
            <w:proofErr w:type="spellStart"/>
            <w:r w:rsidRPr="008C123E">
              <w:rPr>
                <w:rFonts w:ascii="Times New Roman" w:hAnsi="Times New Roman" w:cs="Times New Roman"/>
                <w:b/>
                <w:bCs/>
                <w:i/>
                <w:iCs/>
                <w:sz w:val="24"/>
                <w:szCs w:val="24"/>
              </w:rPr>
              <w:t>Sunositelj</w:t>
            </w:r>
            <w:proofErr w:type="spellEnd"/>
            <w:r w:rsidRPr="008C123E">
              <w:rPr>
                <w:rFonts w:ascii="Times New Roman" w:hAnsi="Times New Roman" w:cs="Times New Roman"/>
                <w:b/>
                <w:bCs/>
                <w:i/>
                <w:iCs/>
                <w:sz w:val="24"/>
                <w:szCs w:val="24"/>
              </w:rPr>
              <w:t xml:space="preserve"> mjere: </w:t>
            </w:r>
          </w:p>
          <w:p w14:paraId="3684ABE1" w14:textId="22C958A7" w:rsidR="00CF1E7B" w:rsidRPr="008C123E" w:rsidRDefault="00CF1E7B" w:rsidP="00312A92">
            <w:pPr>
              <w:spacing w:after="60"/>
              <w:rPr>
                <w:rFonts w:ascii="Times New Roman" w:hAnsi="Times New Roman" w:cs="Times New Roman"/>
                <w:bCs/>
                <w:iCs/>
                <w:sz w:val="24"/>
                <w:szCs w:val="24"/>
              </w:rPr>
            </w:pPr>
            <w:r w:rsidRPr="008C123E">
              <w:rPr>
                <w:rFonts w:ascii="Times New Roman" w:hAnsi="Times New Roman" w:cs="Times New Roman"/>
                <w:bCs/>
                <w:iCs/>
                <w:sz w:val="24"/>
                <w:szCs w:val="24"/>
              </w:rPr>
              <w:t xml:space="preserve">MP, </w:t>
            </w:r>
            <w:r w:rsidR="000228DB" w:rsidRPr="008C123E">
              <w:rPr>
                <w:rFonts w:ascii="Times New Roman" w:hAnsi="Times New Roman" w:cs="Times New Roman"/>
                <w:bCs/>
                <w:iCs/>
                <w:sz w:val="24"/>
                <w:szCs w:val="24"/>
              </w:rPr>
              <w:t xml:space="preserve">HAPIH, </w:t>
            </w:r>
            <w:r w:rsidRPr="008C123E">
              <w:rPr>
                <w:rFonts w:ascii="Times New Roman" w:hAnsi="Times New Roman" w:cs="Times New Roman"/>
                <w:bCs/>
                <w:iCs/>
                <w:sz w:val="24"/>
                <w:szCs w:val="24"/>
              </w:rPr>
              <w:t>MF/Carinska uprava, DIRH, ZJZ, zdravstveni radnici, udruge</w:t>
            </w:r>
          </w:p>
          <w:p w14:paraId="25771585" w14:textId="1B4FA9B4" w:rsidR="00CF1E7B" w:rsidRPr="008C123E" w:rsidRDefault="00CF1E7B" w:rsidP="00535010">
            <w:pPr>
              <w:spacing w:before="60" w:after="60"/>
              <w:rPr>
                <w:rFonts w:ascii="Times New Roman" w:hAnsi="Times New Roman" w:cs="Times New Roman"/>
                <w:b/>
                <w:bCs/>
                <w:i/>
                <w:iCs/>
                <w:sz w:val="24"/>
                <w:szCs w:val="24"/>
              </w:rPr>
            </w:pPr>
            <w:r w:rsidRPr="008C123E">
              <w:rPr>
                <w:rFonts w:ascii="Times New Roman" w:hAnsi="Times New Roman" w:cs="Times New Roman"/>
                <w:b/>
                <w:bCs/>
                <w:i/>
                <w:iCs/>
                <w:sz w:val="24"/>
                <w:szCs w:val="24"/>
              </w:rPr>
              <w:t>Rok provedbe</w:t>
            </w:r>
            <w:r w:rsidRPr="008C123E">
              <w:rPr>
                <w:rFonts w:ascii="Times New Roman" w:hAnsi="Times New Roman" w:cs="Times New Roman"/>
                <w:bCs/>
                <w:iCs/>
                <w:sz w:val="24"/>
                <w:szCs w:val="24"/>
              </w:rPr>
              <w:t xml:space="preserve">: </w:t>
            </w:r>
            <w:r w:rsidR="00EB7AB3" w:rsidRPr="008C123E">
              <w:rPr>
                <w:rFonts w:ascii="Times New Roman" w:hAnsi="Times New Roman" w:cs="Times New Roman"/>
                <w:bCs/>
                <w:iCs/>
                <w:sz w:val="24"/>
                <w:szCs w:val="24"/>
              </w:rPr>
              <w:t xml:space="preserve">IV kvartal </w:t>
            </w:r>
            <w:r w:rsidRPr="008C123E">
              <w:rPr>
                <w:rFonts w:ascii="Times New Roman" w:hAnsi="Times New Roman" w:cs="Times New Roman"/>
                <w:bCs/>
                <w:iCs/>
                <w:sz w:val="24"/>
                <w:szCs w:val="24"/>
              </w:rPr>
              <w:t>2025. godina</w:t>
            </w:r>
          </w:p>
        </w:tc>
      </w:tr>
      <w:tr w:rsidR="00CF1E7B" w:rsidRPr="00115580" w14:paraId="30EC4971" w14:textId="77777777" w:rsidTr="00CF1E7B">
        <w:tc>
          <w:tcPr>
            <w:tcW w:w="9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D7CC66" w14:textId="77777777" w:rsidR="00CF1E7B" w:rsidRPr="008C123E" w:rsidRDefault="00CF1E7B" w:rsidP="00535010">
            <w:pPr>
              <w:spacing w:before="60" w:after="60"/>
              <w:rPr>
                <w:rFonts w:ascii="Times New Roman" w:hAnsi="Times New Roman" w:cs="Times New Roman"/>
                <w:b/>
                <w:bCs/>
                <w:i/>
                <w:iCs/>
                <w:sz w:val="24"/>
                <w:szCs w:val="24"/>
              </w:rPr>
            </w:pPr>
            <w:r w:rsidRPr="008C123E">
              <w:rPr>
                <w:rFonts w:ascii="Times New Roman" w:hAnsi="Times New Roman" w:cs="Times New Roman"/>
                <w:b/>
                <w:bCs/>
                <w:i/>
                <w:iCs/>
                <w:sz w:val="24"/>
                <w:szCs w:val="24"/>
              </w:rPr>
              <w:t>Ukupni procijenjeni trošak provedbe za razdoblje do 2025:</w:t>
            </w:r>
          </w:p>
          <w:p w14:paraId="7E4DF691" w14:textId="46A8433B" w:rsidR="00CF1E7B" w:rsidRPr="008C123E" w:rsidRDefault="00CF1E7B" w:rsidP="000228DB">
            <w:pPr>
              <w:spacing w:before="60" w:after="60"/>
              <w:jc w:val="both"/>
              <w:rPr>
                <w:rFonts w:ascii="Times New Roman" w:hAnsi="Times New Roman" w:cs="Times New Roman"/>
                <w:bCs/>
                <w:iCs/>
                <w:sz w:val="24"/>
                <w:szCs w:val="24"/>
              </w:rPr>
            </w:pPr>
            <w:r w:rsidRPr="008C123E">
              <w:rPr>
                <w:rFonts w:ascii="Times New Roman" w:hAnsi="Times New Roman" w:cs="Times New Roman"/>
                <w:bCs/>
                <w:iCs/>
                <w:sz w:val="24"/>
                <w:szCs w:val="24"/>
              </w:rPr>
              <w:t xml:space="preserve">2024. godina ukupno HZJZ - </w:t>
            </w:r>
            <w:r w:rsidRPr="008C123E">
              <w:rPr>
                <w:rFonts w:ascii="Times New Roman" w:hAnsi="Times New Roman" w:cs="Times New Roman"/>
                <w:sz w:val="24"/>
                <w:szCs w:val="24"/>
              </w:rPr>
              <w:t xml:space="preserve">A884001 </w:t>
            </w:r>
            <w:r w:rsidRPr="008C123E">
              <w:rPr>
                <w:rFonts w:ascii="Times New Roman" w:eastAsia="Times New Roman" w:hAnsi="Times New Roman" w:cs="Times New Roman"/>
                <w:sz w:val="24"/>
                <w:szCs w:val="24"/>
                <w:lang w:eastAsia="hr-HR"/>
              </w:rPr>
              <w:t xml:space="preserve">209.852 </w:t>
            </w:r>
            <w:r w:rsidRPr="008C123E">
              <w:rPr>
                <w:rFonts w:ascii="Times New Roman" w:hAnsi="Times New Roman" w:cs="Times New Roman"/>
                <w:sz w:val="24"/>
                <w:szCs w:val="24"/>
              </w:rPr>
              <w:t xml:space="preserve">€; </w:t>
            </w:r>
            <w:r w:rsidRPr="008C123E">
              <w:rPr>
                <w:rFonts w:ascii="Times New Roman" w:eastAsia="Times New Roman" w:hAnsi="Times New Roman" w:cs="Times New Roman"/>
                <w:sz w:val="24"/>
                <w:szCs w:val="24"/>
                <w:lang w:eastAsia="hr-HR"/>
              </w:rPr>
              <w:t>AZOO A767002 -</w:t>
            </w:r>
            <w:r w:rsidRPr="008C123E">
              <w:rPr>
                <w:rFonts w:ascii="Times New Roman" w:hAnsi="Times New Roman" w:cs="Times New Roman"/>
                <w:sz w:val="24"/>
                <w:szCs w:val="24"/>
              </w:rPr>
              <w:t xml:space="preserve"> sredstva su osigurana u okviru redovne djelatnosti; </w:t>
            </w:r>
            <w:r w:rsidRPr="008C123E">
              <w:rPr>
                <w:rFonts w:ascii="Times New Roman" w:hAnsi="Times New Roman" w:cs="Times New Roman"/>
                <w:bCs/>
                <w:iCs/>
                <w:sz w:val="24"/>
                <w:szCs w:val="24"/>
              </w:rPr>
              <w:t>MP</w:t>
            </w:r>
            <w:r w:rsidRPr="008C123E" w:rsidDel="002001EC">
              <w:rPr>
                <w:rFonts w:ascii="Times New Roman" w:hAnsi="Times New Roman" w:cs="Times New Roman"/>
                <w:bCs/>
                <w:iCs/>
                <w:sz w:val="24"/>
                <w:szCs w:val="24"/>
              </w:rPr>
              <w:t xml:space="preserve"> </w:t>
            </w:r>
            <w:r w:rsidR="00453A09" w:rsidRPr="008C123E">
              <w:rPr>
                <w:rFonts w:ascii="Times New Roman" w:hAnsi="Times New Roman" w:cs="Times New Roman"/>
                <w:bCs/>
                <w:iCs/>
                <w:sz w:val="24"/>
                <w:szCs w:val="24"/>
              </w:rPr>
              <w:t>-</w:t>
            </w:r>
            <w:r w:rsidRPr="008C123E">
              <w:rPr>
                <w:rFonts w:ascii="Times New Roman" w:hAnsi="Times New Roman" w:cs="Times New Roman"/>
                <w:bCs/>
                <w:iCs/>
                <w:sz w:val="24"/>
                <w:szCs w:val="24"/>
              </w:rPr>
              <w:t xml:space="preserve"> </w:t>
            </w:r>
            <w:r w:rsidR="00453A09" w:rsidRPr="008C123E">
              <w:rPr>
                <w:rFonts w:ascii="Times New Roman" w:hAnsi="Times New Roman" w:cs="Times New Roman"/>
                <w:sz w:val="24"/>
                <w:szCs w:val="24"/>
              </w:rPr>
              <w:t xml:space="preserve">sredstva su prikazana pod Mjerom 1. Tematskog područja 1; </w:t>
            </w:r>
            <w:r w:rsidR="000228DB" w:rsidRPr="008C123E">
              <w:rPr>
                <w:rFonts w:ascii="Times New Roman" w:hAnsi="Times New Roman" w:cs="Times New Roman"/>
                <w:sz w:val="24"/>
                <w:szCs w:val="24"/>
              </w:rPr>
              <w:t xml:space="preserve">HAPIH A842001 - sredstva su osigurana u okviru redovne djelatnosti; </w:t>
            </w:r>
            <w:r w:rsidRPr="008C123E">
              <w:rPr>
                <w:rFonts w:ascii="Times New Roman" w:hAnsi="Times New Roman" w:cs="Times New Roman"/>
                <w:bCs/>
                <w:iCs/>
                <w:sz w:val="24"/>
                <w:szCs w:val="24"/>
              </w:rPr>
              <w:t xml:space="preserve">MF/Carinska uprava A540000 </w:t>
            </w:r>
            <w:r w:rsidRPr="008C123E">
              <w:rPr>
                <w:rFonts w:ascii="Times New Roman" w:hAnsi="Times New Roman" w:cs="Times New Roman"/>
                <w:sz w:val="24"/>
                <w:szCs w:val="24"/>
              </w:rPr>
              <w:t>- sredstva su osigurana u okviru redovne djelatnosti; DIRH A673018 - sredstva su osigurana u okviru redovne djelatnosti</w:t>
            </w:r>
          </w:p>
          <w:p w14:paraId="0FF92745" w14:textId="5E7472C0" w:rsidR="00CF1E7B" w:rsidRPr="008C123E" w:rsidRDefault="00CF1E7B" w:rsidP="000228DB">
            <w:pPr>
              <w:spacing w:before="60" w:after="60"/>
              <w:jc w:val="both"/>
              <w:rPr>
                <w:rFonts w:ascii="Times New Roman" w:eastAsia="Times New Roman" w:hAnsi="Times New Roman" w:cs="Times New Roman"/>
                <w:sz w:val="24"/>
                <w:szCs w:val="24"/>
                <w:lang w:eastAsia="hr-HR"/>
              </w:rPr>
            </w:pPr>
            <w:r w:rsidRPr="008C123E">
              <w:rPr>
                <w:rFonts w:ascii="Times New Roman" w:hAnsi="Times New Roman" w:cs="Times New Roman"/>
                <w:bCs/>
                <w:iCs/>
                <w:sz w:val="24"/>
                <w:szCs w:val="24"/>
              </w:rPr>
              <w:t xml:space="preserve">2025. godina ukupno HZJZ - </w:t>
            </w:r>
            <w:r w:rsidRPr="008C123E">
              <w:rPr>
                <w:rFonts w:ascii="Times New Roman" w:hAnsi="Times New Roman" w:cs="Times New Roman"/>
                <w:sz w:val="24"/>
                <w:szCs w:val="24"/>
              </w:rPr>
              <w:t xml:space="preserve">A884001 </w:t>
            </w:r>
            <w:r w:rsidRPr="008C123E">
              <w:rPr>
                <w:rFonts w:ascii="Times New Roman" w:eastAsia="Times New Roman" w:hAnsi="Times New Roman" w:cs="Times New Roman"/>
                <w:sz w:val="24"/>
                <w:szCs w:val="24"/>
                <w:lang w:eastAsia="hr-HR"/>
              </w:rPr>
              <w:t xml:space="preserve">213.118 </w:t>
            </w:r>
            <w:r w:rsidRPr="008C123E">
              <w:rPr>
                <w:rFonts w:ascii="Times New Roman" w:hAnsi="Times New Roman" w:cs="Times New Roman"/>
                <w:sz w:val="24"/>
                <w:szCs w:val="24"/>
              </w:rPr>
              <w:t xml:space="preserve">€; </w:t>
            </w:r>
            <w:r w:rsidRPr="008C123E">
              <w:rPr>
                <w:rFonts w:ascii="Times New Roman" w:eastAsia="Times New Roman" w:hAnsi="Times New Roman" w:cs="Times New Roman"/>
                <w:sz w:val="24"/>
                <w:szCs w:val="24"/>
                <w:lang w:eastAsia="hr-HR"/>
              </w:rPr>
              <w:t>AZOO A767002 -</w:t>
            </w:r>
            <w:r w:rsidRPr="008C123E">
              <w:rPr>
                <w:rFonts w:ascii="Times New Roman" w:hAnsi="Times New Roman" w:cs="Times New Roman"/>
                <w:sz w:val="24"/>
                <w:szCs w:val="24"/>
              </w:rPr>
              <w:t xml:space="preserve"> sredstva su osigurana u okviru redovne djelatnosti; </w:t>
            </w:r>
            <w:r w:rsidR="002C01C5" w:rsidRPr="008C123E">
              <w:rPr>
                <w:rFonts w:ascii="Times New Roman" w:hAnsi="Times New Roman" w:cs="Times New Roman"/>
                <w:bCs/>
                <w:iCs/>
                <w:sz w:val="24"/>
                <w:szCs w:val="24"/>
              </w:rPr>
              <w:t>MP</w:t>
            </w:r>
            <w:r w:rsidR="002C01C5" w:rsidRPr="008C123E" w:rsidDel="002001EC">
              <w:rPr>
                <w:rFonts w:ascii="Times New Roman" w:hAnsi="Times New Roman" w:cs="Times New Roman"/>
                <w:bCs/>
                <w:iCs/>
                <w:sz w:val="24"/>
                <w:szCs w:val="24"/>
              </w:rPr>
              <w:t xml:space="preserve"> </w:t>
            </w:r>
            <w:r w:rsidR="002C01C5" w:rsidRPr="008C123E">
              <w:rPr>
                <w:rFonts w:ascii="Times New Roman" w:hAnsi="Times New Roman" w:cs="Times New Roman"/>
                <w:bCs/>
                <w:iCs/>
                <w:sz w:val="24"/>
                <w:szCs w:val="24"/>
              </w:rPr>
              <w:t xml:space="preserve">- </w:t>
            </w:r>
            <w:r w:rsidR="002C01C5" w:rsidRPr="008C123E">
              <w:rPr>
                <w:rFonts w:ascii="Times New Roman" w:hAnsi="Times New Roman" w:cs="Times New Roman"/>
                <w:sz w:val="24"/>
                <w:szCs w:val="24"/>
              </w:rPr>
              <w:t xml:space="preserve">sredstva su prikazana pod Mjerom 1. Tematskog područja 1; </w:t>
            </w:r>
            <w:r w:rsidR="000228DB" w:rsidRPr="008C123E">
              <w:rPr>
                <w:rFonts w:ascii="Times New Roman" w:hAnsi="Times New Roman" w:cs="Times New Roman"/>
                <w:sz w:val="24"/>
                <w:szCs w:val="24"/>
              </w:rPr>
              <w:t xml:space="preserve">HAPIH A842001 - sredstva su osigurana u okviru redovne djelatnosti; </w:t>
            </w:r>
            <w:r w:rsidRPr="008C123E">
              <w:rPr>
                <w:rFonts w:ascii="Times New Roman" w:hAnsi="Times New Roman" w:cs="Times New Roman"/>
                <w:bCs/>
                <w:iCs/>
                <w:sz w:val="24"/>
                <w:szCs w:val="24"/>
              </w:rPr>
              <w:t xml:space="preserve">MF/Carinska uprava A540000 </w:t>
            </w:r>
            <w:r w:rsidRPr="008C123E">
              <w:rPr>
                <w:rFonts w:ascii="Times New Roman" w:hAnsi="Times New Roman" w:cs="Times New Roman"/>
                <w:sz w:val="24"/>
                <w:szCs w:val="24"/>
              </w:rPr>
              <w:t>- sredstva su osigurana u okviru redovne djelatnosti; DIRH A673018 - sredstva su osigurana u okviru redovne djelatnosti</w:t>
            </w:r>
          </w:p>
          <w:p w14:paraId="4B74C9D0" w14:textId="77777777" w:rsidR="006A5E04" w:rsidRPr="008C123E" w:rsidRDefault="006A5E04" w:rsidP="00535010">
            <w:pPr>
              <w:rPr>
                <w:rFonts w:ascii="Times New Roman" w:eastAsia="Times New Roman" w:hAnsi="Times New Roman" w:cs="Times New Roman"/>
                <w:sz w:val="24"/>
                <w:szCs w:val="24"/>
                <w:lang w:eastAsia="hr-HR"/>
              </w:rPr>
            </w:pPr>
          </w:p>
          <w:p w14:paraId="646428A7" w14:textId="71C270F8" w:rsidR="00CF1E7B" w:rsidRPr="008C123E" w:rsidRDefault="00CF1E7B" w:rsidP="00535010">
            <w:pPr>
              <w:rPr>
                <w:rFonts w:ascii="Times New Roman" w:eastAsia="Times New Roman" w:hAnsi="Times New Roman" w:cs="Times New Roman"/>
                <w:sz w:val="24"/>
                <w:szCs w:val="24"/>
                <w:lang w:eastAsia="hr-HR"/>
              </w:rPr>
            </w:pPr>
            <w:r w:rsidRPr="008C123E">
              <w:rPr>
                <w:rFonts w:ascii="Times New Roman" w:eastAsia="Times New Roman" w:hAnsi="Times New Roman" w:cs="Times New Roman"/>
                <w:sz w:val="24"/>
                <w:szCs w:val="24"/>
                <w:lang w:eastAsia="hr-HR"/>
              </w:rPr>
              <w:t xml:space="preserve">Sveukupno </w:t>
            </w:r>
            <w:r w:rsidR="006A5E04" w:rsidRPr="008C123E">
              <w:rPr>
                <w:rFonts w:ascii="Times New Roman" w:eastAsia="Times New Roman" w:hAnsi="Times New Roman" w:cs="Times New Roman"/>
                <w:sz w:val="24"/>
                <w:szCs w:val="24"/>
                <w:lang w:eastAsia="hr-HR"/>
              </w:rPr>
              <w:t>do</w:t>
            </w:r>
            <w:r w:rsidRPr="008C123E">
              <w:rPr>
                <w:rFonts w:ascii="Times New Roman" w:eastAsia="Times New Roman" w:hAnsi="Times New Roman" w:cs="Times New Roman"/>
                <w:sz w:val="24"/>
                <w:szCs w:val="24"/>
                <w:lang w:eastAsia="hr-HR"/>
              </w:rPr>
              <w:t xml:space="preserve"> 2025. godin</w:t>
            </w:r>
            <w:r w:rsidR="006A5E04" w:rsidRPr="008C123E">
              <w:rPr>
                <w:rFonts w:ascii="Times New Roman" w:eastAsia="Times New Roman" w:hAnsi="Times New Roman" w:cs="Times New Roman"/>
                <w:sz w:val="24"/>
                <w:szCs w:val="24"/>
                <w:lang w:eastAsia="hr-HR"/>
              </w:rPr>
              <w:t>e</w:t>
            </w:r>
          </w:p>
          <w:p w14:paraId="71787D69" w14:textId="77777777" w:rsidR="00CF1E7B" w:rsidRPr="008C123E" w:rsidRDefault="00CF1E7B" w:rsidP="00535010">
            <w:pPr>
              <w:rPr>
                <w:rFonts w:ascii="Times New Roman" w:hAnsi="Times New Roman" w:cs="Times New Roman"/>
                <w:sz w:val="24"/>
                <w:szCs w:val="24"/>
              </w:rPr>
            </w:pPr>
            <w:r w:rsidRPr="008C123E">
              <w:rPr>
                <w:rFonts w:ascii="Times New Roman" w:hAnsi="Times New Roman" w:cs="Times New Roman"/>
                <w:sz w:val="24"/>
                <w:szCs w:val="24"/>
              </w:rPr>
              <w:t>MZ sredstva su prikazana pod Mjerom 2. Tematskog područja 1.</w:t>
            </w:r>
          </w:p>
          <w:p w14:paraId="367010D1" w14:textId="474FDE28" w:rsidR="00CF1E7B" w:rsidRPr="008C123E" w:rsidRDefault="00CF1E7B" w:rsidP="00535010">
            <w:pPr>
              <w:rPr>
                <w:rFonts w:ascii="Times New Roman" w:eastAsia="Times New Roman" w:hAnsi="Times New Roman" w:cs="Times New Roman"/>
                <w:sz w:val="24"/>
                <w:szCs w:val="24"/>
                <w:lang w:eastAsia="hr-HR"/>
              </w:rPr>
            </w:pPr>
            <w:r w:rsidRPr="008C123E">
              <w:rPr>
                <w:rFonts w:ascii="Times New Roman" w:hAnsi="Times New Roman" w:cs="Times New Roman"/>
                <w:bCs/>
                <w:iCs/>
                <w:sz w:val="24"/>
                <w:szCs w:val="24"/>
              </w:rPr>
              <w:lastRenderedPageBreak/>
              <w:t xml:space="preserve">HZJZ  </w:t>
            </w:r>
            <w:r w:rsidRPr="008C123E">
              <w:rPr>
                <w:rFonts w:ascii="Times New Roman" w:hAnsi="Times New Roman" w:cs="Times New Roman"/>
                <w:sz w:val="24"/>
                <w:szCs w:val="24"/>
              </w:rPr>
              <w:t xml:space="preserve">A884001 </w:t>
            </w:r>
            <w:r w:rsidR="00372493" w:rsidRPr="008C123E">
              <w:rPr>
                <w:rFonts w:ascii="Times New Roman" w:hAnsi="Times New Roman" w:cs="Times New Roman"/>
                <w:sz w:val="24"/>
                <w:szCs w:val="24"/>
              </w:rPr>
              <w:t xml:space="preserve">422.970 </w:t>
            </w:r>
            <w:r w:rsidRPr="008C123E">
              <w:rPr>
                <w:rFonts w:ascii="Times New Roman" w:hAnsi="Times New Roman" w:cs="Times New Roman"/>
                <w:sz w:val="24"/>
                <w:szCs w:val="24"/>
              </w:rPr>
              <w:t>€</w:t>
            </w:r>
            <w:r w:rsidRPr="008C123E">
              <w:rPr>
                <w:rFonts w:ascii="Times New Roman" w:eastAsia="Times New Roman" w:hAnsi="Times New Roman" w:cs="Times New Roman"/>
                <w:sz w:val="24"/>
                <w:szCs w:val="24"/>
                <w:lang w:eastAsia="hr-HR"/>
              </w:rPr>
              <w:t xml:space="preserve"> </w:t>
            </w:r>
          </w:p>
          <w:p w14:paraId="0441FC85" w14:textId="77777777" w:rsidR="00CF1E7B" w:rsidRPr="008C123E" w:rsidRDefault="00CF1E7B" w:rsidP="0008730B">
            <w:pPr>
              <w:rPr>
                <w:rFonts w:ascii="Times New Roman" w:eastAsia="Times New Roman" w:hAnsi="Times New Roman" w:cs="Times New Roman"/>
                <w:sz w:val="24"/>
                <w:szCs w:val="24"/>
                <w:lang w:eastAsia="hr-HR"/>
              </w:rPr>
            </w:pPr>
            <w:r w:rsidRPr="008C123E">
              <w:rPr>
                <w:rFonts w:ascii="Times New Roman" w:eastAsia="Times New Roman" w:hAnsi="Times New Roman" w:cs="Times New Roman"/>
                <w:sz w:val="24"/>
                <w:szCs w:val="24"/>
                <w:lang w:eastAsia="hr-HR"/>
              </w:rPr>
              <w:t>AZOO A767002 -</w:t>
            </w:r>
            <w:r w:rsidRPr="008C123E">
              <w:rPr>
                <w:rFonts w:ascii="Times New Roman" w:hAnsi="Times New Roman" w:cs="Times New Roman"/>
                <w:sz w:val="24"/>
                <w:szCs w:val="24"/>
              </w:rPr>
              <w:t xml:space="preserve"> sredstva su osigurana u okviru redovne djelatnosti</w:t>
            </w:r>
          </w:p>
          <w:p w14:paraId="33FFC828" w14:textId="0825DCD2" w:rsidR="002C01C5" w:rsidRPr="008C123E" w:rsidRDefault="002C01C5" w:rsidP="002C01C5">
            <w:pPr>
              <w:rPr>
                <w:rFonts w:ascii="Times New Roman" w:hAnsi="Times New Roman" w:cs="Times New Roman"/>
                <w:sz w:val="24"/>
                <w:szCs w:val="24"/>
              </w:rPr>
            </w:pPr>
            <w:r w:rsidRPr="008C123E">
              <w:rPr>
                <w:rFonts w:ascii="Times New Roman" w:hAnsi="Times New Roman" w:cs="Times New Roman"/>
                <w:bCs/>
                <w:iCs/>
                <w:sz w:val="24"/>
                <w:szCs w:val="24"/>
              </w:rPr>
              <w:t>MP</w:t>
            </w:r>
            <w:r w:rsidRPr="008C123E" w:rsidDel="002001EC">
              <w:rPr>
                <w:rFonts w:ascii="Times New Roman" w:hAnsi="Times New Roman" w:cs="Times New Roman"/>
                <w:bCs/>
                <w:iCs/>
                <w:sz w:val="24"/>
                <w:szCs w:val="24"/>
              </w:rPr>
              <w:t xml:space="preserve"> </w:t>
            </w:r>
            <w:r w:rsidRPr="008C123E">
              <w:rPr>
                <w:rFonts w:ascii="Times New Roman" w:hAnsi="Times New Roman" w:cs="Times New Roman"/>
                <w:bCs/>
                <w:iCs/>
                <w:sz w:val="24"/>
                <w:szCs w:val="24"/>
              </w:rPr>
              <w:t xml:space="preserve">- </w:t>
            </w:r>
            <w:r w:rsidRPr="008C123E">
              <w:rPr>
                <w:rFonts w:ascii="Times New Roman" w:hAnsi="Times New Roman" w:cs="Times New Roman"/>
                <w:sz w:val="24"/>
                <w:szCs w:val="24"/>
              </w:rPr>
              <w:t>sredstva su prikazana pod Mjerom 1. Tematskog područja 1</w:t>
            </w:r>
          </w:p>
          <w:p w14:paraId="589D3D27" w14:textId="77777777" w:rsidR="000228DB" w:rsidRPr="008C123E" w:rsidRDefault="000228DB" w:rsidP="000228DB">
            <w:pPr>
              <w:spacing w:before="60" w:after="60"/>
              <w:rPr>
                <w:rFonts w:ascii="Times New Roman" w:eastAsia="Times New Roman" w:hAnsi="Times New Roman" w:cs="Times New Roman"/>
                <w:sz w:val="24"/>
                <w:szCs w:val="24"/>
                <w:lang w:eastAsia="hr-HR"/>
              </w:rPr>
            </w:pPr>
            <w:r w:rsidRPr="008C123E">
              <w:rPr>
                <w:rFonts w:ascii="Times New Roman" w:hAnsi="Times New Roman" w:cs="Times New Roman"/>
                <w:sz w:val="24"/>
                <w:szCs w:val="24"/>
              </w:rPr>
              <w:t>HAPIH A842001 - sredstva su osigurana u okviru redovne djelatnosti</w:t>
            </w:r>
          </w:p>
          <w:p w14:paraId="5E7F10AB" w14:textId="77777777" w:rsidR="00CF1E7B" w:rsidRPr="008C123E" w:rsidRDefault="00CF1E7B" w:rsidP="0073301D">
            <w:pPr>
              <w:rPr>
                <w:rFonts w:ascii="Times New Roman" w:eastAsia="Times New Roman" w:hAnsi="Times New Roman" w:cs="Times New Roman"/>
                <w:sz w:val="24"/>
                <w:szCs w:val="24"/>
                <w:lang w:eastAsia="hr-HR"/>
              </w:rPr>
            </w:pPr>
            <w:r w:rsidRPr="008C123E">
              <w:rPr>
                <w:rFonts w:ascii="Times New Roman" w:hAnsi="Times New Roman" w:cs="Times New Roman"/>
                <w:bCs/>
                <w:iCs/>
                <w:sz w:val="24"/>
                <w:szCs w:val="24"/>
              </w:rPr>
              <w:t xml:space="preserve">MF/Carinska uprava A540000 </w:t>
            </w:r>
            <w:r w:rsidRPr="008C123E">
              <w:rPr>
                <w:rFonts w:ascii="Times New Roman" w:hAnsi="Times New Roman" w:cs="Times New Roman"/>
                <w:sz w:val="24"/>
                <w:szCs w:val="24"/>
              </w:rPr>
              <w:t>- sredstva su osigurana u okviru redovne djelatnosti</w:t>
            </w:r>
          </w:p>
          <w:p w14:paraId="4FC0C256" w14:textId="1F0B8CCF" w:rsidR="00CF1E7B" w:rsidRPr="008C123E" w:rsidRDefault="00CF1E7B" w:rsidP="001F5D60">
            <w:pPr>
              <w:rPr>
                <w:rFonts w:ascii="Times New Roman" w:hAnsi="Times New Roman" w:cs="Times New Roman"/>
                <w:b/>
                <w:bCs/>
                <w:i/>
                <w:iCs/>
                <w:sz w:val="24"/>
                <w:szCs w:val="24"/>
              </w:rPr>
            </w:pPr>
            <w:r w:rsidRPr="008C123E">
              <w:rPr>
                <w:rFonts w:ascii="Times New Roman" w:hAnsi="Times New Roman" w:cs="Times New Roman"/>
                <w:sz w:val="24"/>
                <w:szCs w:val="24"/>
              </w:rPr>
              <w:t>DIRH A673018 - sredstva su osigurana u okviru redovne djelatnosti</w:t>
            </w:r>
          </w:p>
        </w:tc>
      </w:tr>
      <w:tr w:rsidR="00CF1E7B" w:rsidRPr="00115580" w14:paraId="2F04A493" w14:textId="77777777" w:rsidTr="003F2EC6">
        <w:tc>
          <w:tcPr>
            <w:tcW w:w="9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3CA329D" w14:textId="2349FF47" w:rsidR="00CF1E7B" w:rsidRPr="00115580" w:rsidRDefault="00CF1E7B" w:rsidP="00E011BC">
            <w:pPr>
              <w:pStyle w:val="Odlomakpopisa"/>
              <w:spacing w:after="0" w:line="240" w:lineRule="auto"/>
              <w:ind w:left="360"/>
              <w:rPr>
                <w:rFonts w:ascii="Times New Roman" w:eastAsiaTheme="minorHAnsi" w:hAnsi="Times New Roman" w:cs="Times New Roman"/>
                <w:i/>
                <w:iCs/>
                <w:color w:val="000000" w:themeColor="text1"/>
                <w:sz w:val="24"/>
                <w:szCs w:val="24"/>
              </w:rPr>
            </w:pPr>
            <w:r w:rsidRPr="00115580">
              <w:rPr>
                <w:rFonts w:ascii="Times New Roman" w:hAnsi="Times New Roman" w:cs="Times New Roman"/>
                <w:b/>
                <w:bCs/>
                <w:i/>
                <w:iCs/>
                <w:color w:val="000000" w:themeColor="text1"/>
                <w:sz w:val="24"/>
                <w:szCs w:val="24"/>
              </w:rPr>
              <w:lastRenderedPageBreak/>
              <w:t>Vrsta mjere: R</w:t>
            </w:r>
          </w:p>
        </w:tc>
      </w:tr>
      <w:tr w:rsidR="00CF1E7B" w:rsidRPr="00115580" w14:paraId="7454E2B6" w14:textId="77777777" w:rsidTr="003F2EC6">
        <w:tc>
          <w:tcPr>
            <w:tcW w:w="9209" w:type="dxa"/>
            <w:tcBorders>
              <w:top w:val="nil"/>
              <w:left w:val="single" w:sz="8" w:space="0" w:color="auto"/>
              <w:bottom w:val="single" w:sz="8" w:space="0" w:color="auto"/>
              <w:right w:val="single" w:sz="8" w:space="0" w:color="auto"/>
            </w:tcBorders>
            <w:shd w:val="clear" w:color="auto" w:fill="E2EFD9" w:themeFill="accent6" w:themeFillTint="33"/>
            <w:tcMar>
              <w:top w:w="0" w:type="dxa"/>
              <w:left w:w="108" w:type="dxa"/>
              <w:bottom w:w="0" w:type="dxa"/>
              <w:right w:w="108" w:type="dxa"/>
            </w:tcMar>
          </w:tcPr>
          <w:p w14:paraId="68D30069" w14:textId="77777777" w:rsidR="00CF1E7B" w:rsidRPr="00115580" w:rsidRDefault="00CF1E7B" w:rsidP="00E011BC">
            <w:pPr>
              <w:suppressAutoHyphens/>
              <w:spacing w:after="0" w:line="240" w:lineRule="auto"/>
              <w:jc w:val="both"/>
              <w:rPr>
                <w:rFonts w:ascii="Times New Roman" w:hAnsi="Times New Roman" w:cs="Times New Roman"/>
                <w:color w:val="000000" w:themeColor="text1"/>
                <w:sz w:val="24"/>
                <w:szCs w:val="24"/>
              </w:rPr>
            </w:pPr>
            <w:bookmarkStart w:id="10" w:name="_Toc80877972"/>
          </w:p>
          <w:p w14:paraId="01C3B023" w14:textId="77777777" w:rsidR="00CF1E7B" w:rsidRPr="00115580" w:rsidRDefault="00CF1E7B" w:rsidP="00E011BC">
            <w:pPr>
              <w:suppressAutoHyphens/>
              <w:spacing w:after="0" w:line="240" w:lineRule="auto"/>
              <w:jc w:val="both"/>
              <w:rPr>
                <w:rFonts w:ascii="Times New Roman" w:hAnsi="Times New Roman" w:cs="Times New Roman"/>
                <w:color w:val="000000" w:themeColor="text1"/>
                <w:sz w:val="24"/>
                <w:szCs w:val="24"/>
                <w:lang w:eastAsia="zh-CN"/>
              </w:rPr>
            </w:pPr>
            <w:r w:rsidRPr="00115580">
              <w:rPr>
                <w:rFonts w:ascii="Times New Roman" w:hAnsi="Times New Roman" w:cs="Times New Roman"/>
                <w:color w:val="000000" w:themeColor="text1"/>
                <w:sz w:val="24"/>
                <w:szCs w:val="24"/>
              </w:rPr>
              <w:t xml:space="preserve">Mjera 4: </w:t>
            </w:r>
            <w:r w:rsidRPr="00115580">
              <w:rPr>
                <w:rFonts w:ascii="Times New Roman" w:hAnsi="Times New Roman" w:cs="Times New Roman"/>
                <w:color w:val="000000" w:themeColor="text1"/>
                <w:sz w:val="24"/>
                <w:szCs w:val="24"/>
                <w:lang w:eastAsia="zh-CN"/>
              </w:rPr>
              <w:t>Prevencija raka koji uzrokuju infekcije</w:t>
            </w:r>
          </w:p>
          <w:bookmarkEnd w:id="10"/>
          <w:p w14:paraId="141492EA" w14:textId="0652B903" w:rsidR="00CF1E7B" w:rsidRPr="00115580" w:rsidRDefault="00CF1E7B" w:rsidP="008E3B18">
            <w:pPr>
              <w:spacing w:after="60" w:line="240" w:lineRule="auto"/>
              <w:ind w:left="442"/>
              <w:jc w:val="both"/>
              <w:rPr>
                <w:rFonts w:ascii="Times New Roman" w:hAnsi="Times New Roman" w:cs="Times New Roman"/>
                <w:color w:val="000000" w:themeColor="text1"/>
                <w:sz w:val="24"/>
                <w:szCs w:val="24"/>
              </w:rPr>
            </w:pPr>
          </w:p>
        </w:tc>
      </w:tr>
      <w:tr w:rsidR="00CF1E7B" w:rsidRPr="00115580" w14:paraId="57D6BAD8" w14:textId="77777777" w:rsidTr="00CF1E7B">
        <w:tc>
          <w:tcPr>
            <w:tcW w:w="9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B51216" w14:textId="5773FE08" w:rsidR="00CF1E7B" w:rsidRPr="00115580" w:rsidRDefault="00CF1E7B" w:rsidP="001F5D60">
            <w:pPr>
              <w:spacing w:before="60" w:line="240" w:lineRule="auto"/>
              <w:jc w:val="both"/>
              <w:rPr>
                <w:rFonts w:ascii="Times New Roman" w:hAnsi="Times New Roman" w:cs="Times New Roman"/>
                <w:color w:val="000000" w:themeColor="text1"/>
                <w:sz w:val="24"/>
                <w:szCs w:val="24"/>
                <w:lang w:eastAsia="zh-CN"/>
              </w:rPr>
            </w:pPr>
            <w:r w:rsidRPr="00115580">
              <w:rPr>
                <w:rFonts w:ascii="Times New Roman" w:hAnsi="Times New Roman" w:cs="Times New Roman"/>
                <w:b/>
                <w:bCs/>
                <w:i/>
                <w:iCs/>
                <w:color w:val="000000" w:themeColor="text1"/>
                <w:sz w:val="24"/>
                <w:szCs w:val="24"/>
              </w:rPr>
              <w:t>Svrha mjere:</w:t>
            </w:r>
            <w:r w:rsidR="001F5D60">
              <w:rPr>
                <w:rFonts w:ascii="Times New Roman" w:hAnsi="Times New Roman" w:cs="Times New Roman"/>
                <w:b/>
                <w:bCs/>
                <w:i/>
                <w:iCs/>
                <w:color w:val="000000" w:themeColor="text1"/>
                <w:sz w:val="24"/>
                <w:szCs w:val="24"/>
              </w:rPr>
              <w:t xml:space="preserve"> </w:t>
            </w:r>
            <w:r w:rsidRPr="00115580">
              <w:rPr>
                <w:rFonts w:ascii="Times New Roman" w:hAnsi="Times New Roman" w:cs="Times New Roman"/>
                <w:color w:val="000000" w:themeColor="text1"/>
                <w:sz w:val="24"/>
                <w:szCs w:val="24"/>
                <w:lang w:eastAsia="zh-CN"/>
              </w:rPr>
              <w:t xml:space="preserve">Povećati svijest javnosti i stručnjaka o povezanosti određenih infekcija s nastankom određenih karcinoma te mogućnostima njihove prevencije. Usmjeriti aktivnosti na eliminaciju nove infekcije hepatitisa B u dječjoj i odrasloj dobi. Smanjiti </w:t>
            </w:r>
            <w:proofErr w:type="spellStart"/>
            <w:r w:rsidRPr="00115580">
              <w:rPr>
                <w:rFonts w:ascii="Times New Roman" w:hAnsi="Times New Roman" w:cs="Times New Roman"/>
                <w:color w:val="000000" w:themeColor="text1"/>
                <w:sz w:val="24"/>
                <w:szCs w:val="24"/>
                <w:lang w:eastAsia="zh-CN"/>
              </w:rPr>
              <w:t>prevalenciju</w:t>
            </w:r>
            <w:proofErr w:type="spellEnd"/>
            <w:r w:rsidRPr="00115580">
              <w:rPr>
                <w:rFonts w:ascii="Times New Roman" w:hAnsi="Times New Roman" w:cs="Times New Roman"/>
                <w:color w:val="000000" w:themeColor="text1"/>
                <w:sz w:val="24"/>
                <w:szCs w:val="24"/>
                <w:lang w:eastAsia="zh-CN"/>
              </w:rPr>
              <w:t xml:space="preserve"> kroničnog hepatitisa B (</w:t>
            </w:r>
            <w:proofErr w:type="spellStart"/>
            <w:r w:rsidRPr="00115580">
              <w:rPr>
                <w:rFonts w:ascii="Times New Roman" w:hAnsi="Times New Roman" w:cs="Times New Roman"/>
                <w:color w:val="000000" w:themeColor="text1"/>
                <w:sz w:val="24"/>
                <w:szCs w:val="24"/>
                <w:lang w:eastAsia="zh-CN"/>
              </w:rPr>
              <w:t>HBsAg</w:t>
            </w:r>
            <w:proofErr w:type="spellEnd"/>
            <w:r w:rsidRPr="00115580">
              <w:rPr>
                <w:rFonts w:ascii="Times New Roman" w:hAnsi="Times New Roman" w:cs="Times New Roman"/>
                <w:color w:val="000000" w:themeColor="text1"/>
                <w:sz w:val="24"/>
                <w:szCs w:val="24"/>
                <w:lang w:eastAsia="zh-CN"/>
              </w:rPr>
              <w:t xml:space="preserve"> </w:t>
            </w:r>
            <w:proofErr w:type="spellStart"/>
            <w:r w:rsidRPr="00115580">
              <w:rPr>
                <w:rFonts w:ascii="Times New Roman" w:hAnsi="Times New Roman" w:cs="Times New Roman"/>
                <w:color w:val="000000" w:themeColor="text1"/>
                <w:sz w:val="24"/>
                <w:szCs w:val="24"/>
                <w:lang w:eastAsia="zh-CN"/>
              </w:rPr>
              <w:t>nosilaštva</w:t>
            </w:r>
            <w:proofErr w:type="spellEnd"/>
            <w:r w:rsidRPr="00115580">
              <w:rPr>
                <w:rFonts w:ascii="Times New Roman" w:hAnsi="Times New Roman" w:cs="Times New Roman"/>
                <w:color w:val="000000" w:themeColor="text1"/>
                <w:sz w:val="24"/>
                <w:szCs w:val="24"/>
                <w:lang w:eastAsia="zh-CN"/>
              </w:rPr>
              <w:t xml:space="preserve">) u općoj populaciji i populacijama s povećanim rizikom za zarazu virusnim hepatitisima te smanjiti rizik od razvoja karcinoma </w:t>
            </w:r>
            <w:proofErr w:type="spellStart"/>
            <w:r w:rsidRPr="00115580">
              <w:rPr>
                <w:rFonts w:ascii="Times New Roman" w:hAnsi="Times New Roman" w:cs="Times New Roman"/>
                <w:color w:val="000000" w:themeColor="text1"/>
                <w:sz w:val="24"/>
                <w:szCs w:val="24"/>
                <w:lang w:eastAsia="zh-CN"/>
              </w:rPr>
              <w:t>jetre</w:t>
            </w:r>
            <w:proofErr w:type="spellEnd"/>
            <w:r w:rsidRPr="00115580">
              <w:rPr>
                <w:rFonts w:ascii="Times New Roman" w:hAnsi="Times New Roman" w:cs="Times New Roman"/>
                <w:color w:val="000000" w:themeColor="text1"/>
                <w:sz w:val="24"/>
                <w:szCs w:val="24"/>
                <w:lang w:eastAsia="zh-CN"/>
              </w:rPr>
              <w:t xml:space="preserve"> povezanog s kroničnim hepatitisom B. Smanjiti broj novih infekcija hepatitisa C u općoj populaciji i populacijama s većim rizikom za zarazu virusnim hepatitisima. Smanjiti rizik od </w:t>
            </w:r>
            <w:proofErr w:type="spellStart"/>
            <w:r w:rsidRPr="00115580">
              <w:rPr>
                <w:rFonts w:ascii="Times New Roman" w:hAnsi="Times New Roman" w:cs="Times New Roman"/>
                <w:color w:val="000000" w:themeColor="text1"/>
                <w:sz w:val="24"/>
                <w:szCs w:val="24"/>
                <w:lang w:eastAsia="zh-CN"/>
              </w:rPr>
              <w:t>premalignih</w:t>
            </w:r>
            <w:proofErr w:type="spellEnd"/>
            <w:r w:rsidRPr="00115580">
              <w:rPr>
                <w:rFonts w:ascii="Times New Roman" w:hAnsi="Times New Roman" w:cs="Times New Roman"/>
                <w:color w:val="000000" w:themeColor="text1"/>
                <w:sz w:val="24"/>
                <w:szCs w:val="24"/>
                <w:lang w:eastAsia="zh-CN"/>
              </w:rPr>
              <w:t xml:space="preserve"> i malignih lezija vezanih uz </w:t>
            </w:r>
            <w:proofErr w:type="spellStart"/>
            <w:r w:rsidRPr="00115580">
              <w:rPr>
                <w:rFonts w:ascii="Times New Roman" w:hAnsi="Times New Roman" w:cs="Times New Roman"/>
                <w:color w:val="000000" w:themeColor="text1"/>
                <w:sz w:val="24"/>
                <w:szCs w:val="24"/>
                <w:lang w:eastAsia="zh-CN"/>
              </w:rPr>
              <w:t>perzistentnu</w:t>
            </w:r>
            <w:proofErr w:type="spellEnd"/>
            <w:r w:rsidRPr="00115580">
              <w:rPr>
                <w:rFonts w:ascii="Times New Roman" w:hAnsi="Times New Roman" w:cs="Times New Roman"/>
                <w:color w:val="000000" w:themeColor="text1"/>
                <w:sz w:val="24"/>
                <w:szCs w:val="24"/>
                <w:lang w:eastAsia="zh-CN"/>
              </w:rPr>
              <w:t xml:space="preserve"> HPV infekciju. Povećati odaziv na cijepljenje protiv HPV-a kod učenica i učenika osmog razreda osnovne škole te povećati odaziv na cijepljenje protiv HPV-a populacije obuhvaćene dodatnim cijepljenjem (mladi do 25 godina). </w:t>
            </w:r>
          </w:p>
          <w:p w14:paraId="3D839203" w14:textId="77777777" w:rsidR="00CF1E7B" w:rsidRPr="00115580" w:rsidRDefault="00CF1E7B" w:rsidP="003A401B">
            <w:pPr>
              <w:pStyle w:val="Odlomakpopisa"/>
              <w:suppressAutoHyphens/>
              <w:spacing w:after="0" w:line="240" w:lineRule="auto"/>
              <w:ind w:left="360"/>
              <w:jc w:val="both"/>
              <w:rPr>
                <w:rFonts w:ascii="Times New Roman" w:hAnsi="Times New Roman" w:cs="Times New Roman"/>
                <w:b/>
                <w:bCs/>
                <w:i/>
                <w:iCs/>
                <w:color w:val="000000" w:themeColor="text1"/>
                <w:sz w:val="24"/>
                <w:szCs w:val="24"/>
              </w:rPr>
            </w:pPr>
          </w:p>
          <w:p w14:paraId="7B854385" w14:textId="77777777" w:rsidR="00CF1E7B" w:rsidRPr="00115580" w:rsidRDefault="00CF1E7B" w:rsidP="00325595">
            <w:pPr>
              <w:rPr>
                <w:rFonts w:ascii="Times New Roman" w:hAnsi="Times New Roman" w:cs="Times New Roman"/>
                <w:b/>
                <w:bCs/>
                <w:i/>
                <w:iCs/>
                <w:color w:val="000000" w:themeColor="text1"/>
                <w:sz w:val="24"/>
                <w:szCs w:val="24"/>
              </w:rPr>
            </w:pPr>
            <w:r w:rsidRPr="00115580">
              <w:rPr>
                <w:rFonts w:ascii="Times New Roman" w:hAnsi="Times New Roman" w:cs="Times New Roman"/>
                <w:b/>
                <w:bCs/>
                <w:i/>
                <w:iCs/>
                <w:color w:val="000000" w:themeColor="text1"/>
                <w:sz w:val="24"/>
                <w:szCs w:val="24"/>
              </w:rPr>
              <w:t>Pokazatelji rezultata:</w:t>
            </w:r>
          </w:p>
          <w:p w14:paraId="69FBAAC4" w14:textId="77777777" w:rsidR="00F32001" w:rsidRPr="00115580" w:rsidRDefault="00F32001" w:rsidP="005E1D27">
            <w:pPr>
              <w:pStyle w:val="Odlomakpopisa"/>
              <w:numPr>
                <w:ilvl w:val="0"/>
                <w:numId w:val="4"/>
              </w:numPr>
              <w:rPr>
                <w:rFonts w:ascii="Times New Roman" w:hAnsi="Times New Roman" w:cs="Times New Roman"/>
                <w:bCs/>
                <w:iCs/>
                <w:color w:val="000000" w:themeColor="text1"/>
                <w:sz w:val="24"/>
                <w:szCs w:val="24"/>
              </w:rPr>
            </w:pPr>
            <w:r w:rsidRPr="00115580">
              <w:rPr>
                <w:rFonts w:ascii="Times New Roman" w:eastAsia="Times New Roman" w:hAnsi="Times New Roman" w:cs="Times New Roman"/>
                <w:color w:val="000000" w:themeColor="text1"/>
                <w:sz w:val="24"/>
                <w:szCs w:val="24"/>
                <w:lang w:eastAsia="hr-HR"/>
              </w:rPr>
              <w:t>Donesen Nacionalni program za prevenciju i kontrolu virusnih hepatitisa</w:t>
            </w:r>
          </w:p>
          <w:p w14:paraId="34C02E46" w14:textId="73EF95A8" w:rsidR="00CF1E7B" w:rsidRPr="00115580" w:rsidRDefault="006D3896" w:rsidP="005E1D27">
            <w:pPr>
              <w:pStyle w:val="Odlomakpopisa"/>
              <w:numPr>
                <w:ilvl w:val="0"/>
                <w:numId w:val="4"/>
              </w:numPr>
              <w:rPr>
                <w:rFonts w:ascii="Times New Roman" w:eastAsia="Times New Roman" w:hAnsi="Times New Roman" w:cs="Times New Roman"/>
                <w:sz w:val="24"/>
                <w:szCs w:val="24"/>
                <w:lang w:eastAsia="hr-HR"/>
              </w:rPr>
            </w:pPr>
            <w:r w:rsidRPr="00115580">
              <w:rPr>
                <w:rFonts w:ascii="Times New Roman" w:eastAsia="Times New Roman" w:hAnsi="Times New Roman" w:cs="Times New Roman"/>
                <w:sz w:val="24"/>
                <w:szCs w:val="24"/>
                <w:lang w:eastAsia="hr-HR"/>
              </w:rPr>
              <w:t xml:space="preserve">Udio </w:t>
            </w:r>
            <w:r w:rsidR="00BD3FC1" w:rsidRPr="00115580">
              <w:rPr>
                <w:rFonts w:ascii="Times New Roman" w:eastAsia="Times New Roman" w:hAnsi="Times New Roman" w:cs="Times New Roman"/>
                <w:sz w:val="24"/>
                <w:szCs w:val="24"/>
                <w:lang w:eastAsia="hr-HR"/>
              </w:rPr>
              <w:t>učenika</w:t>
            </w:r>
            <w:r w:rsidR="00794F65" w:rsidRPr="00115580">
              <w:rPr>
                <w:rFonts w:ascii="Times New Roman" w:eastAsia="Times New Roman" w:hAnsi="Times New Roman" w:cs="Times New Roman"/>
                <w:sz w:val="24"/>
                <w:szCs w:val="24"/>
                <w:lang w:eastAsia="hr-HR"/>
              </w:rPr>
              <w:t xml:space="preserve"> i učenica procijepljenih </w:t>
            </w:r>
            <w:r w:rsidR="00BD3FC1" w:rsidRPr="00115580">
              <w:rPr>
                <w:rFonts w:ascii="Times New Roman" w:eastAsia="Times New Roman" w:hAnsi="Times New Roman" w:cs="Times New Roman"/>
                <w:sz w:val="24"/>
                <w:szCs w:val="24"/>
                <w:lang w:eastAsia="hr-HR"/>
              </w:rPr>
              <w:t xml:space="preserve">protiv </w:t>
            </w:r>
            <w:r w:rsidR="00A17846" w:rsidRPr="00115580">
              <w:rPr>
                <w:rFonts w:ascii="Times New Roman" w:eastAsia="Times New Roman" w:hAnsi="Times New Roman" w:cs="Times New Roman"/>
                <w:sz w:val="24"/>
                <w:szCs w:val="24"/>
                <w:lang w:eastAsia="hr-HR"/>
              </w:rPr>
              <w:t>HPV</w:t>
            </w:r>
            <w:r w:rsidR="00794F65" w:rsidRPr="00115580">
              <w:rPr>
                <w:rFonts w:ascii="Times New Roman" w:eastAsia="Times New Roman" w:hAnsi="Times New Roman" w:cs="Times New Roman"/>
                <w:sz w:val="24"/>
                <w:szCs w:val="24"/>
                <w:lang w:eastAsia="hr-HR"/>
              </w:rPr>
              <w:t>-a</w:t>
            </w:r>
          </w:p>
          <w:p w14:paraId="11A3E6B7" w14:textId="202831FD" w:rsidR="00CF1E7B" w:rsidRPr="001F5D60" w:rsidRDefault="00AA7920" w:rsidP="001F5D60">
            <w:pPr>
              <w:pStyle w:val="Odlomakpopisa"/>
              <w:numPr>
                <w:ilvl w:val="0"/>
                <w:numId w:val="4"/>
              </w:numPr>
              <w:rPr>
                <w:rFonts w:ascii="Times New Roman" w:hAnsi="Times New Roman" w:cs="Times New Roman"/>
                <w:bCs/>
                <w:iCs/>
                <w:color w:val="000000" w:themeColor="text1"/>
                <w:sz w:val="24"/>
                <w:szCs w:val="24"/>
              </w:rPr>
            </w:pPr>
            <w:r w:rsidRPr="001F5D60">
              <w:rPr>
                <w:rFonts w:ascii="Times New Roman" w:eastAsia="Times New Roman" w:hAnsi="Times New Roman" w:cs="Times New Roman"/>
                <w:color w:val="000000" w:themeColor="text1"/>
                <w:sz w:val="24"/>
                <w:szCs w:val="24"/>
                <w:lang w:eastAsia="hr-HR"/>
              </w:rPr>
              <w:t>Broj održanih promotivnih aktivnosti usmjerenih na podizanje svijesti o važnosti cijepljenja protiv HPV-a</w:t>
            </w:r>
          </w:p>
        </w:tc>
      </w:tr>
      <w:tr w:rsidR="00CF1E7B" w:rsidRPr="00115580" w14:paraId="75EB286E" w14:textId="77777777" w:rsidTr="00CF1E7B">
        <w:tc>
          <w:tcPr>
            <w:tcW w:w="9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33F7A2C" w14:textId="77777777" w:rsidR="00CF1E7B" w:rsidRPr="00115580" w:rsidRDefault="00CF1E7B" w:rsidP="008E3B18">
            <w:pPr>
              <w:spacing w:before="60"/>
              <w:jc w:val="both"/>
              <w:rPr>
                <w:rFonts w:ascii="Times New Roman" w:hAnsi="Times New Roman" w:cs="Times New Roman"/>
                <w:b/>
                <w:bCs/>
                <w:i/>
                <w:iCs/>
                <w:color w:val="000000" w:themeColor="text1"/>
                <w:sz w:val="24"/>
                <w:szCs w:val="24"/>
              </w:rPr>
            </w:pPr>
            <w:r w:rsidRPr="00115580">
              <w:rPr>
                <w:rFonts w:ascii="Times New Roman" w:hAnsi="Times New Roman" w:cs="Times New Roman"/>
                <w:b/>
                <w:bCs/>
                <w:i/>
                <w:iCs/>
                <w:color w:val="000000" w:themeColor="text1"/>
                <w:sz w:val="24"/>
                <w:szCs w:val="24"/>
              </w:rPr>
              <w:t xml:space="preserve">Nadležnost za provedbu: </w:t>
            </w:r>
          </w:p>
          <w:p w14:paraId="553EA57A" w14:textId="77777777" w:rsidR="00CF1E7B" w:rsidRPr="00115580" w:rsidRDefault="00CF1E7B" w:rsidP="008E3B18">
            <w:pPr>
              <w:spacing w:before="60"/>
              <w:jc w:val="both"/>
              <w:rPr>
                <w:rFonts w:ascii="Times New Roman" w:hAnsi="Times New Roman" w:cs="Times New Roman"/>
                <w:bCs/>
                <w:iCs/>
                <w:color w:val="000000" w:themeColor="text1"/>
                <w:sz w:val="24"/>
                <w:szCs w:val="24"/>
              </w:rPr>
            </w:pPr>
            <w:r w:rsidRPr="00115580">
              <w:rPr>
                <w:rFonts w:ascii="Times New Roman" w:hAnsi="Times New Roman" w:cs="Times New Roman"/>
                <w:bCs/>
                <w:iCs/>
                <w:color w:val="000000" w:themeColor="text1"/>
                <w:sz w:val="24"/>
                <w:szCs w:val="24"/>
              </w:rPr>
              <w:t xml:space="preserve">MZ, HZJZ </w:t>
            </w:r>
          </w:p>
          <w:p w14:paraId="5F5F1BB3" w14:textId="77777777" w:rsidR="00CF1E7B" w:rsidRPr="00115580" w:rsidRDefault="00CF1E7B" w:rsidP="008E3B18">
            <w:pPr>
              <w:spacing w:after="60"/>
              <w:jc w:val="both"/>
              <w:rPr>
                <w:rFonts w:ascii="Times New Roman" w:hAnsi="Times New Roman" w:cs="Times New Roman"/>
                <w:b/>
                <w:bCs/>
                <w:i/>
                <w:iCs/>
                <w:color w:val="000000" w:themeColor="text1"/>
                <w:sz w:val="24"/>
                <w:szCs w:val="24"/>
              </w:rPr>
            </w:pPr>
            <w:proofErr w:type="spellStart"/>
            <w:r w:rsidRPr="00115580">
              <w:rPr>
                <w:rFonts w:ascii="Times New Roman" w:hAnsi="Times New Roman" w:cs="Times New Roman"/>
                <w:b/>
                <w:bCs/>
                <w:i/>
                <w:iCs/>
                <w:color w:val="000000" w:themeColor="text1"/>
                <w:sz w:val="24"/>
                <w:szCs w:val="24"/>
              </w:rPr>
              <w:t>Sunositelj</w:t>
            </w:r>
            <w:proofErr w:type="spellEnd"/>
            <w:r w:rsidRPr="00115580">
              <w:rPr>
                <w:rFonts w:ascii="Times New Roman" w:hAnsi="Times New Roman" w:cs="Times New Roman"/>
                <w:b/>
                <w:bCs/>
                <w:i/>
                <w:iCs/>
                <w:color w:val="000000" w:themeColor="text1"/>
                <w:sz w:val="24"/>
                <w:szCs w:val="24"/>
              </w:rPr>
              <w:t xml:space="preserve"> mjere: </w:t>
            </w:r>
          </w:p>
          <w:p w14:paraId="5EB68ED2" w14:textId="77777777" w:rsidR="00CF1E7B" w:rsidRPr="00115580" w:rsidRDefault="00CF1E7B" w:rsidP="002732E0">
            <w:pPr>
              <w:pStyle w:val="Bezproreda"/>
              <w:jc w:val="both"/>
              <w:rPr>
                <w:rFonts w:ascii="Times New Roman" w:hAnsi="Times New Roman" w:cs="Times New Roman"/>
                <w:color w:val="000000" w:themeColor="text1"/>
                <w:sz w:val="24"/>
                <w:szCs w:val="24"/>
                <w:lang w:val="hr-HR" w:eastAsia="zh-CN"/>
              </w:rPr>
            </w:pPr>
            <w:r w:rsidRPr="00115580">
              <w:rPr>
                <w:rFonts w:ascii="Times New Roman" w:hAnsi="Times New Roman" w:cs="Times New Roman"/>
                <w:bCs/>
                <w:iCs/>
                <w:color w:val="000000" w:themeColor="text1"/>
                <w:sz w:val="24"/>
                <w:szCs w:val="24"/>
                <w:lang w:val="hr-HR"/>
              </w:rPr>
              <w:t xml:space="preserve">HZZO, ZJZ, zdravstvene ustanove, zdravstveni radnici, </w:t>
            </w:r>
            <w:r w:rsidRPr="00115580">
              <w:rPr>
                <w:rFonts w:ascii="Times New Roman" w:hAnsi="Times New Roman" w:cs="Times New Roman"/>
                <w:color w:val="000000" w:themeColor="text1"/>
                <w:sz w:val="24"/>
                <w:szCs w:val="24"/>
                <w:lang w:val="hr-HR" w:eastAsia="zh-CN"/>
              </w:rPr>
              <w:t xml:space="preserve">udruge </w:t>
            </w:r>
          </w:p>
          <w:p w14:paraId="1C92049A" w14:textId="77777777" w:rsidR="00CF1E7B" w:rsidRPr="00115580" w:rsidRDefault="00CF1E7B" w:rsidP="002732E0">
            <w:pPr>
              <w:pStyle w:val="Bezproreda"/>
              <w:jc w:val="both"/>
              <w:rPr>
                <w:rFonts w:ascii="Times New Roman" w:hAnsi="Times New Roman" w:cs="Times New Roman"/>
                <w:color w:val="000000" w:themeColor="text1"/>
                <w:sz w:val="24"/>
                <w:szCs w:val="24"/>
                <w:lang w:val="hr-HR" w:eastAsia="zh-CN"/>
              </w:rPr>
            </w:pPr>
          </w:p>
          <w:p w14:paraId="63CACB6E" w14:textId="0B4508F4" w:rsidR="00CF1E7B" w:rsidRPr="00115580" w:rsidRDefault="00CF1E7B" w:rsidP="003B42D0">
            <w:pPr>
              <w:rPr>
                <w:rFonts w:ascii="Times New Roman" w:hAnsi="Times New Roman" w:cs="Times New Roman"/>
                <w:bCs/>
                <w:iCs/>
                <w:sz w:val="24"/>
                <w:szCs w:val="24"/>
              </w:rPr>
            </w:pPr>
            <w:r w:rsidRPr="00115580">
              <w:rPr>
                <w:rFonts w:ascii="Times New Roman" w:hAnsi="Times New Roman" w:cs="Times New Roman"/>
                <w:b/>
                <w:bCs/>
                <w:i/>
                <w:iCs/>
                <w:color w:val="000000" w:themeColor="text1"/>
                <w:sz w:val="24"/>
                <w:szCs w:val="24"/>
              </w:rPr>
              <w:t>Rok provedbe</w:t>
            </w:r>
            <w:r w:rsidRPr="00115580">
              <w:rPr>
                <w:rFonts w:ascii="Times New Roman" w:hAnsi="Times New Roman" w:cs="Times New Roman"/>
                <w:bCs/>
                <w:iCs/>
                <w:color w:val="000000" w:themeColor="text1"/>
                <w:sz w:val="24"/>
                <w:szCs w:val="24"/>
              </w:rPr>
              <w:t xml:space="preserve">: </w:t>
            </w:r>
            <w:r w:rsidR="00750D20" w:rsidRPr="00115580">
              <w:rPr>
                <w:rFonts w:ascii="Times New Roman" w:hAnsi="Times New Roman" w:cs="Times New Roman"/>
                <w:bCs/>
                <w:iCs/>
                <w:color w:val="000000" w:themeColor="text1"/>
                <w:sz w:val="24"/>
                <w:szCs w:val="24"/>
              </w:rPr>
              <w:t>IV kvartal 2025. godin</w:t>
            </w:r>
            <w:r w:rsidR="002D03DB">
              <w:rPr>
                <w:rFonts w:ascii="Times New Roman" w:hAnsi="Times New Roman" w:cs="Times New Roman"/>
                <w:bCs/>
                <w:iCs/>
                <w:color w:val="000000" w:themeColor="text1"/>
                <w:sz w:val="24"/>
                <w:szCs w:val="24"/>
              </w:rPr>
              <w:t>a</w:t>
            </w:r>
          </w:p>
        </w:tc>
      </w:tr>
      <w:tr w:rsidR="00CF1E7B" w:rsidRPr="00115580" w14:paraId="5BC69A2F" w14:textId="77777777" w:rsidTr="003F2EC6">
        <w:tc>
          <w:tcPr>
            <w:tcW w:w="9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6DA994C" w14:textId="77777777" w:rsidR="00CF1E7B" w:rsidRPr="00115580" w:rsidRDefault="00CF1E7B" w:rsidP="00535010">
            <w:pPr>
              <w:spacing w:before="60" w:after="60"/>
              <w:rPr>
                <w:rFonts w:ascii="Times New Roman" w:hAnsi="Times New Roman" w:cs="Times New Roman"/>
                <w:b/>
                <w:bCs/>
                <w:i/>
                <w:iCs/>
                <w:sz w:val="24"/>
                <w:szCs w:val="24"/>
              </w:rPr>
            </w:pPr>
            <w:r w:rsidRPr="00115580">
              <w:rPr>
                <w:rFonts w:ascii="Times New Roman" w:hAnsi="Times New Roman" w:cs="Times New Roman"/>
                <w:b/>
                <w:bCs/>
                <w:i/>
                <w:iCs/>
                <w:sz w:val="24"/>
                <w:szCs w:val="24"/>
              </w:rPr>
              <w:t>Ukupni procijenjeni trošak provedbe za razdoblje do 2025:</w:t>
            </w:r>
          </w:p>
          <w:p w14:paraId="16217F02" w14:textId="77777777" w:rsidR="00CF1E7B" w:rsidRPr="00115580" w:rsidRDefault="00CF1E7B" w:rsidP="00537D2F">
            <w:pPr>
              <w:spacing w:before="60" w:after="60"/>
              <w:rPr>
                <w:rFonts w:ascii="Times New Roman" w:hAnsi="Times New Roman" w:cs="Times New Roman"/>
                <w:bCs/>
                <w:iCs/>
                <w:sz w:val="24"/>
                <w:szCs w:val="24"/>
              </w:rPr>
            </w:pPr>
            <w:r w:rsidRPr="00115580">
              <w:rPr>
                <w:rFonts w:ascii="Times New Roman" w:hAnsi="Times New Roman" w:cs="Times New Roman"/>
                <w:bCs/>
                <w:iCs/>
                <w:sz w:val="24"/>
                <w:szCs w:val="24"/>
              </w:rPr>
              <w:lastRenderedPageBreak/>
              <w:t xml:space="preserve">2024. godina ukupno HZJZ </w:t>
            </w:r>
            <w:r w:rsidRPr="00115580">
              <w:rPr>
                <w:rFonts w:ascii="Times New Roman" w:eastAsia="Times New Roman" w:hAnsi="Times New Roman" w:cs="Times New Roman"/>
                <w:sz w:val="24"/>
                <w:szCs w:val="24"/>
                <w:lang w:eastAsia="hr-HR"/>
              </w:rPr>
              <w:t xml:space="preserve">- A884001 163.677 €; </w:t>
            </w:r>
            <w:r w:rsidRPr="00115580">
              <w:rPr>
                <w:rFonts w:ascii="Times New Roman" w:hAnsi="Times New Roman" w:cs="Times New Roman"/>
                <w:sz w:val="24"/>
                <w:szCs w:val="24"/>
              </w:rPr>
              <w:t>MZ A618207 - sredstva su osigurana u okviru redovne djelatnosti</w:t>
            </w:r>
          </w:p>
          <w:p w14:paraId="1E123676" w14:textId="77777777" w:rsidR="00CF1E7B" w:rsidRPr="00115580" w:rsidRDefault="00CF1E7B" w:rsidP="00537D2F">
            <w:pPr>
              <w:spacing w:before="60" w:after="60"/>
              <w:rPr>
                <w:rFonts w:ascii="Times New Roman" w:hAnsi="Times New Roman" w:cs="Times New Roman"/>
                <w:bCs/>
                <w:iCs/>
                <w:sz w:val="24"/>
                <w:szCs w:val="24"/>
              </w:rPr>
            </w:pPr>
            <w:r w:rsidRPr="00115580">
              <w:rPr>
                <w:rFonts w:ascii="Times New Roman" w:hAnsi="Times New Roman" w:cs="Times New Roman"/>
                <w:bCs/>
                <w:iCs/>
                <w:sz w:val="24"/>
                <w:szCs w:val="24"/>
              </w:rPr>
              <w:t xml:space="preserve">2025. godina ukupno HZJZ </w:t>
            </w:r>
            <w:r w:rsidRPr="00115580">
              <w:rPr>
                <w:rFonts w:ascii="Times New Roman" w:eastAsia="Times New Roman" w:hAnsi="Times New Roman" w:cs="Times New Roman"/>
                <w:sz w:val="24"/>
                <w:szCs w:val="24"/>
                <w:lang w:eastAsia="hr-HR"/>
              </w:rPr>
              <w:t xml:space="preserve">- A884001 166.224 €; </w:t>
            </w:r>
            <w:r w:rsidRPr="00115580">
              <w:rPr>
                <w:rFonts w:ascii="Times New Roman" w:hAnsi="Times New Roman" w:cs="Times New Roman"/>
                <w:sz w:val="24"/>
                <w:szCs w:val="24"/>
              </w:rPr>
              <w:t>MZ A618207 - sredstva su osigurana u okviru redovne djelatnosti</w:t>
            </w:r>
          </w:p>
          <w:p w14:paraId="0F1BF8D0" w14:textId="77777777" w:rsidR="0098049F" w:rsidRPr="00D11931" w:rsidRDefault="0098049F" w:rsidP="0098049F">
            <w:pPr>
              <w:rPr>
                <w:rFonts w:ascii="Times New Roman" w:eastAsia="Times New Roman" w:hAnsi="Times New Roman" w:cs="Times New Roman"/>
                <w:sz w:val="24"/>
                <w:szCs w:val="24"/>
                <w:lang w:eastAsia="hr-HR"/>
              </w:rPr>
            </w:pPr>
            <w:r w:rsidRPr="00D11931">
              <w:rPr>
                <w:rFonts w:ascii="Times New Roman" w:eastAsia="Times New Roman" w:hAnsi="Times New Roman" w:cs="Times New Roman"/>
                <w:sz w:val="24"/>
                <w:szCs w:val="24"/>
                <w:lang w:eastAsia="hr-HR"/>
              </w:rPr>
              <w:t>Sveukupno do 2025. godine</w:t>
            </w:r>
          </w:p>
          <w:p w14:paraId="528BE29A" w14:textId="6BF853E8" w:rsidR="00CF1E7B" w:rsidRPr="00D11931" w:rsidRDefault="00CF1E7B" w:rsidP="00537D2F">
            <w:pPr>
              <w:spacing w:before="60" w:after="60"/>
              <w:rPr>
                <w:rFonts w:ascii="Times New Roman" w:hAnsi="Times New Roman" w:cs="Times New Roman"/>
                <w:bCs/>
                <w:iCs/>
                <w:sz w:val="24"/>
                <w:szCs w:val="24"/>
              </w:rPr>
            </w:pPr>
            <w:r w:rsidRPr="00D11931">
              <w:rPr>
                <w:rFonts w:ascii="Times New Roman" w:hAnsi="Times New Roman" w:cs="Times New Roman"/>
                <w:bCs/>
                <w:iCs/>
                <w:sz w:val="24"/>
                <w:szCs w:val="24"/>
              </w:rPr>
              <w:t xml:space="preserve">HZJZ </w:t>
            </w:r>
            <w:r w:rsidRPr="00D11931">
              <w:rPr>
                <w:rFonts w:ascii="Times New Roman" w:eastAsia="Times New Roman" w:hAnsi="Times New Roman" w:cs="Times New Roman"/>
                <w:sz w:val="24"/>
                <w:szCs w:val="24"/>
                <w:lang w:eastAsia="hr-HR"/>
              </w:rPr>
              <w:t xml:space="preserve">A884001 - </w:t>
            </w:r>
            <w:r w:rsidR="003B42D0" w:rsidRPr="00D11931">
              <w:rPr>
                <w:rFonts w:ascii="Times New Roman" w:hAnsi="Times New Roman" w:cs="Times New Roman"/>
                <w:sz w:val="24"/>
                <w:szCs w:val="24"/>
              </w:rPr>
              <w:t>329.901</w:t>
            </w:r>
            <w:r w:rsidR="00C07450" w:rsidRPr="00D11931">
              <w:rPr>
                <w:rFonts w:ascii="Times New Roman" w:hAnsi="Times New Roman" w:cs="Times New Roman"/>
                <w:sz w:val="24"/>
                <w:szCs w:val="24"/>
              </w:rPr>
              <w:t xml:space="preserve"> </w:t>
            </w:r>
            <w:r w:rsidRPr="00D11931">
              <w:rPr>
                <w:rFonts w:ascii="Times New Roman" w:eastAsia="Times New Roman" w:hAnsi="Times New Roman" w:cs="Times New Roman"/>
                <w:sz w:val="24"/>
                <w:szCs w:val="24"/>
                <w:lang w:eastAsia="hr-HR"/>
              </w:rPr>
              <w:t>€</w:t>
            </w:r>
          </w:p>
          <w:p w14:paraId="597AEC43" w14:textId="5B810FBA" w:rsidR="00CF1E7B" w:rsidRPr="00115580" w:rsidRDefault="00CF1E7B" w:rsidP="00325595">
            <w:pPr>
              <w:spacing w:before="60" w:after="60"/>
              <w:rPr>
                <w:rFonts w:ascii="Times New Roman" w:hAnsi="Times New Roman" w:cs="Times New Roman"/>
                <w:b/>
                <w:bCs/>
                <w:i/>
                <w:iCs/>
                <w:color w:val="000000" w:themeColor="text1"/>
                <w:sz w:val="24"/>
                <w:szCs w:val="24"/>
              </w:rPr>
            </w:pPr>
            <w:r w:rsidRPr="00115580">
              <w:rPr>
                <w:rFonts w:ascii="Times New Roman" w:hAnsi="Times New Roman" w:cs="Times New Roman"/>
                <w:sz w:val="24"/>
                <w:szCs w:val="24"/>
              </w:rPr>
              <w:t>MZ A618207 - sredstva su osigurana u okviru redovne djelatnosti</w:t>
            </w:r>
          </w:p>
        </w:tc>
      </w:tr>
      <w:tr w:rsidR="00CF1E7B" w:rsidRPr="00115580" w14:paraId="617750BB" w14:textId="77777777" w:rsidTr="003F2EC6">
        <w:tc>
          <w:tcPr>
            <w:tcW w:w="9209" w:type="dxa"/>
            <w:tcBorders>
              <w:top w:val="nil"/>
              <w:left w:val="single" w:sz="8" w:space="0" w:color="auto"/>
              <w:bottom w:val="nil"/>
              <w:right w:val="single" w:sz="8" w:space="0" w:color="auto"/>
            </w:tcBorders>
            <w:tcMar>
              <w:top w:w="0" w:type="dxa"/>
              <w:left w:w="108" w:type="dxa"/>
              <w:bottom w:w="0" w:type="dxa"/>
              <w:right w:w="108" w:type="dxa"/>
            </w:tcMar>
          </w:tcPr>
          <w:p w14:paraId="365E79E7" w14:textId="01452DFD" w:rsidR="00CF1E7B" w:rsidRPr="00115580" w:rsidRDefault="00CF1E7B" w:rsidP="00190AE4">
            <w:pPr>
              <w:spacing w:before="60" w:after="60"/>
              <w:rPr>
                <w:rFonts w:ascii="Times New Roman" w:hAnsi="Times New Roman" w:cs="Times New Roman"/>
                <w:bCs/>
                <w:iCs/>
                <w:color w:val="000000" w:themeColor="text1"/>
                <w:sz w:val="24"/>
                <w:szCs w:val="24"/>
              </w:rPr>
            </w:pPr>
            <w:r w:rsidRPr="00115580">
              <w:rPr>
                <w:rFonts w:ascii="Times New Roman" w:hAnsi="Times New Roman" w:cs="Times New Roman"/>
                <w:b/>
                <w:bCs/>
                <w:i/>
                <w:iCs/>
                <w:color w:val="000000" w:themeColor="text1"/>
                <w:sz w:val="24"/>
                <w:szCs w:val="24"/>
              </w:rPr>
              <w:lastRenderedPageBreak/>
              <w:t>Vrsta mjere: R</w:t>
            </w:r>
          </w:p>
        </w:tc>
      </w:tr>
      <w:tr w:rsidR="00CF1E7B" w:rsidRPr="00115580" w14:paraId="7927F319" w14:textId="77777777" w:rsidTr="003F2EC6">
        <w:tc>
          <w:tcPr>
            <w:tcW w:w="9209" w:type="dxa"/>
            <w:tcBorders>
              <w:top w:val="single" w:sz="4" w:space="0" w:color="auto"/>
              <w:left w:val="single" w:sz="4" w:space="0" w:color="auto"/>
              <w:bottom w:val="single" w:sz="4" w:space="0" w:color="auto"/>
              <w:right w:val="single" w:sz="4" w:space="0" w:color="auto"/>
            </w:tcBorders>
            <w:shd w:val="clear" w:color="auto" w:fill="E2EFD9" w:themeFill="accent6" w:themeFillTint="33"/>
            <w:tcMar>
              <w:top w:w="0" w:type="dxa"/>
              <w:left w:w="108" w:type="dxa"/>
              <w:bottom w:w="0" w:type="dxa"/>
              <w:right w:w="108" w:type="dxa"/>
            </w:tcMar>
          </w:tcPr>
          <w:p w14:paraId="5601E719" w14:textId="77777777" w:rsidR="00CF1E7B" w:rsidRPr="00115580" w:rsidRDefault="00CF1E7B" w:rsidP="00190AE4">
            <w:pPr>
              <w:suppressAutoHyphens/>
              <w:spacing w:after="0" w:line="240" w:lineRule="auto"/>
              <w:jc w:val="both"/>
              <w:rPr>
                <w:rFonts w:ascii="Times New Roman" w:hAnsi="Times New Roman" w:cs="Times New Roman"/>
                <w:bCs/>
                <w:iCs/>
                <w:color w:val="000000" w:themeColor="text1"/>
                <w:sz w:val="24"/>
                <w:szCs w:val="24"/>
              </w:rPr>
            </w:pPr>
          </w:p>
          <w:p w14:paraId="220BA006" w14:textId="77777777" w:rsidR="00CF1E7B" w:rsidRPr="00115580" w:rsidRDefault="00CF1E7B" w:rsidP="00190AE4">
            <w:pPr>
              <w:suppressAutoHyphens/>
              <w:spacing w:after="0" w:line="240" w:lineRule="auto"/>
              <w:jc w:val="both"/>
              <w:rPr>
                <w:rFonts w:ascii="Times New Roman" w:hAnsi="Times New Roman" w:cs="Times New Roman"/>
                <w:color w:val="000000" w:themeColor="text1"/>
                <w:sz w:val="24"/>
                <w:szCs w:val="24"/>
                <w:lang w:eastAsia="zh-CN"/>
              </w:rPr>
            </w:pPr>
            <w:r w:rsidRPr="00115580">
              <w:rPr>
                <w:rFonts w:ascii="Times New Roman" w:hAnsi="Times New Roman" w:cs="Times New Roman"/>
                <w:bCs/>
                <w:iCs/>
                <w:color w:val="000000" w:themeColor="text1"/>
                <w:sz w:val="24"/>
                <w:szCs w:val="24"/>
              </w:rPr>
              <w:t xml:space="preserve">Mjera 5.  </w:t>
            </w:r>
            <w:r w:rsidRPr="00115580">
              <w:rPr>
                <w:rFonts w:ascii="Times New Roman" w:hAnsi="Times New Roman" w:cs="Times New Roman"/>
                <w:color w:val="000000" w:themeColor="text1"/>
                <w:sz w:val="24"/>
                <w:szCs w:val="24"/>
                <w:lang w:eastAsia="zh-CN"/>
              </w:rPr>
              <w:t>Prevencija raka koji uzrokuju čimbenici rizika iz životnog i radnog okruženja</w:t>
            </w:r>
          </w:p>
          <w:p w14:paraId="415BC882" w14:textId="15E52130" w:rsidR="00CF1E7B" w:rsidRPr="00115580" w:rsidRDefault="00CF1E7B" w:rsidP="00592541">
            <w:pPr>
              <w:spacing w:before="60" w:after="60"/>
              <w:rPr>
                <w:rFonts w:ascii="Times New Roman" w:hAnsi="Times New Roman" w:cs="Times New Roman"/>
                <w:b/>
                <w:bCs/>
                <w:i/>
                <w:iCs/>
                <w:color w:val="000000" w:themeColor="text1"/>
                <w:sz w:val="24"/>
                <w:szCs w:val="24"/>
              </w:rPr>
            </w:pPr>
          </w:p>
        </w:tc>
      </w:tr>
      <w:tr w:rsidR="00CF1E7B" w:rsidRPr="00115580" w14:paraId="1DF34764" w14:textId="77777777" w:rsidTr="003F2EC6">
        <w:tc>
          <w:tcPr>
            <w:tcW w:w="920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F8660C4" w14:textId="74A3AD97" w:rsidR="00CF1E7B" w:rsidRPr="00115580" w:rsidRDefault="00CF1E7B" w:rsidP="001F5D60">
            <w:pPr>
              <w:spacing w:before="60" w:after="60" w:line="240" w:lineRule="auto"/>
              <w:jc w:val="both"/>
              <w:rPr>
                <w:rFonts w:ascii="Times New Roman" w:hAnsi="Times New Roman" w:cs="Times New Roman"/>
                <w:color w:val="000000" w:themeColor="text1"/>
                <w:sz w:val="24"/>
                <w:szCs w:val="24"/>
                <w:lang w:eastAsia="zh-CN"/>
              </w:rPr>
            </w:pPr>
            <w:r w:rsidRPr="00115580">
              <w:rPr>
                <w:rFonts w:ascii="Times New Roman" w:hAnsi="Times New Roman" w:cs="Times New Roman"/>
                <w:b/>
                <w:bCs/>
                <w:i/>
                <w:iCs/>
                <w:color w:val="000000" w:themeColor="text1"/>
                <w:sz w:val="24"/>
                <w:szCs w:val="24"/>
              </w:rPr>
              <w:t>Svrha mjere:</w:t>
            </w:r>
            <w:r w:rsidR="001F5D60">
              <w:rPr>
                <w:rFonts w:ascii="Times New Roman" w:hAnsi="Times New Roman" w:cs="Times New Roman"/>
                <w:b/>
                <w:bCs/>
                <w:i/>
                <w:iCs/>
                <w:color w:val="000000" w:themeColor="text1"/>
                <w:sz w:val="24"/>
                <w:szCs w:val="24"/>
              </w:rPr>
              <w:t xml:space="preserve"> </w:t>
            </w:r>
            <w:r w:rsidRPr="00115580">
              <w:rPr>
                <w:rFonts w:ascii="Times New Roman" w:hAnsi="Times New Roman" w:cs="Times New Roman"/>
                <w:color w:val="000000" w:themeColor="text1"/>
                <w:sz w:val="24"/>
                <w:szCs w:val="24"/>
                <w:lang w:eastAsia="zh-CN"/>
              </w:rPr>
              <w:t>Osigurati odgovarajuću razinu znanja o rizicima povezanima s prisutnošću kancerogenih tvari u okolišu i na radnom mjestu te o načinima učinkovite prevencije. Smanjiti izloženosti kancerogenima na radnom mjestu provođenjem mjera zaštite zdravlja i sigurnosti na radnom mjestu te osigurati rano otkrivanje i liječenje provođenjem preventivnih pregleda.</w:t>
            </w:r>
            <w:r w:rsidR="001F5D60">
              <w:rPr>
                <w:rFonts w:ascii="Times New Roman" w:hAnsi="Times New Roman" w:cs="Times New Roman"/>
                <w:color w:val="000000" w:themeColor="text1"/>
                <w:sz w:val="24"/>
                <w:szCs w:val="24"/>
                <w:lang w:eastAsia="zh-CN"/>
              </w:rPr>
              <w:t xml:space="preserve"> </w:t>
            </w:r>
            <w:r w:rsidRPr="00115580">
              <w:rPr>
                <w:rFonts w:ascii="Times New Roman" w:hAnsi="Times New Roman" w:cs="Times New Roman"/>
                <w:color w:val="000000" w:themeColor="text1"/>
                <w:sz w:val="24"/>
                <w:szCs w:val="24"/>
                <w:lang w:eastAsia="zh-CN"/>
              </w:rPr>
              <w:t>Osigurati sigurno i zdravo životno i radno okruženje zdravstvenim monitoringom svih medija okoliša, ocjenom utjecaja na zdravlje te donošenjem i provođenjem mjera zaštite zdravlja od štetnih čimbenika okoliša.</w:t>
            </w:r>
          </w:p>
          <w:p w14:paraId="520AED28" w14:textId="77777777" w:rsidR="001F5D60" w:rsidRPr="00115580" w:rsidRDefault="001F5D60" w:rsidP="00190AE4">
            <w:pPr>
              <w:spacing w:before="60" w:after="60"/>
              <w:rPr>
                <w:rFonts w:ascii="Times New Roman" w:hAnsi="Times New Roman" w:cs="Times New Roman"/>
                <w:b/>
                <w:bCs/>
                <w:i/>
                <w:iCs/>
                <w:color w:val="000000" w:themeColor="text1"/>
                <w:sz w:val="24"/>
                <w:szCs w:val="24"/>
              </w:rPr>
            </w:pPr>
          </w:p>
          <w:p w14:paraId="044220E7" w14:textId="77777777" w:rsidR="00CF1E7B" w:rsidRPr="00115580" w:rsidRDefault="00CF1E7B" w:rsidP="00190AE4">
            <w:pPr>
              <w:spacing w:before="60" w:after="60"/>
              <w:rPr>
                <w:rFonts w:ascii="Times New Roman" w:hAnsi="Times New Roman" w:cs="Times New Roman"/>
                <w:b/>
                <w:bCs/>
                <w:i/>
                <w:iCs/>
                <w:color w:val="000000" w:themeColor="text1"/>
                <w:sz w:val="24"/>
                <w:szCs w:val="24"/>
              </w:rPr>
            </w:pPr>
            <w:r w:rsidRPr="00115580">
              <w:rPr>
                <w:rFonts w:ascii="Times New Roman" w:hAnsi="Times New Roman" w:cs="Times New Roman"/>
                <w:b/>
                <w:bCs/>
                <w:i/>
                <w:iCs/>
                <w:color w:val="000000" w:themeColor="text1"/>
                <w:sz w:val="24"/>
                <w:szCs w:val="24"/>
              </w:rPr>
              <w:t>Pokazatelji rezultata:</w:t>
            </w:r>
          </w:p>
          <w:p w14:paraId="77F4F9A2" w14:textId="79DD972C" w:rsidR="00CF1E7B" w:rsidRPr="00115580" w:rsidRDefault="00CF1E7B" w:rsidP="005E1D27">
            <w:pPr>
              <w:pStyle w:val="Odlomakpopisa"/>
              <w:numPr>
                <w:ilvl w:val="0"/>
                <w:numId w:val="5"/>
              </w:numPr>
              <w:spacing w:before="60" w:after="60"/>
              <w:rPr>
                <w:rFonts w:ascii="Times New Roman" w:hAnsi="Times New Roman" w:cs="Times New Roman"/>
                <w:bCs/>
                <w:iCs/>
                <w:color w:val="000000" w:themeColor="text1"/>
                <w:sz w:val="24"/>
                <w:szCs w:val="24"/>
              </w:rPr>
            </w:pPr>
            <w:r w:rsidRPr="00115580">
              <w:rPr>
                <w:rFonts w:ascii="Times New Roman" w:eastAsia="Times New Roman" w:hAnsi="Times New Roman" w:cs="Times New Roman"/>
                <w:color w:val="000000" w:themeColor="text1"/>
                <w:sz w:val="24"/>
                <w:szCs w:val="24"/>
                <w:lang w:eastAsia="hr-HR"/>
              </w:rPr>
              <w:t xml:space="preserve">Broj provedenih edukativnih programa </w:t>
            </w:r>
            <w:r w:rsidR="00102CFA" w:rsidRPr="00115580">
              <w:rPr>
                <w:rFonts w:ascii="Times New Roman" w:hAnsi="Times New Roman" w:cs="Times New Roman"/>
                <w:color w:val="000000" w:themeColor="text1"/>
                <w:sz w:val="24"/>
                <w:szCs w:val="24"/>
                <w:lang w:eastAsia="zh-CN"/>
              </w:rPr>
              <w:t>o rizicima povezanima s prisutnošću kancerogenih tvari u okolišu i na radnom mjestu te o načinima učinkovite prevencije</w:t>
            </w:r>
            <w:r w:rsidR="00102CFA" w:rsidRPr="00115580">
              <w:rPr>
                <w:rFonts w:ascii="Times New Roman" w:eastAsia="Times New Roman" w:hAnsi="Times New Roman" w:cs="Times New Roman"/>
                <w:color w:val="000000" w:themeColor="text1"/>
                <w:sz w:val="24"/>
                <w:szCs w:val="24"/>
                <w:lang w:eastAsia="hr-HR"/>
              </w:rPr>
              <w:t xml:space="preserve"> </w:t>
            </w:r>
          </w:p>
          <w:p w14:paraId="007B94F2" w14:textId="77777777" w:rsidR="00CF1E7B" w:rsidRPr="001F5D60" w:rsidRDefault="00CF1E7B" w:rsidP="001F5D60">
            <w:pPr>
              <w:pStyle w:val="Odlomakpopisa"/>
              <w:numPr>
                <w:ilvl w:val="0"/>
                <w:numId w:val="5"/>
              </w:numPr>
              <w:spacing w:after="0" w:line="240" w:lineRule="auto"/>
              <w:rPr>
                <w:rFonts w:ascii="Times New Roman" w:hAnsi="Times New Roman" w:cs="Times New Roman"/>
                <w:bCs/>
                <w:iCs/>
                <w:color w:val="000000" w:themeColor="text1"/>
                <w:sz w:val="24"/>
                <w:szCs w:val="24"/>
              </w:rPr>
            </w:pPr>
            <w:r w:rsidRPr="00115580">
              <w:rPr>
                <w:rFonts w:ascii="Times New Roman" w:eastAsia="Times New Roman" w:hAnsi="Times New Roman" w:cs="Times New Roman"/>
                <w:color w:val="000000" w:themeColor="text1"/>
                <w:sz w:val="24"/>
                <w:szCs w:val="24"/>
                <w:lang w:eastAsia="hr-HR"/>
              </w:rPr>
              <w:t xml:space="preserve">Donesen program eliminacije azbesta i proizvoda od azbesta </w:t>
            </w:r>
          </w:p>
          <w:p w14:paraId="60224664" w14:textId="6889908E" w:rsidR="001F5D60" w:rsidRPr="00115580" w:rsidRDefault="001F5D60" w:rsidP="001F5D60">
            <w:pPr>
              <w:pStyle w:val="Odlomakpopisa"/>
              <w:spacing w:after="0" w:line="240" w:lineRule="auto"/>
              <w:rPr>
                <w:rFonts w:ascii="Times New Roman" w:hAnsi="Times New Roman" w:cs="Times New Roman"/>
                <w:bCs/>
                <w:iCs/>
                <w:color w:val="000000" w:themeColor="text1"/>
                <w:sz w:val="24"/>
                <w:szCs w:val="24"/>
              </w:rPr>
            </w:pPr>
          </w:p>
        </w:tc>
      </w:tr>
      <w:tr w:rsidR="00CF1E7B" w:rsidRPr="00115580" w14:paraId="5B4CC47A" w14:textId="77777777" w:rsidTr="00CF1E7B">
        <w:tc>
          <w:tcPr>
            <w:tcW w:w="9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443C1A" w14:textId="77777777" w:rsidR="00CF1E7B" w:rsidRPr="00115580" w:rsidRDefault="00CF1E7B" w:rsidP="00592541">
            <w:pPr>
              <w:spacing w:before="60"/>
              <w:jc w:val="both"/>
              <w:rPr>
                <w:rFonts w:ascii="Times New Roman" w:hAnsi="Times New Roman" w:cs="Times New Roman"/>
                <w:b/>
                <w:bCs/>
                <w:i/>
                <w:iCs/>
                <w:color w:val="000000" w:themeColor="text1"/>
                <w:sz w:val="24"/>
                <w:szCs w:val="24"/>
              </w:rPr>
            </w:pPr>
            <w:r w:rsidRPr="00115580">
              <w:rPr>
                <w:rFonts w:ascii="Times New Roman" w:hAnsi="Times New Roman" w:cs="Times New Roman"/>
                <w:b/>
                <w:bCs/>
                <w:i/>
                <w:iCs/>
                <w:color w:val="000000" w:themeColor="text1"/>
                <w:sz w:val="24"/>
                <w:szCs w:val="24"/>
              </w:rPr>
              <w:t xml:space="preserve">Nadležnost za provedbu: </w:t>
            </w:r>
          </w:p>
          <w:p w14:paraId="67C2733B" w14:textId="77777777" w:rsidR="00CF1E7B" w:rsidRPr="00115580" w:rsidRDefault="00CF1E7B" w:rsidP="00592541">
            <w:pPr>
              <w:spacing w:before="60"/>
              <w:jc w:val="both"/>
              <w:rPr>
                <w:rFonts w:ascii="Times New Roman" w:hAnsi="Times New Roman" w:cs="Times New Roman"/>
                <w:bCs/>
                <w:iCs/>
                <w:color w:val="000000" w:themeColor="text1"/>
                <w:sz w:val="24"/>
                <w:szCs w:val="24"/>
              </w:rPr>
            </w:pPr>
            <w:r w:rsidRPr="00115580">
              <w:rPr>
                <w:rFonts w:ascii="Times New Roman" w:hAnsi="Times New Roman" w:cs="Times New Roman"/>
                <w:bCs/>
                <w:iCs/>
                <w:color w:val="000000" w:themeColor="text1"/>
                <w:sz w:val="24"/>
                <w:szCs w:val="24"/>
              </w:rPr>
              <w:t>MGOR, MZ, HZJZ</w:t>
            </w:r>
          </w:p>
          <w:p w14:paraId="29CB8AB5" w14:textId="77777777" w:rsidR="00CF1E7B" w:rsidRPr="00115580" w:rsidRDefault="00CF1E7B" w:rsidP="00592541">
            <w:pPr>
              <w:spacing w:after="60"/>
              <w:jc w:val="both"/>
              <w:rPr>
                <w:rFonts w:ascii="Times New Roman" w:hAnsi="Times New Roman" w:cs="Times New Roman"/>
                <w:b/>
                <w:bCs/>
                <w:i/>
                <w:iCs/>
                <w:color w:val="000000" w:themeColor="text1"/>
                <w:sz w:val="24"/>
                <w:szCs w:val="24"/>
              </w:rPr>
            </w:pPr>
            <w:proofErr w:type="spellStart"/>
            <w:r w:rsidRPr="00115580">
              <w:rPr>
                <w:rFonts w:ascii="Times New Roman" w:hAnsi="Times New Roman" w:cs="Times New Roman"/>
                <w:b/>
                <w:bCs/>
                <w:i/>
                <w:iCs/>
                <w:color w:val="000000" w:themeColor="text1"/>
                <w:sz w:val="24"/>
                <w:szCs w:val="24"/>
              </w:rPr>
              <w:t>Sunositelj</w:t>
            </w:r>
            <w:proofErr w:type="spellEnd"/>
            <w:r w:rsidRPr="00115580">
              <w:rPr>
                <w:rFonts w:ascii="Times New Roman" w:hAnsi="Times New Roman" w:cs="Times New Roman"/>
                <w:b/>
                <w:bCs/>
                <w:i/>
                <w:iCs/>
                <w:color w:val="000000" w:themeColor="text1"/>
                <w:sz w:val="24"/>
                <w:szCs w:val="24"/>
              </w:rPr>
              <w:t xml:space="preserve"> mjere: </w:t>
            </w:r>
          </w:p>
          <w:p w14:paraId="0095074B" w14:textId="77777777" w:rsidR="00CF1E7B" w:rsidRPr="00115580" w:rsidRDefault="00CF1E7B" w:rsidP="00190AE4">
            <w:pPr>
              <w:spacing w:before="60" w:after="60"/>
              <w:rPr>
                <w:rFonts w:ascii="Times New Roman" w:hAnsi="Times New Roman" w:cs="Times New Roman"/>
                <w:bCs/>
                <w:iCs/>
                <w:color w:val="000000" w:themeColor="text1"/>
                <w:sz w:val="24"/>
                <w:szCs w:val="24"/>
              </w:rPr>
            </w:pPr>
            <w:r w:rsidRPr="00115580">
              <w:rPr>
                <w:rFonts w:ascii="Times New Roman" w:hAnsi="Times New Roman" w:cs="Times New Roman"/>
                <w:bCs/>
                <w:iCs/>
                <w:color w:val="000000" w:themeColor="text1"/>
                <w:sz w:val="24"/>
                <w:szCs w:val="24"/>
              </w:rPr>
              <w:t>specijalisti medicine rada i športa,  poslodavci</w:t>
            </w:r>
          </w:p>
          <w:p w14:paraId="65647E43" w14:textId="12A21E4D" w:rsidR="00CF1E7B" w:rsidRPr="00115580" w:rsidRDefault="00CF1E7B" w:rsidP="006A5E04">
            <w:pPr>
              <w:spacing w:before="60" w:after="60"/>
              <w:rPr>
                <w:rFonts w:ascii="Times New Roman" w:hAnsi="Times New Roman" w:cs="Times New Roman"/>
                <w:b/>
                <w:bCs/>
                <w:i/>
                <w:iCs/>
                <w:sz w:val="24"/>
                <w:szCs w:val="24"/>
              </w:rPr>
            </w:pPr>
            <w:r w:rsidRPr="00115580">
              <w:rPr>
                <w:rFonts w:ascii="Times New Roman" w:hAnsi="Times New Roman" w:cs="Times New Roman"/>
                <w:b/>
                <w:bCs/>
                <w:i/>
                <w:iCs/>
                <w:color w:val="000000" w:themeColor="text1"/>
                <w:sz w:val="24"/>
                <w:szCs w:val="24"/>
              </w:rPr>
              <w:t>Rok provedbe</w:t>
            </w:r>
            <w:r w:rsidRPr="00115580">
              <w:rPr>
                <w:rFonts w:ascii="Times New Roman" w:hAnsi="Times New Roman" w:cs="Times New Roman"/>
                <w:bCs/>
                <w:iCs/>
                <w:color w:val="000000" w:themeColor="text1"/>
                <w:sz w:val="24"/>
                <w:szCs w:val="24"/>
              </w:rPr>
              <w:t xml:space="preserve">: </w:t>
            </w:r>
            <w:r w:rsidR="00750D20" w:rsidRPr="00115580">
              <w:rPr>
                <w:rFonts w:ascii="Times New Roman" w:hAnsi="Times New Roman" w:cs="Times New Roman"/>
                <w:bCs/>
                <w:iCs/>
                <w:color w:val="000000" w:themeColor="text1"/>
                <w:sz w:val="24"/>
                <w:szCs w:val="24"/>
              </w:rPr>
              <w:t>IV kvartal 2025. godin</w:t>
            </w:r>
            <w:r w:rsidR="006A5E04">
              <w:rPr>
                <w:rFonts w:ascii="Times New Roman" w:hAnsi="Times New Roman" w:cs="Times New Roman"/>
                <w:bCs/>
                <w:iCs/>
                <w:color w:val="000000" w:themeColor="text1"/>
                <w:sz w:val="24"/>
                <w:szCs w:val="24"/>
              </w:rPr>
              <w:t>a</w:t>
            </w:r>
          </w:p>
        </w:tc>
      </w:tr>
      <w:tr w:rsidR="00CF1E7B" w:rsidRPr="00115580" w14:paraId="2F87509D" w14:textId="77777777" w:rsidTr="00CF1E7B">
        <w:tc>
          <w:tcPr>
            <w:tcW w:w="9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24AA29" w14:textId="77777777" w:rsidR="00CF1E7B" w:rsidRPr="00115580" w:rsidRDefault="00CF1E7B" w:rsidP="00535010">
            <w:pPr>
              <w:spacing w:before="60" w:after="60"/>
              <w:rPr>
                <w:rFonts w:ascii="Times New Roman" w:hAnsi="Times New Roman" w:cs="Times New Roman"/>
                <w:b/>
                <w:bCs/>
                <w:i/>
                <w:iCs/>
                <w:sz w:val="24"/>
                <w:szCs w:val="24"/>
              </w:rPr>
            </w:pPr>
            <w:r w:rsidRPr="00115580">
              <w:rPr>
                <w:rFonts w:ascii="Times New Roman" w:hAnsi="Times New Roman" w:cs="Times New Roman"/>
                <w:b/>
                <w:bCs/>
                <w:i/>
                <w:iCs/>
                <w:sz w:val="24"/>
                <w:szCs w:val="24"/>
              </w:rPr>
              <w:t>Ukupni procijenjeni trošak provedbe za razdoblje do 2025:</w:t>
            </w:r>
          </w:p>
          <w:p w14:paraId="7315003D" w14:textId="77777777" w:rsidR="00CF1E7B" w:rsidRPr="00115580" w:rsidRDefault="00CF1E7B" w:rsidP="00F01916">
            <w:pPr>
              <w:spacing w:before="60" w:after="60"/>
              <w:rPr>
                <w:rFonts w:ascii="Times New Roman" w:hAnsi="Times New Roman" w:cs="Times New Roman"/>
                <w:bCs/>
                <w:iCs/>
                <w:sz w:val="24"/>
                <w:szCs w:val="24"/>
              </w:rPr>
            </w:pPr>
            <w:r w:rsidRPr="00115580">
              <w:rPr>
                <w:rFonts w:ascii="Times New Roman" w:hAnsi="Times New Roman" w:cs="Times New Roman"/>
                <w:bCs/>
                <w:iCs/>
                <w:sz w:val="24"/>
                <w:szCs w:val="24"/>
              </w:rPr>
              <w:t xml:space="preserve">2024. godina ukupno HZJZ </w:t>
            </w:r>
            <w:r w:rsidRPr="00115580">
              <w:rPr>
                <w:rFonts w:ascii="Times New Roman" w:eastAsia="Times New Roman" w:hAnsi="Times New Roman" w:cs="Times New Roman"/>
                <w:sz w:val="24"/>
                <w:szCs w:val="24"/>
                <w:lang w:eastAsia="hr-HR"/>
              </w:rPr>
              <w:t xml:space="preserve">- A884001 733.493 €; </w:t>
            </w:r>
            <w:r w:rsidRPr="00115580">
              <w:rPr>
                <w:rFonts w:ascii="Times New Roman" w:hAnsi="Times New Roman" w:cs="Times New Roman"/>
                <w:bCs/>
                <w:iCs/>
                <w:sz w:val="24"/>
                <w:szCs w:val="24"/>
              </w:rPr>
              <w:t xml:space="preserve">MGOR  A576264 - sredstva su osigurana u okviru redovne djelatnosti; </w:t>
            </w:r>
            <w:r w:rsidRPr="00115580">
              <w:rPr>
                <w:rFonts w:ascii="Times New Roman" w:hAnsi="Times New Roman" w:cs="Times New Roman"/>
                <w:sz w:val="24"/>
                <w:szCs w:val="24"/>
              </w:rPr>
              <w:t>MZ A618207 - sredstva su osigurana u okviru redovne djelatnosti</w:t>
            </w:r>
          </w:p>
          <w:p w14:paraId="07B70F76" w14:textId="77777777" w:rsidR="00CF1E7B" w:rsidRPr="00115580" w:rsidRDefault="00CF1E7B" w:rsidP="00F01916">
            <w:pPr>
              <w:spacing w:before="60" w:after="60"/>
              <w:rPr>
                <w:rFonts w:ascii="Times New Roman" w:hAnsi="Times New Roman" w:cs="Times New Roman"/>
                <w:bCs/>
                <w:iCs/>
                <w:sz w:val="24"/>
                <w:szCs w:val="24"/>
              </w:rPr>
            </w:pPr>
            <w:r w:rsidRPr="00115580">
              <w:rPr>
                <w:rFonts w:ascii="Times New Roman" w:hAnsi="Times New Roman" w:cs="Times New Roman"/>
                <w:bCs/>
                <w:iCs/>
                <w:sz w:val="24"/>
                <w:szCs w:val="24"/>
              </w:rPr>
              <w:lastRenderedPageBreak/>
              <w:t xml:space="preserve">2025. godina ukupno HZJZ </w:t>
            </w:r>
            <w:r w:rsidRPr="00115580">
              <w:rPr>
                <w:rFonts w:ascii="Times New Roman" w:eastAsia="Times New Roman" w:hAnsi="Times New Roman" w:cs="Times New Roman"/>
                <w:sz w:val="24"/>
                <w:szCs w:val="24"/>
                <w:lang w:eastAsia="hr-HR"/>
              </w:rPr>
              <w:t xml:space="preserve">- A884001 </w:t>
            </w:r>
            <w:r w:rsidRPr="00115580">
              <w:rPr>
                <w:rFonts w:ascii="Times New Roman" w:hAnsi="Times New Roman" w:cs="Times New Roman"/>
                <w:bCs/>
                <w:iCs/>
                <w:sz w:val="24"/>
                <w:szCs w:val="24"/>
              </w:rPr>
              <w:t xml:space="preserve">747.693 </w:t>
            </w:r>
            <w:r w:rsidRPr="00115580">
              <w:rPr>
                <w:rFonts w:ascii="Times New Roman" w:eastAsia="Times New Roman" w:hAnsi="Times New Roman" w:cs="Times New Roman"/>
                <w:sz w:val="24"/>
                <w:szCs w:val="24"/>
                <w:lang w:eastAsia="hr-HR"/>
              </w:rPr>
              <w:t xml:space="preserve">€; </w:t>
            </w:r>
            <w:r w:rsidRPr="00115580">
              <w:rPr>
                <w:rFonts w:ascii="Times New Roman" w:hAnsi="Times New Roman" w:cs="Times New Roman"/>
                <w:bCs/>
                <w:iCs/>
                <w:sz w:val="24"/>
                <w:szCs w:val="24"/>
              </w:rPr>
              <w:t xml:space="preserve">MGOR  A576264 - sredstva su osigurana u okviru redovne djelatnosti; </w:t>
            </w:r>
            <w:r w:rsidRPr="00115580">
              <w:rPr>
                <w:rFonts w:ascii="Times New Roman" w:hAnsi="Times New Roman" w:cs="Times New Roman"/>
                <w:sz w:val="24"/>
                <w:szCs w:val="24"/>
              </w:rPr>
              <w:t>MZ A618207 - sredstva su osigurana u okviru redovne djelatnosti</w:t>
            </w:r>
          </w:p>
          <w:p w14:paraId="14D8D98B" w14:textId="77777777" w:rsidR="00CF1E7B" w:rsidRPr="00115580" w:rsidRDefault="00CF1E7B" w:rsidP="00B94990">
            <w:pPr>
              <w:spacing w:before="60" w:after="60"/>
              <w:rPr>
                <w:rFonts w:ascii="Times New Roman" w:hAnsi="Times New Roman" w:cs="Times New Roman"/>
                <w:bCs/>
                <w:iCs/>
                <w:sz w:val="24"/>
                <w:szCs w:val="24"/>
              </w:rPr>
            </w:pPr>
          </w:p>
          <w:p w14:paraId="3FF5C8F5" w14:textId="77777777" w:rsidR="0098049F" w:rsidRPr="002B23EA" w:rsidRDefault="0098049F" w:rsidP="0098049F">
            <w:pPr>
              <w:rPr>
                <w:rFonts w:ascii="Times New Roman" w:eastAsia="Times New Roman" w:hAnsi="Times New Roman" w:cs="Times New Roman"/>
                <w:sz w:val="24"/>
                <w:szCs w:val="24"/>
                <w:lang w:eastAsia="hr-HR"/>
              </w:rPr>
            </w:pPr>
            <w:r w:rsidRPr="002B23EA">
              <w:rPr>
                <w:rFonts w:ascii="Times New Roman" w:eastAsia="Times New Roman" w:hAnsi="Times New Roman" w:cs="Times New Roman"/>
                <w:sz w:val="24"/>
                <w:szCs w:val="24"/>
                <w:lang w:eastAsia="hr-HR"/>
              </w:rPr>
              <w:t xml:space="preserve">Sveukupno </w:t>
            </w:r>
            <w:r>
              <w:rPr>
                <w:rFonts w:ascii="Times New Roman" w:eastAsia="Times New Roman" w:hAnsi="Times New Roman" w:cs="Times New Roman"/>
                <w:sz w:val="24"/>
                <w:szCs w:val="24"/>
                <w:lang w:eastAsia="hr-HR"/>
              </w:rPr>
              <w:t>do 2025. godine</w:t>
            </w:r>
          </w:p>
          <w:p w14:paraId="4DA530D8" w14:textId="727C5902" w:rsidR="00CF1E7B" w:rsidRPr="00D11931" w:rsidRDefault="00CF1E7B" w:rsidP="00B94990">
            <w:pPr>
              <w:rPr>
                <w:rFonts w:ascii="Times New Roman" w:eastAsia="Times New Roman" w:hAnsi="Times New Roman" w:cs="Times New Roman"/>
                <w:sz w:val="24"/>
                <w:szCs w:val="24"/>
                <w:lang w:eastAsia="hr-HR"/>
              </w:rPr>
            </w:pPr>
            <w:r w:rsidRPr="00D11931">
              <w:rPr>
                <w:rFonts w:ascii="Times New Roman" w:hAnsi="Times New Roman" w:cs="Times New Roman"/>
                <w:bCs/>
                <w:iCs/>
                <w:sz w:val="24"/>
                <w:szCs w:val="24"/>
              </w:rPr>
              <w:t xml:space="preserve">HZJZ </w:t>
            </w:r>
            <w:r w:rsidRPr="00D11931">
              <w:rPr>
                <w:rFonts w:ascii="Times New Roman" w:eastAsia="Times New Roman" w:hAnsi="Times New Roman" w:cs="Times New Roman"/>
                <w:sz w:val="24"/>
                <w:szCs w:val="24"/>
                <w:lang w:eastAsia="hr-HR"/>
              </w:rPr>
              <w:t xml:space="preserve"> A884001 - </w:t>
            </w:r>
            <w:r w:rsidR="00C07450" w:rsidRPr="00D11931">
              <w:rPr>
                <w:rFonts w:ascii="Times New Roman" w:hAnsi="Times New Roman" w:cs="Times New Roman"/>
                <w:sz w:val="24"/>
                <w:szCs w:val="24"/>
              </w:rPr>
              <w:t xml:space="preserve">1.481.186 </w:t>
            </w:r>
            <w:r w:rsidRPr="00D11931">
              <w:rPr>
                <w:rFonts w:ascii="Times New Roman" w:eastAsia="Times New Roman" w:hAnsi="Times New Roman" w:cs="Times New Roman"/>
                <w:sz w:val="24"/>
                <w:szCs w:val="24"/>
                <w:lang w:eastAsia="hr-HR"/>
              </w:rPr>
              <w:t>€</w:t>
            </w:r>
          </w:p>
          <w:p w14:paraId="554FB1AC" w14:textId="77777777" w:rsidR="00CF1E7B" w:rsidRPr="00115580" w:rsidRDefault="00CF1E7B" w:rsidP="00B94990">
            <w:pPr>
              <w:spacing w:before="60" w:after="60"/>
              <w:rPr>
                <w:rFonts w:ascii="Times New Roman" w:hAnsi="Times New Roman" w:cs="Times New Roman"/>
                <w:bCs/>
                <w:iCs/>
                <w:sz w:val="24"/>
                <w:szCs w:val="24"/>
              </w:rPr>
            </w:pPr>
            <w:r w:rsidRPr="00115580">
              <w:rPr>
                <w:rFonts w:ascii="Times New Roman" w:hAnsi="Times New Roman" w:cs="Times New Roman"/>
                <w:bCs/>
                <w:iCs/>
                <w:sz w:val="24"/>
                <w:szCs w:val="24"/>
              </w:rPr>
              <w:t>MGOR  A576264 - sredstva su osigurana u okviru redovne djelatnosti</w:t>
            </w:r>
          </w:p>
          <w:p w14:paraId="2B1A6AFE" w14:textId="6D600034" w:rsidR="00CF1E7B" w:rsidRPr="00115580" w:rsidRDefault="00CF1E7B" w:rsidP="00325595">
            <w:pPr>
              <w:spacing w:before="60" w:after="60"/>
              <w:rPr>
                <w:rFonts w:ascii="Times New Roman" w:hAnsi="Times New Roman" w:cs="Times New Roman"/>
                <w:b/>
                <w:bCs/>
                <w:i/>
                <w:iCs/>
                <w:color w:val="000000" w:themeColor="text1"/>
                <w:sz w:val="24"/>
                <w:szCs w:val="24"/>
              </w:rPr>
            </w:pPr>
            <w:r w:rsidRPr="00115580">
              <w:rPr>
                <w:rFonts w:ascii="Times New Roman" w:hAnsi="Times New Roman" w:cs="Times New Roman"/>
                <w:sz w:val="24"/>
                <w:szCs w:val="24"/>
              </w:rPr>
              <w:t>MZ A618207 - sredstva su osigurana u okviru redovne djelatnosti</w:t>
            </w:r>
          </w:p>
        </w:tc>
      </w:tr>
      <w:tr w:rsidR="00CF1E7B" w:rsidRPr="00115580" w14:paraId="4CF35F00" w14:textId="77777777" w:rsidTr="003F2EC6">
        <w:tc>
          <w:tcPr>
            <w:tcW w:w="9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CBF963D" w14:textId="16F4BA3D" w:rsidR="00CF1E7B" w:rsidRPr="00115580" w:rsidRDefault="00CF1E7B" w:rsidP="00190AE4">
            <w:pPr>
              <w:spacing w:before="60" w:after="60"/>
              <w:rPr>
                <w:rFonts w:ascii="Times New Roman" w:hAnsi="Times New Roman" w:cs="Times New Roman"/>
                <w:bCs/>
                <w:iCs/>
                <w:color w:val="000000" w:themeColor="text1"/>
                <w:sz w:val="24"/>
                <w:szCs w:val="24"/>
              </w:rPr>
            </w:pPr>
            <w:r w:rsidRPr="00115580">
              <w:rPr>
                <w:rFonts w:ascii="Times New Roman" w:hAnsi="Times New Roman" w:cs="Times New Roman"/>
                <w:b/>
                <w:bCs/>
                <w:i/>
                <w:iCs/>
                <w:color w:val="000000" w:themeColor="text1"/>
                <w:sz w:val="24"/>
                <w:szCs w:val="24"/>
              </w:rPr>
              <w:lastRenderedPageBreak/>
              <w:t>Vrsta mjere: R</w:t>
            </w:r>
          </w:p>
        </w:tc>
      </w:tr>
      <w:tr w:rsidR="00CF1E7B" w:rsidRPr="00115580" w14:paraId="68959975" w14:textId="77777777" w:rsidTr="003F2EC6">
        <w:tc>
          <w:tcPr>
            <w:tcW w:w="9209" w:type="dxa"/>
            <w:tcBorders>
              <w:top w:val="nil"/>
              <w:left w:val="single" w:sz="8" w:space="0" w:color="auto"/>
              <w:bottom w:val="single" w:sz="8" w:space="0" w:color="auto"/>
              <w:right w:val="single" w:sz="8" w:space="0" w:color="auto"/>
            </w:tcBorders>
            <w:shd w:val="clear" w:color="auto" w:fill="E2EFD9" w:themeFill="accent6" w:themeFillTint="33"/>
            <w:tcMar>
              <w:top w:w="0" w:type="dxa"/>
              <w:left w:w="108" w:type="dxa"/>
              <w:bottom w:w="0" w:type="dxa"/>
              <w:right w:w="108" w:type="dxa"/>
            </w:tcMar>
          </w:tcPr>
          <w:p w14:paraId="459966A4" w14:textId="77777777" w:rsidR="00CF1E7B" w:rsidRPr="00115580" w:rsidRDefault="00CF1E7B" w:rsidP="00190AE4">
            <w:pPr>
              <w:spacing w:after="0" w:line="240" w:lineRule="auto"/>
              <w:rPr>
                <w:rFonts w:ascii="Times New Roman" w:hAnsi="Times New Roman" w:cs="Times New Roman"/>
                <w:bCs/>
                <w:iCs/>
                <w:color w:val="000000" w:themeColor="text1"/>
                <w:sz w:val="24"/>
                <w:szCs w:val="24"/>
              </w:rPr>
            </w:pPr>
          </w:p>
          <w:p w14:paraId="29036910" w14:textId="77777777" w:rsidR="00CF1E7B" w:rsidRPr="00115580" w:rsidRDefault="00CF1E7B" w:rsidP="00190AE4">
            <w:pPr>
              <w:spacing w:after="0" w:line="240" w:lineRule="auto"/>
              <w:rPr>
                <w:rFonts w:ascii="Times New Roman" w:hAnsi="Times New Roman" w:cs="Times New Roman"/>
                <w:color w:val="000000" w:themeColor="text1"/>
                <w:sz w:val="24"/>
                <w:szCs w:val="24"/>
                <w:lang w:eastAsia="zh-CN"/>
              </w:rPr>
            </w:pPr>
            <w:r w:rsidRPr="00115580">
              <w:rPr>
                <w:rFonts w:ascii="Times New Roman" w:hAnsi="Times New Roman" w:cs="Times New Roman"/>
                <w:bCs/>
                <w:iCs/>
                <w:color w:val="000000" w:themeColor="text1"/>
                <w:sz w:val="24"/>
                <w:szCs w:val="24"/>
              </w:rPr>
              <w:t xml:space="preserve">Mjera 6.  </w:t>
            </w:r>
            <w:r w:rsidRPr="00115580">
              <w:rPr>
                <w:rFonts w:ascii="Times New Roman" w:hAnsi="Times New Roman" w:cs="Times New Roman"/>
                <w:color w:val="000000" w:themeColor="text1"/>
                <w:sz w:val="24"/>
                <w:szCs w:val="24"/>
                <w:lang w:eastAsia="zh-CN"/>
              </w:rPr>
              <w:t>Prevencija raka obzirom na čimbenike rizika specifične za ženski spol</w:t>
            </w:r>
          </w:p>
          <w:p w14:paraId="715BC4B0" w14:textId="75CD3CB4" w:rsidR="00CF1E7B" w:rsidRPr="00115580" w:rsidRDefault="00CF1E7B" w:rsidP="00592541">
            <w:pPr>
              <w:spacing w:before="60" w:after="60"/>
              <w:rPr>
                <w:rFonts w:ascii="Times New Roman" w:hAnsi="Times New Roman" w:cs="Times New Roman"/>
                <w:b/>
                <w:bCs/>
                <w:i/>
                <w:iCs/>
                <w:color w:val="000000" w:themeColor="text1"/>
                <w:sz w:val="24"/>
                <w:szCs w:val="24"/>
              </w:rPr>
            </w:pPr>
          </w:p>
        </w:tc>
      </w:tr>
      <w:tr w:rsidR="00CF1E7B" w:rsidRPr="00115580" w14:paraId="7EB6C76D" w14:textId="77777777" w:rsidTr="00CF1E7B">
        <w:tc>
          <w:tcPr>
            <w:tcW w:w="9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D27B03" w14:textId="05D7D7FF" w:rsidR="00CF1E7B" w:rsidRPr="00115580" w:rsidRDefault="00CF1E7B" w:rsidP="001F5D60">
            <w:pPr>
              <w:spacing w:before="60" w:after="60" w:line="240" w:lineRule="auto"/>
              <w:jc w:val="both"/>
              <w:rPr>
                <w:rFonts w:ascii="Times New Roman" w:hAnsi="Times New Roman" w:cs="Times New Roman"/>
                <w:bCs/>
                <w:color w:val="000000" w:themeColor="text1"/>
                <w:sz w:val="24"/>
                <w:szCs w:val="24"/>
                <w:lang w:eastAsia="zh-CN"/>
              </w:rPr>
            </w:pPr>
            <w:r w:rsidRPr="00115580">
              <w:rPr>
                <w:rFonts w:ascii="Times New Roman" w:hAnsi="Times New Roman" w:cs="Times New Roman"/>
                <w:b/>
                <w:bCs/>
                <w:i/>
                <w:iCs/>
                <w:color w:val="000000" w:themeColor="text1"/>
                <w:sz w:val="24"/>
                <w:szCs w:val="24"/>
              </w:rPr>
              <w:t>Svrha mjere:</w:t>
            </w:r>
            <w:r w:rsidR="001F5D60">
              <w:rPr>
                <w:rFonts w:ascii="Times New Roman" w:hAnsi="Times New Roman" w:cs="Times New Roman"/>
                <w:b/>
                <w:bCs/>
                <w:i/>
                <w:iCs/>
                <w:color w:val="000000" w:themeColor="text1"/>
                <w:sz w:val="24"/>
                <w:szCs w:val="24"/>
              </w:rPr>
              <w:t xml:space="preserve"> </w:t>
            </w:r>
            <w:r w:rsidRPr="00115580">
              <w:rPr>
                <w:rFonts w:ascii="Times New Roman" w:hAnsi="Times New Roman" w:cs="Times New Roman"/>
                <w:bCs/>
                <w:color w:val="000000" w:themeColor="text1"/>
                <w:sz w:val="24"/>
                <w:szCs w:val="24"/>
                <w:lang w:eastAsia="zh-CN"/>
              </w:rPr>
              <w:t>Provoditi aktivnosti usmjerene povećanju stope dojenja. Primijeniti smjernice za korištenje hormonske nadomjesne terapije sukladno najnovijim saznanjima o povezanosti s rizikom za rak. Povećati svijest o važnosti dojenja u cilju prevencije raka dojke i jajnika.</w:t>
            </w:r>
          </w:p>
          <w:p w14:paraId="55C617A7" w14:textId="77777777" w:rsidR="00CF1E7B" w:rsidRPr="00115580" w:rsidRDefault="00CF1E7B" w:rsidP="00190AE4">
            <w:pPr>
              <w:spacing w:before="60" w:after="60"/>
              <w:rPr>
                <w:rFonts w:ascii="Times New Roman" w:hAnsi="Times New Roman" w:cs="Times New Roman"/>
                <w:b/>
                <w:bCs/>
                <w:i/>
                <w:iCs/>
                <w:color w:val="000000" w:themeColor="text1"/>
                <w:sz w:val="24"/>
                <w:szCs w:val="24"/>
              </w:rPr>
            </w:pPr>
          </w:p>
          <w:p w14:paraId="2B863B5C" w14:textId="77777777" w:rsidR="00CF1E7B" w:rsidRPr="00115580" w:rsidRDefault="00CF1E7B" w:rsidP="00190AE4">
            <w:pPr>
              <w:spacing w:before="60" w:after="60"/>
              <w:rPr>
                <w:rFonts w:ascii="Times New Roman" w:hAnsi="Times New Roman" w:cs="Times New Roman"/>
                <w:b/>
                <w:bCs/>
                <w:i/>
                <w:iCs/>
                <w:color w:val="000000" w:themeColor="text1"/>
                <w:sz w:val="24"/>
                <w:szCs w:val="24"/>
              </w:rPr>
            </w:pPr>
            <w:r w:rsidRPr="00115580">
              <w:rPr>
                <w:rFonts w:ascii="Times New Roman" w:hAnsi="Times New Roman" w:cs="Times New Roman"/>
                <w:b/>
                <w:bCs/>
                <w:i/>
                <w:iCs/>
                <w:color w:val="000000" w:themeColor="text1"/>
                <w:sz w:val="24"/>
                <w:szCs w:val="24"/>
              </w:rPr>
              <w:t>Pokazatelji rezultata:</w:t>
            </w:r>
          </w:p>
          <w:p w14:paraId="09F69DEF" w14:textId="0B8BF6A4" w:rsidR="00693EFE" w:rsidRPr="00115580" w:rsidRDefault="007F4825" w:rsidP="005E1D27">
            <w:pPr>
              <w:pStyle w:val="Odlomakpopisa"/>
              <w:numPr>
                <w:ilvl w:val="0"/>
                <w:numId w:val="6"/>
              </w:numPr>
              <w:spacing w:before="60" w:after="60"/>
              <w:rPr>
                <w:rFonts w:ascii="Times New Roman" w:hAnsi="Times New Roman" w:cs="Times New Roman"/>
                <w:bCs/>
                <w:iCs/>
                <w:sz w:val="24"/>
                <w:szCs w:val="24"/>
              </w:rPr>
            </w:pPr>
            <w:r w:rsidRPr="00115580">
              <w:rPr>
                <w:rFonts w:ascii="Times New Roman" w:hAnsi="Times New Roman" w:cs="Times New Roman"/>
                <w:bCs/>
                <w:sz w:val="24"/>
                <w:szCs w:val="24"/>
                <w:lang w:eastAsia="zh-CN"/>
              </w:rPr>
              <w:t xml:space="preserve">Donošenje </w:t>
            </w:r>
            <w:r w:rsidR="00693EFE" w:rsidRPr="00115580">
              <w:rPr>
                <w:rFonts w:ascii="Times New Roman" w:hAnsi="Times New Roman" w:cs="Times New Roman"/>
                <w:bCs/>
                <w:sz w:val="24"/>
                <w:szCs w:val="24"/>
                <w:lang w:eastAsia="zh-CN"/>
              </w:rPr>
              <w:t>smjernica za korištenje hormonske nadomjesne terapije sukladno najnovijim saznanjima o povezanosti s rizikom za rak</w:t>
            </w:r>
          </w:p>
          <w:p w14:paraId="04C117B2" w14:textId="5C3F9677" w:rsidR="00CF1E7B" w:rsidRPr="001F5D60" w:rsidRDefault="00CF1E7B" w:rsidP="001F5D60">
            <w:pPr>
              <w:pStyle w:val="Odlomakpopisa"/>
              <w:numPr>
                <w:ilvl w:val="0"/>
                <w:numId w:val="6"/>
              </w:numPr>
              <w:spacing w:before="60" w:after="60"/>
              <w:rPr>
                <w:rFonts w:ascii="Times New Roman" w:hAnsi="Times New Roman" w:cs="Times New Roman"/>
                <w:bCs/>
                <w:iCs/>
                <w:color w:val="000000" w:themeColor="text1"/>
                <w:sz w:val="24"/>
                <w:szCs w:val="24"/>
              </w:rPr>
            </w:pPr>
            <w:r w:rsidRPr="001F5D60">
              <w:rPr>
                <w:rFonts w:ascii="Times New Roman" w:eastAsia="Times New Roman" w:hAnsi="Times New Roman" w:cs="Times New Roman"/>
                <w:sz w:val="24"/>
                <w:szCs w:val="24"/>
                <w:lang w:eastAsia="hr-HR"/>
              </w:rPr>
              <w:t xml:space="preserve">Broj objavljenih edukativnih materijala </w:t>
            </w:r>
            <w:r w:rsidR="00394B24" w:rsidRPr="001F5D60">
              <w:rPr>
                <w:rFonts w:ascii="Times New Roman" w:hAnsi="Times New Roman" w:cs="Times New Roman"/>
                <w:bCs/>
                <w:sz w:val="24"/>
                <w:szCs w:val="24"/>
                <w:lang w:eastAsia="zh-CN"/>
              </w:rPr>
              <w:t>o važnosti dojenja u cilju prevencije raka dojke i jajnika</w:t>
            </w:r>
          </w:p>
        </w:tc>
      </w:tr>
      <w:tr w:rsidR="00CF1E7B" w:rsidRPr="00115580" w14:paraId="70380934" w14:textId="77777777" w:rsidTr="00CF1E7B">
        <w:tc>
          <w:tcPr>
            <w:tcW w:w="9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EDA8317" w14:textId="77777777" w:rsidR="00CF1E7B" w:rsidRPr="00115580" w:rsidRDefault="00CF1E7B" w:rsidP="00592541">
            <w:pPr>
              <w:spacing w:before="60"/>
              <w:jc w:val="both"/>
              <w:rPr>
                <w:rFonts w:ascii="Times New Roman" w:hAnsi="Times New Roman" w:cs="Times New Roman"/>
                <w:b/>
                <w:bCs/>
                <w:i/>
                <w:iCs/>
                <w:color w:val="000000" w:themeColor="text1"/>
                <w:sz w:val="24"/>
                <w:szCs w:val="24"/>
              </w:rPr>
            </w:pPr>
            <w:r w:rsidRPr="00115580">
              <w:rPr>
                <w:rFonts w:ascii="Times New Roman" w:hAnsi="Times New Roman" w:cs="Times New Roman"/>
                <w:b/>
                <w:bCs/>
                <w:i/>
                <w:iCs/>
                <w:color w:val="000000" w:themeColor="text1"/>
                <w:sz w:val="24"/>
                <w:szCs w:val="24"/>
              </w:rPr>
              <w:t xml:space="preserve">Nadležnost za provedbu: </w:t>
            </w:r>
          </w:p>
          <w:p w14:paraId="1FE3FE8C" w14:textId="77777777" w:rsidR="00CF1E7B" w:rsidRPr="00115580" w:rsidRDefault="00CF1E7B" w:rsidP="00592541">
            <w:pPr>
              <w:spacing w:before="60"/>
              <w:jc w:val="both"/>
              <w:rPr>
                <w:rFonts w:ascii="Times New Roman" w:hAnsi="Times New Roman" w:cs="Times New Roman"/>
                <w:bCs/>
                <w:iCs/>
                <w:color w:val="000000" w:themeColor="text1"/>
                <w:sz w:val="24"/>
                <w:szCs w:val="24"/>
              </w:rPr>
            </w:pPr>
            <w:r w:rsidRPr="00115580">
              <w:rPr>
                <w:rFonts w:ascii="Times New Roman" w:hAnsi="Times New Roman" w:cs="Times New Roman"/>
                <w:bCs/>
                <w:iCs/>
                <w:color w:val="000000" w:themeColor="text1"/>
                <w:sz w:val="24"/>
                <w:szCs w:val="24"/>
              </w:rPr>
              <w:t>MZ, HZJZ</w:t>
            </w:r>
          </w:p>
          <w:p w14:paraId="08A8F7A3" w14:textId="77777777" w:rsidR="00CF1E7B" w:rsidRPr="00115580" w:rsidRDefault="00CF1E7B" w:rsidP="00592541">
            <w:pPr>
              <w:spacing w:after="60"/>
              <w:jc w:val="both"/>
              <w:rPr>
                <w:rFonts w:ascii="Times New Roman" w:hAnsi="Times New Roman" w:cs="Times New Roman"/>
                <w:b/>
                <w:bCs/>
                <w:i/>
                <w:iCs/>
                <w:color w:val="000000" w:themeColor="text1"/>
                <w:sz w:val="24"/>
                <w:szCs w:val="24"/>
              </w:rPr>
            </w:pPr>
            <w:proofErr w:type="spellStart"/>
            <w:r w:rsidRPr="00115580">
              <w:rPr>
                <w:rFonts w:ascii="Times New Roman" w:hAnsi="Times New Roman" w:cs="Times New Roman"/>
                <w:b/>
                <w:bCs/>
                <w:i/>
                <w:iCs/>
                <w:color w:val="000000" w:themeColor="text1"/>
                <w:sz w:val="24"/>
                <w:szCs w:val="24"/>
              </w:rPr>
              <w:t>Sunositelj</w:t>
            </w:r>
            <w:proofErr w:type="spellEnd"/>
            <w:r w:rsidRPr="00115580">
              <w:rPr>
                <w:rFonts w:ascii="Times New Roman" w:hAnsi="Times New Roman" w:cs="Times New Roman"/>
                <w:b/>
                <w:bCs/>
                <w:i/>
                <w:iCs/>
                <w:color w:val="000000" w:themeColor="text1"/>
                <w:sz w:val="24"/>
                <w:szCs w:val="24"/>
              </w:rPr>
              <w:t xml:space="preserve"> mjere: </w:t>
            </w:r>
          </w:p>
          <w:p w14:paraId="5530D339" w14:textId="77777777" w:rsidR="00CF1E7B" w:rsidRPr="00115580" w:rsidRDefault="00CF1E7B" w:rsidP="00562124">
            <w:pPr>
              <w:pStyle w:val="Bezproreda"/>
              <w:jc w:val="both"/>
              <w:rPr>
                <w:rFonts w:ascii="Times New Roman" w:hAnsi="Times New Roman" w:cs="Times New Roman"/>
                <w:color w:val="000000" w:themeColor="text1"/>
                <w:sz w:val="24"/>
                <w:szCs w:val="24"/>
                <w:lang w:val="hr-HR" w:eastAsia="zh-CN"/>
              </w:rPr>
            </w:pPr>
            <w:r w:rsidRPr="00115580">
              <w:rPr>
                <w:rFonts w:ascii="Times New Roman" w:hAnsi="Times New Roman" w:cs="Times New Roman"/>
                <w:bCs/>
                <w:iCs/>
                <w:color w:val="000000" w:themeColor="text1"/>
                <w:sz w:val="24"/>
                <w:szCs w:val="24"/>
                <w:lang w:val="hr-HR"/>
              </w:rPr>
              <w:t xml:space="preserve">zdravstveni radnici, stručna društva, </w:t>
            </w:r>
            <w:r w:rsidRPr="00115580">
              <w:rPr>
                <w:rFonts w:ascii="Times New Roman" w:hAnsi="Times New Roman" w:cs="Times New Roman"/>
                <w:color w:val="000000" w:themeColor="text1"/>
                <w:sz w:val="24"/>
                <w:szCs w:val="24"/>
                <w:lang w:val="hr-HR" w:eastAsia="zh-CN"/>
              </w:rPr>
              <w:t xml:space="preserve">udruge </w:t>
            </w:r>
          </w:p>
          <w:p w14:paraId="4D241596" w14:textId="77777777" w:rsidR="00CF1E7B" w:rsidRPr="00115580" w:rsidRDefault="00CF1E7B" w:rsidP="00562124">
            <w:pPr>
              <w:pStyle w:val="Bezproreda"/>
              <w:jc w:val="both"/>
              <w:rPr>
                <w:rFonts w:ascii="Times New Roman" w:hAnsi="Times New Roman" w:cs="Times New Roman"/>
                <w:b/>
                <w:bCs/>
                <w:iCs/>
                <w:color w:val="000000" w:themeColor="text1"/>
                <w:sz w:val="24"/>
                <w:szCs w:val="24"/>
                <w:lang w:val="hr-HR"/>
              </w:rPr>
            </w:pPr>
          </w:p>
          <w:p w14:paraId="04EF6D12" w14:textId="42E14F12" w:rsidR="00CF1E7B" w:rsidRPr="00115580" w:rsidRDefault="00CF1E7B" w:rsidP="00910FEC">
            <w:pPr>
              <w:rPr>
                <w:rFonts w:ascii="Times New Roman" w:hAnsi="Times New Roman" w:cs="Times New Roman"/>
                <w:b/>
                <w:bCs/>
                <w:i/>
                <w:iCs/>
                <w:sz w:val="24"/>
                <w:szCs w:val="24"/>
              </w:rPr>
            </w:pPr>
            <w:r w:rsidRPr="00115580">
              <w:rPr>
                <w:rFonts w:ascii="Times New Roman" w:hAnsi="Times New Roman" w:cs="Times New Roman"/>
                <w:b/>
                <w:bCs/>
                <w:i/>
                <w:iCs/>
                <w:color w:val="000000" w:themeColor="text1"/>
                <w:sz w:val="24"/>
                <w:szCs w:val="24"/>
              </w:rPr>
              <w:t>Rok provedbe</w:t>
            </w:r>
            <w:r w:rsidRPr="00115580">
              <w:rPr>
                <w:rFonts w:ascii="Times New Roman" w:hAnsi="Times New Roman" w:cs="Times New Roman"/>
                <w:bCs/>
                <w:iCs/>
                <w:color w:val="000000" w:themeColor="text1"/>
                <w:sz w:val="24"/>
                <w:szCs w:val="24"/>
              </w:rPr>
              <w:t xml:space="preserve">: </w:t>
            </w:r>
            <w:r w:rsidR="00750D20" w:rsidRPr="00115580">
              <w:rPr>
                <w:rFonts w:ascii="Times New Roman" w:hAnsi="Times New Roman" w:cs="Times New Roman"/>
                <w:bCs/>
                <w:iCs/>
                <w:color w:val="000000" w:themeColor="text1"/>
                <w:sz w:val="24"/>
                <w:szCs w:val="24"/>
              </w:rPr>
              <w:t>IV kvartal 2025. godina</w:t>
            </w:r>
          </w:p>
        </w:tc>
      </w:tr>
      <w:tr w:rsidR="00CF1E7B" w:rsidRPr="00115580" w14:paraId="3675FC4C" w14:textId="77777777" w:rsidTr="00CF1E7B">
        <w:tc>
          <w:tcPr>
            <w:tcW w:w="9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F3CD094" w14:textId="77777777" w:rsidR="00CF1E7B" w:rsidRPr="00115580" w:rsidRDefault="00CF1E7B" w:rsidP="00535010">
            <w:pPr>
              <w:spacing w:before="60" w:after="60"/>
              <w:rPr>
                <w:rFonts w:ascii="Times New Roman" w:hAnsi="Times New Roman" w:cs="Times New Roman"/>
                <w:b/>
                <w:bCs/>
                <w:i/>
                <w:iCs/>
                <w:sz w:val="24"/>
                <w:szCs w:val="24"/>
              </w:rPr>
            </w:pPr>
            <w:r w:rsidRPr="00115580">
              <w:rPr>
                <w:rFonts w:ascii="Times New Roman" w:hAnsi="Times New Roman" w:cs="Times New Roman"/>
                <w:b/>
                <w:bCs/>
                <w:i/>
                <w:iCs/>
                <w:sz w:val="24"/>
                <w:szCs w:val="24"/>
              </w:rPr>
              <w:t>Ukupni procijenjeni trošak provedbe za razdoblje do 2025:</w:t>
            </w:r>
          </w:p>
          <w:p w14:paraId="792AE4F7" w14:textId="77777777" w:rsidR="00CF1E7B" w:rsidRPr="00115580" w:rsidRDefault="00CF1E7B" w:rsidP="007346E1">
            <w:pPr>
              <w:spacing w:before="60" w:after="60"/>
              <w:rPr>
                <w:rFonts w:ascii="Times New Roman" w:hAnsi="Times New Roman" w:cs="Times New Roman"/>
                <w:bCs/>
                <w:iCs/>
                <w:sz w:val="24"/>
                <w:szCs w:val="24"/>
              </w:rPr>
            </w:pPr>
            <w:r w:rsidRPr="00115580">
              <w:rPr>
                <w:rFonts w:ascii="Times New Roman" w:hAnsi="Times New Roman" w:cs="Times New Roman"/>
                <w:bCs/>
                <w:iCs/>
                <w:sz w:val="24"/>
                <w:szCs w:val="24"/>
              </w:rPr>
              <w:t xml:space="preserve">2024. godina ukupno HZJZ </w:t>
            </w:r>
            <w:r w:rsidRPr="00115580">
              <w:rPr>
                <w:rFonts w:ascii="Times New Roman" w:eastAsia="Times New Roman" w:hAnsi="Times New Roman" w:cs="Times New Roman"/>
                <w:sz w:val="24"/>
                <w:szCs w:val="24"/>
                <w:lang w:eastAsia="hr-HR"/>
              </w:rPr>
              <w:t xml:space="preserve">- A884001 129.655 €; </w:t>
            </w:r>
            <w:r w:rsidRPr="00115580">
              <w:rPr>
                <w:rFonts w:ascii="Times New Roman" w:hAnsi="Times New Roman" w:cs="Times New Roman"/>
                <w:sz w:val="24"/>
                <w:szCs w:val="24"/>
              </w:rPr>
              <w:t>MZ A618207 - sredstva su osigurana u okviru redovne djelatnosti</w:t>
            </w:r>
          </w:p>
          <w:p w14:paraId="7D9ECDE4" w14:textId="77777777" w:rsidR="00CF1E7B" w:rsidRPr="00115580" w:rsidRDefault="00CF1E7B" w:rsidP="007346E1">
            <w:pPr>
              <w:spacing w:before="60" w:after="60"/>
              <w:rPr>
                <w:rFonts w:ascii="Times New Roman" w:hAnsi="Times New Roman" w:cs="Times New Roman"/>
                <w:bCs/>
                <w:iCs/>
                <w:sz w:val="24"/>
                <w:szCs w:val="24"/>
              </w:rPr>
            </w:pPr>
            <w:r w:rsidRPr="00115580">
              <w:rPr>
                <w:rFonts w:ascii="Times New Roman" w:hAnsi="Times New Roman" w:cs="Times New Roman"/>
                <w:bCs/>
                <w:iCs/>
                <w:sz w:val="24"/>
                <w:szCs w:val="24"/>
              </w:rPr>
              <w:t xml:space="preserve">2025. godina ukupno HZJZ </w:t>
            </w:r>
            <w:r w:rsidRPr="00115580">
              <w:rPr>
                <w:rFonts w:ascii="Times New Roman" w:eastAsia="Times New Roman" w:hAnsi="Times New Roman" w:cs="Times New Roman"/>
                <w:sz w:val="24"/>
                <w:szCs w:val="24"/>
                <w:lang w:eastAsia="hr-HR"/>
              </w:rPr>
              <w:t xml:space="preserve">- A884001 131.673 €; </w:t>
            </w:r>
            <w:r w:rsidRPr="00115580">
              <w:rPr>
                <w:rFonts w:ascii="Times New Roman" w:hAnsi="Times New Roman" w:cs="Times New Roman"/>
                <w:sz w:val="24"/>
                <w:szCs w:val="24"/>
              </w:rPr>
              <w:t>MZ A618207 - sredstva su osigurana u okviru redovne djelatnosti</w:t>
            </w:r>
          </w:p>
          <w:p w14:paraId="3F35F88D" w14:textId="77777777" w:rsidR="00C06137" w:rsidRDefault="00C06137" w:rsidP="0098049F">
            <w:pPr>
              <w:rPr>
                <w:rFonts w:ascii="Times New Roman" w:eastAsia="Times New Roman" w:hAnsi="Times New Roman" w:cs="Times New Roman"/>
                <w:sz w:val="24"/>
                <w:szCs w:val="24"/>
                <w:lang w:eastAsia="hr-HR"/>
              </w:rPr>
            </w:pPr>
          </w:p>
          <w:p w14:paraId="02761D9B" w14:textId="398F0816" w:rsidR="0098049F" w:rsidRPr="002B23EA" w:rsidRDefault="0098049F" w:rsidP="0098049F">
            <w:pPr>
              <w:rPr>
                <w:rFonts w:ascii="Times New Roman" w:eastAsia="Times New Roman" w:hAnsi="Times New Roman" w:cs="Times New Roman"/>
                <w:sz w:val="24"/>
                <w:szCs w:val="24"/>
                <w:lang w:eastAsia="hr-HR"/>
              </w:rPr>
            </w:pPr>
            <w:r w:rsidRPr="002B23EA">
              <w:rPr>
                <w:rFonts w:ascii="Times New Roman" w:eastAsia="Times New Roman" w:hAnsi="Times New Roman" w:cs="Times New Roman"/>
                <w:sz w:val="24"/>
                <w:szCs w:val="24"/>
                <w:lang w:eastAsia="hr-HR"/>
              </w:rPr>
              <w:lastRenderedPageBreak/>
              <w:t xml:space="preserve">Sveukupno </w:t>
            </w:r>
            <w:r>
              <w:rPr>
                <w:rFonts w:ascii="Times New Roman" w:eastAsia="Times New Roman" w:hAnsi="Times New Roman" w:cs="Times New Roman"/>
                <w:sz w:val="24"/>
                <w:szCs w:val="24"/>
                <w:lang w:eastAsia="hr-HR"/>
              </w:rPr>
              <w:t>do 2025. godine</w:t>
            </w:r>
          </w:p>
          <w:p w14:paraId="4A6FFD1F" w14:textId="782AE3AF" w:rsidR="00CF1E7B" w:rsidRPr="00D11931" w:rsidRDefault="00CF1E7B" w:rsidP="007346E1">
            <w:pPr>
              <w:spacing w:before="60" w:after="60"/>
              <w:rPr>
                <w:rFonts w:ascii="Times New Roman" w:hAnsi="Times New Roman" w:cs="Times New Roman"/>
                <w:bCs/>
                <w:iCs/>
                <w:sz w:val="24"/>
                <w:szCs w:val="24"/>
              </w:rPr>
            </w:pPr>
            <w:r w:rsidRPr="00D11931">
              <w:rPr>
                <w:rFonts w:ascii="Times New Roman" w:hAnsi="Times New Roman" w:cs="Times New Roman"/>
                <w:bCs/>
                <w:iCs/>
                <w:sz w:val="24"/>
                <w:szCs w:val="24"/>
              </w:rPr>
              <w:t xml:space="preserve">HZJZ </w:t>
            </w:r>
            <w:r w:rsidRPr="00D11931">
              <w:rPr>
                <w:rFonts w:ascii="Times New Roman" w:eastAsia="Times New Roman" w:hAnsi="Times New Roman" w:cs="Times New Roman"/>
                <w:sz w:val="24"/>
                <w:szCs w:val="24"/>
                <w:lang w:eastAsia="hr-HR"/>
              </w:rPr>
              <w:t xml:space="preserve">- A884001 </w:t>
            </w:r>
            <w:r w:rsidR="007C4C80" w:rsidRPr="00D11931">
              <w:rPr>
                <w:rFonts w:ascii="Times New Roman" w:hAnsi="Times New Roman" w:cs="Times New Roman"/>
                <w:sz w:val="24"/>
                <w:szCs w:val="24"/>
              </w:rPr>
              <w:t xml:space="preserve">261.328 </w:t>
            </w:r>
            <w:r w:rsidRPr="00D11931">
              <w:rPr>
                <w:rFonts w:ascii="Times New Roman" w:eastAsia="Times New Roman" w:hAnsi="Times New Roman" w:cs="Times New Roman"/>
                <w:sz w:val="24"/>
                <w:szCs w:val="24"/>
                <w:lang w:eastAsia="hr-HR"/>
              </w:rPr>
              <w:t>€</w:t>
            </w:r>
          </w:p>
          <w:p w14:paraId="30C5FC8A" w14:textId="454E79DC" w:rsidR="00CF1E7B" w:rsidRPr="00115580" w:rsidRDefault="00CF1E7B" w:rsidP="00325595">
            <w:pPr>
              <w:spacing w:before="60" w:after="60"/>
              <w:rPr>
                <w:rFonts w:ascii="Times New Roman" w:hAnsi="Times New Roman" w:cs="Times New Roman"/>
                <w:b/>
                <w:bCs/>
                <w:i/>
                <w:iCs/>
                <w:color w:val="000000" w:themeColor="text1"/>
                <w:sz w:val="24"/>
                <w:szCs w:val="24"/>
              </w:rPr>
            </w:pPr>
            <w:r w:rsidRPr="00115580">
              <w:rPr>
                <w:rFonts w:ascii="Times New Roman" w:hAnsi="Times New Roman" w:cs="Times New Roman"/>
                <w:sz w:val="24"/>
                <w:szCs w:val="24"/>
              </w:rPr>
              <w:t>MZ A618207 - sredstva su osigurana u okviru redovne djelatnosti</w:t>
            </w:r>
          </w:p>
        </w:tc>
      </w:tr>
      <w:tr w:rsidR="00CF1E7B" w:rsidRPr="00115580" w14:paraId="6D4CDC3D" w14:textId="77777777" w:rsidTr="003F2EC6">
        <w:tc>
          <w:tcPr>
            <w:tcW w:w="9209"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7561ABE" w14:textId="6EA5C077" w:rsidR="00CF1E7B" w:rsidRPr="00115580" w:rsidRDefault="00CF1E7B" w:rsidP="00325595">
            <w:pPr>
              <w:pStyle w:val="Odlomakpopisa"/>
              <w:spacing w:after="0" w:line="240" w:lineRule="auto"/>
              <w:ind w:left="360"/>
              <w:rPr>
                <w:rFonts w:ascii="Times New Roman" w:eastAsiaTheme="minorHAnsi" w:hAnsi="Times New Roman" w:cs="Times New Roman"/>
                <w:i/>
                <w:iCs/>
                <w:color w:val="000000" w:themeColor="text1"/>
                <w:sz w:val="24"/>
                <w:szCs w:val="24"/>
              </w:rPr>
            </w:pPr>
            <w:r w:rsidRPr="00115580">
              <w:rPr>
                <w:rFonts w:ascii="Times New Roman" w:hAnsi="Times New Roman" w:cs="Times New Roman"/>
                <w:b/>
                <w:bCs/>
                <w:i/>
                <w:iCs/>
                <w:color w:val="000000" w:themeColor="text1"/>
                <w:sz w:val="24"/>
                <w:szCs w:val="24"/>
              </w:rPr>
              <w:lastRenderedPageBreak/>
              <w:t>Vrsta mjere: R</w:t>
            </w:r>
          </w:p>
        </w:tc>
      </w:tr>
      <w:tr w:rsidR="00CF1E7B" w:rsidRPr="00115580" w14:paraId="40958F58" w14:textId="77777777" w:rsidTr="003F2EC6">
        <w:tblPrEx>
          <w:tblCellMar>
            <w:left w:w="108" w:type="dxa"/>
            <w:right w:w="108" w:type="dxa"/>
          </w:tblCellMar>
        </w:tblPrEx>
        <w:tc>
          <w:tcPr>
            <w:tcW w:w="9209" w:type="dxa"/>
            <w:tcBorders>
              <w:top w:val="single" w:sz="4" w:space="0" w:color="auto"/>
              <w:left w:val="single" w:sz="8" w:space="0" w:color="auto"/>
              <w:bottom w:val="single" w:sz="8" w:space="0" w:color="auto"/>
              <w:right w:val="single" w:sz="8" w:space="0" w:color="auto"/>
            </w:tcBorders>
            <w:shd w:val="clear" w:color="auto" w:fill="E2EFD9" w:themeFill="accent6" w:themeFillTint="33"/>
          </w:tcPr>
          <w:p w14:paraId="051DD451" w14:textId="77777777" w:rsidR="00CF1E7B" w:rsidRPr="00115580" w:rsidRDefault="00CF1E7B" w:rsidP="00C67E9C">
            <w:pPr>
              <w:spacing w:after="0" w:line="240" w:lineRule="auto"/>
              <w:jc w:val="both"/>
              <w:rPr>
                <w:rFonts w:ascii="Times New Roman" w:hAnsi="Times New Roman" w:cs="Times New Roman"/>
                <w:color w:val="000000" w:themeColor="text1"/>
                <w:sz w:val="24"/>
                <w:szCs w:val="24"/>
                <w:lang w:eastAsia="zh-CN"/>
              </w:rPr>
            </w:pPr>
          </w:p>
          <w:p w14:paraId="0B78CF04" w14:textId="77777777" w:rsidR="00CF1E7B" w:rsidRDefault="00CF1E7B" w:rsidP="00115580">
            <w:pPr>
              <w:pStyle w:val="Odlomakpopisa"/>
              <w:spacing w:after="0" w:line="240" w:lineRule="auto"/>
              <w:ind w:left="360"/>
              <w:jc w:val="both"/>
              <w:rPr>
                <w:rFonts w:ascii="Times New Roman" w:hAnsi="Times New Roman" w:cs="Times New Roman"/>
                <w:color w:val="000000" w:themeColor="text1"/>
                <w:sz w:val="24"/>
                <w:szCs w:val="24"/>
              </w:rPr>
            </w:pPr>
            <w:r w:rsidRPr="00115580">
              <w:rPr>
                <w:rFonts w:ascii="Times New Roman" w:hAnsi="Times New Roman" w:cs="Times New Roman"/>
                <w:color w:val="000000" w:themeColor="text1"/>
                <w:sz w:val="24"/>
                <w:szCs w:val="24"/>
                <w:lang w:eastAsia="zh-CN"/>
              </w:rPr>
              <w:t xml:space="preserve">Mjera 7.  </w:t>
            </w:r>
            <w:r w:rsidR="005F4DE5" w:rsidRPr="00115580">
              <w:rPr>
                <w:rFonts w:ascii="Times New Roman" w:hAnsi="Times New Roman" w:cs="Times New Roman"/>
                <w:color w:val="000000" w:themeColor="text1"/>
                <w:sz w:val="24"/>
                <w:szCs w:val="24"/>
              </w:rPr>
              <w:t>Jačanje preduvjeta za rano otkrivanje raka dojke</w:t>
            </w:r>
          </w:p>
          <w:p w14:paraId="36323E87" w14:textId="61F4E818" w:rsidR="00115580" w:rsidRPr="00115580" w:rsidRDefault="00115580" w:rsidP="00115580">
            <w:pPr>
              <w:pStyle w:val="Odlomakpopisa"/>
              <w:spacing w:after="0" w:line="240" w:lineRule="auto"/>
              <w:ind w:left="360"/>
              <w:jc w:val="both"/>
              <w:rPr>
                <w:rFonts w:ascii="Times New Roman" w:hAnsi="Times New Roman" w:cs="Times New Roman"/>
                <w:color w:val="000000" w:themeColor="text1"/>
                <w:sz w:val="24"/>
                <w:szCs w:val="24"/>
              </w:rPr>
            </w:pPr>
          </w:p>
        </w:tc>
      </w:tr>
      <w:tr w:rsidR="00CF1E7B" w:rsidRPr="00115580" w14:paraId="2B7B9E61" w14:textId="77777777" w:rsidTr="00CF1E7B">
        <w:tc>
          <w:tcPr>
            <w:tcW w:w="9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20770C0" w14:textId="070A165F" w:rsidR="00CF1E7B" w:rsidRPr="00115580" w:rsidRDefault="00CF1E7B" w:rsidP="001F5D60">
            <w:pPr>
              <w:spacing w:before="60" w:line="240" w:lineRule="auto"/>
              <w:jc w:val="both"/>
              <w:rPr>
                <w:rFonts w:ascii="Times New Roman" w:hAnsi="Times New Roman" w:cs="Times New Roman"/>
                <w:color w:val="000000" w:themeColor="text1"/>
                <w:sz w:val="24"/>
                <w:szCs w:val="24"/>
              </w:rPr>
            </w:pPr>
            <w:r w:rsidRPr="00115580">
              <w:rPr>
                <w:rFonts w:ascii="Times New Roman" w:hAnsi="Times New Roman" w:cs="Times New Roman"/>
                <w:b/>
                <w:bCs/>
                <w:i/>
                <w:iCs/>
                <w:color w:val="000000" w:themeColor="text1"/>
                <w:sz w:val="24"/>
                <w:szCs w:val="24"/>
              </w:rPr>
              <w:t>Svrha mjere:</w:t>
            </w:r>
            <w:r w:rsidR="001F5D60">
              <w:rPr>
                <w:rFonts w:ascii="Times New Roman" w:hAnsi="Times New Roman" w:cs="Times New Roman"/>
                <w:b/>
                <w:bCs/>
                <w:i/>
                <w:iCs/>
                <w:color w:val="000000" w:themeColor="text1"/>
                <w:sz w:val="24"/>
                <w:szCs w:val="24"/>
              </w:rPr>
              <w:t xml:space="preserve"> </w:t>
            </w:r>
            <w:r w:rsidRPr="00115580">
              <w:rPr>
                <w:rFonts w:ascii="Times New Roman" w:hAnsi="Times New Roman" w:cs="Times New Roman"/>
                <w:color w:val="000000" w:themeColor="text1"/>
                <w:sz w:val="24"/>
                <w:szCs w:val="24"/>
              </w:rPr>
              <w:t xml:space="preserve">Maksimalno povećati odaziv na </w:t>
            </w:r>
            <w:proofErr w:type="spellStart"/>
            <w:r w:rsidRPr="00115580">
              <w:rPr>
                <w:rFonts w:ascii="Times New Roman" w:hAnsi="Times New Roman" w:cs="Times New Roman"/>
                <w:color w:val="000000" w:themeColor="text1"/>
                <w:sz w:val="24"/>
                <w:szCs w:val="24"/>
              </w:rPr>
              <w:t>mamografski</w:t>
            </w:r>
            <w:proofErr w:type="spellEnd"/>
            <w:r w:rsidRPr="00115580">
              <w:rPr>
                <w:rFonts w:ascii="Times New Roman" w:hAnsi="Times New Roman" w:cs="Times New Roman"/>
                <w:color w:val="000000" w:themeColor="text1"/>
                <w:sz w:val="24"/>
                <w:szCs w:val="24"/>
              </w:rPr>
              <w:t xml:space="preserve"> probir u okviru Nacionalnog programa ranog otkrivanja raka dojke kako bi se maligne promjene dijagnosticirale u što ranijim stadijima bolesti, osiguralo pravodobno liječenje i smanjila smrtnost od raka dojke. Unaprijediti znanja i vještine zdravstvenih radnika na razini PZZ-</w:t>
            </w:r>
            <w:r w:rsidR="009364C8">
              <w:rPr>
                <w:rFonts w:ascii="Times New Roman" w:hAnsi="Times New Roman" w:cs="Times New Roman"/>
                <w:color w:val="000000" w:themeColor="text1"/>
                <w:sz w:val="24"/>
                <w:szCs w:val="24"/>
              </w:rPr>
              <w:t xml:space="preserve">a </w:t>
            </w:r>
            <w:r w:rsidRPr="00115580">
              <w:rPr>
                <w:rFonts w:ascii="Times New Roman" w:hAnsi="Times New Roman" w:cs="Times New Roman"/>
                <w:color w:val="000000" w:themeColor="text1"/>
                <w:sz w:val="24"/>
                <w:szCs w:val="24"/>
              </w:rPr>
              <w:t>o probiru i motivacijskim tehnikama.</w:t>
            </w:r>
          </w:p>
          <w:p w14:paraId="127D464D" w14:textId="77777777" w:rsidR="00CF1E7B" w:rsidRPr="00115580" w:rsidRDefault="00CF1E7B" w:rsidP="00A02262">
            <w:pPr>
              <w:pStyle w:val="Odlomakpopisa"/>
              <w:spacing w:after="0" w:line="240" w:lineRule="auto"/>
              <w:ind w:left="360"/>
              <w:jc w:val="both"/>
              <w:rPr>
                <w:rFonts w:ascii="Times New Roman" w:hAnsi="Times New Roman" w:cs="Times New Roman"/>
                <w:color w:val="000000" w:themeColor="text1"/>
                <w:sz w:val="24"/>
                <w:szCs w:val="24"/>
              </w:rPr>
            </w:pPr>
          </w:p>
          <w:p w14:paraId="6AFEB590" w14:textId="77777777" w:rsidR="00CF1E7B" w:rsidRPr="00115580" w:rsidRDefault="00CF1E7B" w:rsidP="00325595">
            <w:pPr>
              <w:jc w:val="both"/>
              <w:rPr>
                <w:rFonts w:ascii="Times New Roman" w:hAnsi="Times New Roman" w:cs="Times New Roman"/>
                <w:b/>
                <w:bCs/>
                <w:i/>
                <w:iCs/>
                <w:color w:val="000000" w:themeColor="text1"/>
                <w:sz w:val="24"/>
                <w:szCs w:val="24"/>
              </w:rPr>
            </w:pPr>
            <w:r w:rsidRPr="00115580">
              <w:rPr>
                <w:rFonts w:ascii="Times New Roman" w:hAnsi="Times New Roman" w:cs="Times New Roman"/>
                <w:b/>
                <w:bCs/>
                <w:i/>
                <w:iCs/>
                <w:color w:val="000000" w:themeColor="text1"/>
                <w:sz w:val="24"/>
                <w:szCs w:val="24"/>
              </w:rPr>
              <w:t>Pokazatelji rezultata:</w:t>
            </w:r>
          </w:p>
          <w:p w14:paraId="5D6CBB0A" w14:textId="2DE9E15D" w:rsidR="00CF1E7B" w:rsidRPr="001F5D60" w:rsidRDefault="00DD59F5" w:rsidP="005E1D27">
            <w:pPr>
              <w:pStyle w:val="Odlomakpopisa"/>
              <w:numPr>
                <w:ilvl w:val="0"/>
                <w:numId w:val="7"/>
              </w:numPr>
              <w:jc w:val="both"/>
              <w:rPr>
                <w:rFonts w:ascii="Times New Roman" w:hAnsi="Times New Roman" w:cs="Times New Roman"/>
                <w:bCs/>
                <w:iCs/>
                <w:sz w:val="24"/>
                <w:szCs w:val="24"/>
              </w:rPr>
            </w:pPr>
            <w:r w:rsidRPr="001F5D60">
              <w:rPr>
                <w:rFonts w:ascii="Times New Roman" w:eastAsia="Calibri" w:hAnsi="Times New Roman" w:cs="Times New Roman"/>
                <w:sz w:val="24"/>
                <w:szCs w:val="24"/>
              </w:rPr>
              <w:t>O</w:t>
            </w:r>
            <w:r w:rsidR="00693EFE" w:rsidRPr="001F5D60">
              <w:rPr>
                <w:rFonts w:ascii="Times New Roman" w:eastAsia="Calibri" w:hAnsi="Times New Roman" w:cs="Times New Roman"/>
                <w:sz w:val="24"/>
                <w:szCs w:val="24"/>
              </w:rPr>
              <w:t>daz</w:t>
            </w:r>
            <w:r w:rsidR="00A35884" w:rsidRPr="001F5D60">
              <w:rPr>
                <w:rFonts w:ascii="Times New Roman" w:eastAsia="Calibri" w:hAnsi="Times New Roman" w:cs="Times New Roman"/>
                <w:sz w:val="24"/>
                <w:szCs w:val="24"/>
              </w:rPr>
              <w:t>i</w:t>
            </w:r>
            <w:r w:rsidR="00693EFE" w:rsidRPr="001F5D60">
              <w:rPr>
                <w:rFonts w:ascii="Times New Roman" w:eastAsia="Calibri" w:hAnsi="Times New Roman" w:cs="Times New Roman"/>
                <w:sz w:val="24"/>
                <w:szCs w:val="24"/>
              </w:rPr>
              <w:t>v</w:t>
            </w:r>
            <w:r w:rsidR="00CF1E7B" w:rsidRPr="001F5D60">
              <w:rPr>
                <w:rFonts w:ascii="Times New Roman" w:eastAsia="Calibri" w:hAnsi="Times New Roman" w:cs="Times New Roman"/>
                <w:sz w:val="24"/>
                <w:szCs w:val="24"/>
              </w:rPr>
              <w:t xml:space="preserve"> na </w:t>
            </w:r>
            <w:r w:rsidR="00693EFE" w:rsidRPr="001F5D60">
              <w:rPr>
                <w:rFonts w:ascii="Times New Roman" w:hAnsi="Times New Roman" w:cs="Times New Roman"/>
                <w:sz w:val="24"/>
                <w:szCs w:val="24"/>
              </w:rPr>
              <w:t>probir ranog otkrivanja raka dojke</w:t>
            </w:r>
          </w:p>
          <w:p w14:paraId="2F5062B3" w14:textId="353EFA16" w:rsidR="00CF1E7B" w:rsidRPr="001F5D60" w:rsidRDefault="00CF1E7B" w:rsidP="005E1D27">
            <w:pPr>
              <w:pStyle w:val="Odlomakpopisa"/>
              <w:numPr>
                <w:ilvl w:val="0"/>
                <w:numId w:val="7"/>
              </w:numPr>
              <w:jc w:val="both"/>
              <w:rPr>
                <w:rFonts w:ascii="Times New Roman" w:hAnsi="Times New Roman" w:cs="Times New Roman"/>
                <w:bCs/>
                <w:iCs/>
                <w:sz w:val="24"/>
                <w:szCs w:val="24"/>
              </w:rPr>
            </w:pPr>
            <w:r w:rsidRPr="001F5D60">
              <w:rPr>
                <w:rFonts w:ascii="Times New Roman" w:eastAsia="Times New Roman" w:hAnsi="Times New Roman" w:cs="Times New Roman"/>
                <w:sz w:val="24"/>
                <w:szCs w:val="24"/>
                <w:lang w:eastAsia="hr-HR"/>
              </w:rPr>
              <w:t>Implementiran protokol probira za žen</w:t>
            </w:r>
            <w:r w:rsidR="00693EFE" w:rsidRPr="001F5D60">
              <w:rPr>
                <w:rFonts w:ascii="Times New Roman" w:eastAsia="Times New Roman" w:hAnsi="Times New Roman" w:cs="Times New Roman"/>
                <w:sz w:val="24"/>
                <w:szCs w:val="24"/>
                <w:lang w:eastAsia="hr-HR"/>
              </w:rPr>
              <w:t>e</w:t>
            </w:r>
            <w:r w:rsidRPr="001F5D60">
              <w:rPr>
                <w:rFonts w:ascii="Times New Roman" w:eastAsia="Times New Roman" w:hAnsi="Times New Roman" w:cs="Times New Roman"/>
                <w:sz w:val="24"/>
                <w:szCs w:val="24"/>
                <w:lang w:eastAsia="hr-HR"/>
              </w:rPr>
              <w:t xml:space="preserve"> s posebno visokim rizikom za karcinom dojke</w:t>
            </w:r>
          </w:p>
          <w:p w14:paraId="2125AB8C" w14:textId="77777777" w:rsidR="00693EFE" w:rsidRPr="001F5D60" w:rsidRDefault="00693EFE" w:rsidP="005E1D27">
            <w:pPr>
              <w:pStyle w:val="Odlomakpopisa"/>
              <w:numPr>
                <w:ilvl w:val="0"/>
                <w:numId w:val="7"/>
              </w:numPr>
              <w:jc w:val="both"/>
              <w:rPr>
                <w:rFonts w:ascii="Times New Roman" w:eastAsia="Times New Roman" w:hAnsi="Times New Roman" w:cs="Times New Roman"/>
                <w:sz w:val="24"/>
                <w:szCs w:val="24"/>
                <w:lang w:eastAsia="hr-HR"/>
              </w:rPr>
            </w:pPr>
            <w:r w:rsidRPr="001F5D60">
              <w:rPr>
                <w:rFonts w:ascii="Times New Roman" w:eastAsia="Times New Roman" w:hAnsi="Times New Roman" w:cs="Times New Roman"/>
                <w:sz w:val="24"/>
                <w:szCs w:val="24"/>
                <w:lang w:eastAsia="hr-HR"/>
              </w:rPr>
              <w:t>Uspostavljen sustav motiviranja i praćenja učinkovitosti probira</w:t>
            </w:r>
          </w:p>
          <w:p w14:paraId="0FBD74AF" w14:textId="77777777" w:rsidR="00CF1E7B" w:rsidRPr="001F5D60" w:rsidRDefault="00717A88" w:rsidP="001F5D60">
            <w:pPr>
              <w:pStyle w:val="Odlomakpopisa"/>
              <w:numPr>
                <w:ilvl w:val="0"/>
                <w:numId w:val="7"/>
              </w:numPr>
              <w:spacing w:line="276" w:lineRule="auto"/>
              <w:jc w:val="both"/>
              <w:rPr>
                <w:rFonts w:ascii="Times New Roman" w:hAnsi="Times New Roman" w:cs="Times New Roman"/>
                <w:bCs/>
                <w:iCs/>
                <w:color w:val="000000" w:themeColor="text1"/>
                <w:sz w:val="24"/>
                <w:szCs w:val="24"/>
              </w:rPr>
            </w:pPr>
            <w:r w:rsidRPr="001F5D60">
              <w:rPr>
                <w:rFonts w:ascii="Times New Roman" w:hAnsi="Times New Roman" w:cs="Times New Roman"/>
                <w:sz w:val="24"/>
                <w:szCs w:val="24"/>
              </w:rPr>
              <w:t>Donesen i implementiran p</w:t>
            </w:r>
            <w:r w:rsidR="00BE0274" w:rsidRPr="001F5D60">
              <w:rPr>
                <w:rFonts w:ascii="Times New Roman" w:hAnsi="Times New Roman" w:cs="Times New Roman"/>
                <w:sz w:val="24"/>
                <w:szCs w:val="24"/>
              </w:rPr>
              <w:t xml:space="preserve">rovedbeni propis </w:t>
            </w:r>
            <w:r w:rsidR="00693EFE" w:rsidRPr="001F5D60">
              <w:rPr>
                <w:rFonts w:ascii="Times New Roman" w:hAnsi="Times New Roman" w:cs="Times New Roman"/>
                <w:sz w:val="24"/>
                <w:szCs w:val="24"/>
              </w:rPr>
              <w:t>za provedbu Nacionalnog programa ranog otkrivanja raka dojke</w:t>
            </w:r>
          </w:p>
          <w:p w14:paraId="20E5D07A" w14:textId="74417F4C" w:rsidR="001F5D60" w:rsidRPr="001F5D60" w:rsidRDefault="001F5D60" w:rsidP="001F5D60">
            <w:pPr>
              <w:pStyle w:val="Odlomakpopisa"/>
              <w:spacing w:line="276" w:lineRule="auto"/>
              <w:jc w:val="both"/>
              <w:rPr>
                <w:rFonts w:ascii="Times New Roman" w:hAnsi="Times New Roman" w:cs="Times New Roman"/>
                <w:bCs/>
                <w:i/>
                <w:iCs/>
                <w:color w:val="000000" w:themeColor="text1"/>
                <w:sz w:val="24"/>
                <w:szCs w:val="24"/>
              </w:rPr>
            </w:pPr>
          </w:p>
        </w:tc>
      </w:tr>
      <w:tr w:rsidR="00CF1E7B" w:rsidRPr="00115580" w14:paraId="1924275D" w14:textId="77777777" w:rsidTr="00CF1E7B">
        <w:tc>
          <w:tcPr>
            <w:tcW w:w="9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6FB2206" w14:textId="77777777" w:rsidR="00CF1E7B" w:rsidRPr="00115580" w:rsidRDefault="00CF1E7B" w:rsidP="00B931BA">
            <w:pPr>
              <w:spacing w:before="60"/>
              <w:jc w:val="both"/>
              <w:rPr>
                <w:rFonts w:ascii="Times New Roman" w:hAnsi="Times New Roman" w:cs="Times New Roman"/>
                <w:b/>
                <w:bCs/>
                <w:i/>
                <w:iCs/>
                <w:color w:val="000000" w:themeColor="text1"/>
                <w:sz w:val="24"/>
                <w:szCs w:val="24"/>
              </w:rPr>
            </w:pPr>
            <w:r w:rsidRPr="00115580">
              <w:rPr>
                <w:rFonts w:ascii="Times New Roman" w:hAnsi="Times New Roman" w:cs="Times New Roman"/>
                <w:b/>
                <w:bCs/>
                <w:i/>
                <w:iCs/>
                <w:color w:val="000000" w:themeColor="text1"/>
                <w:sz w:val="24"/>
                <w:szCs w:val="24"/>
              </w:rPr>
              <w:t xml:space="preserve">Nadležnost za provedbu: </w:t>
            </w:r>
          </w:p>
          <w:p w14:paraId="3B54F5E7" w14:textId="77777777" w:rsidR="00CF1E7B" w:rsidRPr="00115580" w:rsidRDefault="00CF1E7B" w:rsidP="00B931BA">
            <w:pPr>
              <w:jc w:val="both"/>
              <w:rPr>
                <w:rFonts w:ascii="Times New Roman" w:hAnsi="Times New Roman" w:cs="Times New Roman"/>
                <w:color w:val="000000" w:themeColor="text1"/>
                <w:sz w:val="24"/>
                <w:szCs w:val="24"/>
              </w:rPr>
            </w:pPr>
            <w:r w:rsidRPr="00115580">
              <w:rPr>
                <w:rFonts w:ascii="Times New Roman" w:hAnsi="Times New Roman" w:cs="Times New Roman"/>
                <w:color w:val="000000" w:themeColor="text1"/>
                <w:sz w:val="24"/>
                <w:szCs w:val="24"/>
              </w:rPr>
              <w:t>MZ, HZJZ</w:t>
            </w:r>
          </w:p>
          <w:p w14:paraId="456A81D3" w14:textId="77777777" w:rsidR="00CF1E7B" w:rsidRPr="00115580" w:rsidRDefault="00CF1E7B" w:rsidP="00B931BA">
            <w:pPr>
              <w:spacing w:after="60"/>
              <w:jc w:val="both"/>
              <w:rPr>
                <w:rFonts w:ascii="Times New Roman" w:hAnsi="Times New Roman" w:cs="Times New Roman"/>
                <w:b/>
                <w:bCs/>
                <w:i/>
                <w:iCs/>
                <w:color w:val="000000" w:themeColor="text1"/>
                <w:sz w:val="24"/>
                <w:szCs w:val="24"/>
              </w:rPr>
            </w:pPr>
            <w:proofErr w:type="spellStart"/>
            <w:r w:rsidRPr="00115580">
              <w:rPr>
                <w:rFonts w:ascii="Times New Roman" w:hAnsi="Times New Roman" w:cs="Times New Roman"/>
                <w:b/>
                <w:bCs/>
                <w:i/>
                <w:iCs/>
                <w:color w:val="000000" w:themeColor="text1"/>
                <w:sz w:val="24"/>
                <w:szCs w:val="24"/>
              </w:rPr>
              <w:t>Sunositelj</w:t>
            </w:r>
            <w:proofErr w:type="spellEnd"/>
            <w:r w:rsidRPr="00115580">
              <w:rPr>
                <w:rFonts w:ascii="Times New Roman" w:hAnsi="Times New Roman" w:cs="Times New Roman"/>
                <w:b/>
                <w:bCs/>
                <w:i/>
                <w:iCs/>
                <w:color w:val="000000" w:themeColor="text1"/>
                <w:sz w:val="24"/>
                <w:szCs w:val="24"/>
              </w:rPr>
              <w:t xml:space="preserve"> mjere: </w:t>
            </w:r>
          </w:p>
          <w:p w14:paraId="22034C81" w14:textId="77777777" w:rsidR="00CF1E7B" w:rsidRPr="00115580" w:rsidRDefault="00CF1E7B" w:rsidP="00DB1CD1">
            <w:pPr>
              <w:spacing w:after="60"/>
              <w:rPr>
                <w:rFonts w:ascii="Times New Roman" w:hAnsi="Times New Roman" w:cs="Times New Roman"/>
                <w:color w:val="000000" w:themeColor="text1"/>
                <w:sz w:val="24"/>
                <w:szCs w:val="24"/>
              </w:rPr>
            </w:pPr>
            <w:r w:rsidRPr="00115580">
              <w:rPr>
                <w:rFonts w:ascii="Times New Roman" w:hAnsi="Times New Roman" w:cs="Times New Roman"/>
                <w:color w:val="000000" w:themeColor="text1"/>
                <w:sz w:val="24"/>
                <w:szCs w:val="24"/>
              </w:rPr>
              <w:t>HZZO, ZJZ, PZZ, zdravstvene ustanove, stručna društva, udruga, mediji</w:t>
            </w:r>
          </w:p>
          <w:p w14:paraId="473A0D7C" w14:textId="77080767" w:rsidR="00CF1E7B" w:rsidRPr="00115580" w:rsidRDefault="00CF1E7B" w:rsidP="006A5E04">
            <w:pPr>
              <w:rPr>
                <w:rFonts w:ascii="Times New Roman" w:hAnsi="Times New Roman" w:cs="Times New Roman"/>
                <w:b/>
                <w:bCs/>
                <w:i/>
                <w:iCs/>
                <w:sz w:val="24"/>
                <w:szCs w:val="24"/>
              </w:rPr>
            </w:pPr>
            <w:r w:rsidRPr="00115580">
              <w:rPr>
                <w:rFonts w:ascii="Times New Roman" w:hAnsi="Times New Roman" w:cs="Times New Roman"/>
                <w:b/>
                <w:bCs/>
                <w:i/>
                <w:iCs/>
                <w:color w:val="000000" w:themeColor="text1"/>
                <w:sz w:val="24"/>
                <w:szCs w:val="24"/>
              </w:rPr>
              <w:t>Rok provedbe</w:t>
            </w:r>
            <w:r w:rsidRPr="00115580">
              <w:rPr>
                <w:rFonts w:ascii="Times New Roman" w:hAnsi="Times New Roman" w:cs="Times New Roman"/>
                <w:bCs/>
                <w:iCs/>
                <w:color w:val="000000" w:themeColor="text1"/>
                <w:sz w:val="24"/>
                <w:szCs w:val="24"/>
              </w:rPr>
              <w:t xml:space="preserve">: </w:t>
            </w:r>
            <w:r w:rsidR="00F72824">
              <w:rPr>
                <w:rFonts w:ascii="Times New Roman" w:hAnsi="Times New Roman" w:cs="Times New Roman"/>
                <w:bCs/>
                <w:iCs/>
                <w:color w:val="000000" w:themeColor="text1"/>
                <w:sz w:val="24"/>
                <w:szCs w:val="24"/>
              </w:rPr>
              <w:t>IV kvartal 2025. godin</w:t>
            </w:r>
            <w:r w:rsidR="006A5E04">
              <w:rPr>
                <w:rFonts w:ascii="Times New Roman" w:hAnsi="Times New Roman" w:cs="Times New Roman"/>
                <w:bCs/>
                <w:iCs/>
                <w:color w:val="000000" w:themeColor="text1"/>
                <w:sz w:val="24"/>
                <w:szCs w:val="24"/>
              </w:rPr>
              <w:t>a</w:t>
            </w:r>
          </w:p>
        </w:tc>
      </w:tr>
      <w:tr w:rsidR="00CF1E7B" w:rsidRPr="00115580" w14:paraId="721A8FDE" w14:textId="77777777" w:rsidTr="00CF1E7B">
        <w:tc>
          <w:tcPr>
            <w:tcW w:w="9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E1CBECD" w14:textId="77777777" w:rsidR="00CF1E7B" w:rsidRPr="00115580" w:rsidRDefault="00CF1E7B" w:rsidP="00535010">
            <w:pPr>
              <w:spacing w:before="60" w:after="60"/>
              <w:rPr>
                <w:rFonts w:ascii="Times New Roman" w:hAnsi="Times New Roman" w:cs="Times New Roman"/>
                <w:b/>
                <w:bCs/>
                <w:i/>
                <w:iCs/>
                <w:sz w:val="24"/>
                <w:szCs w:val="24"/>
              </w:rPr>
            </w:pPr>
            <w:r w:rsidRPr="00115580">
              <w:rPr>
                <w:rFonts w:ascii="Times New Roman" w:hAnsi="Times New Roman" w:cs="Times New Roman"/>
                <w:b/>
                <w:bCs/>
                <w:i/>
                <w:iCs/>
                <w:sz w:val="24"/>
                <w:szCs w:val="24"/>
              </w:rPr>
              <w:t>Ukupni procijenjeni trošak provedbe za razdoblje do 2025:</w:t>
            </w:r>
          </w:p>
          <w:p w14:paraId="6535AFC5" w14:textId="73799F7B" w:rsidR="00CF1E7B" w:rsidRPr="00D11931" w:rsidRDefault="00CF1E7B" w:rsidP="00E31F92">
            <w:pPr>
              <w:spacing w:before="60" w:after="60"/>
              <w:rPr>
                <w:rFonts w:ascii="Times New Roman" w:hAnsi="Times New Roman" w:cs="Times New Roman"/>
                <w:bCs/>
                <w:iCs/>
                <w:sz w:val="24"/>
                <w:szCs w:val="24"/>
              </w:rPr>
            </w:pPr>
            <w:r w:rsidRPr="00115580">
              <w:rPr>
                <w:rFonts w:ascii="Times New Roman" w:hAnsi="Times New Roman" w:cs="Times New Roman"/>
                <w:bCs/>
                <w:iCs/>
                <w:sz w:val="24"/>
                <w:szCs w:val="24"/>
              </w:rPr>
              <w:t xml:space="preserve">2024. godina ukupno HZJZ </w:t>
            </w:r>
            <w:r w:rsidRPr="00115580">
              <w:rPr>
                <w:rFonts w:ascii="Times New Roman" w:eastAsia="Times New Roman" w:hAnsi="Times New Roman" w:cs="Times New Roman"/>
                <w:sz w:val="24"/>
                <w:szCs w:val="24"/>
                <w:lang w:eastAsia="hr-HR"/>
              </w:rPr>
              <w:t xml:space="preserve">- </w:t>
            </w:r>
            <w:r w:rsidRPr="00D11931">
              <w:rPr>
                <w:rFonts w:ascii="Times New Roman" w:eastAsia="Times New Roman" w:hAnsi="Times New Roman" w:cs="Times New Roman"/>
                <w:sz w:val="24"/>
                <w:szCs w:val="24"/>
                <w:lang w:eastAsia="hr-HR"/>
              </w:rPr>
              <w:t xml:space="preserve">A884001 </w:t>
            </w:r>
            <w:r w:rsidRPr="00D11931">
              <w:rPr>
                <w:rFonts w:ascii="Times New Roman" w:hAnsi="Times New Roman" w:cs="Times New Roman"/>
                <w:bCs/>
                <w:iCs/>
                <w:sz w:val="24"/>
                <w:szCs w:val="24"/>
              </w:rPr>
              <w:t xml:space="preserve">304.686 </w:t>
            </w:r>
            <w:r w:rsidRPr="00D11931">
              <w:rPr>
                <w:rFonts w:ascii="Times New Roman" w:eastAsia="Times New Roman" w:hAnsi="Times New Roman" w:cs="Times New Roman"/>
                <w:sz w:val="24"/>
                <w:szCs w:val="24"/>
                <w:lang w:eastAsia="hr-HR"/>
              </w:rPr>
              <w:t xml:space="preserve">€; </w:t>
            </w:r>
            <w:r w:rsidRPr="00D11931">
              <w:rPr>
                <w:rFonts w:ascii="Times New Roman" w:hAnsi="Times New Roman" w:cs="Times New Roman"/>
                <w:bCs/>
                <w:iCs/>
                <w:sz w:val="24"/>
                <w:szCs w:val="24"/>
              </w:rPr>
              <w:t xml:space="preserve">HZZO </w:t>
            </w:r>
            <w:r w:rsidRPr="00D11931">
              <w:rPr>
                <w:rFonts w:ascii="Times New Roman" w:eastAsia="Times New Roman" w:hAnsi="Times New Roman" w:cs="Times New Roman"/>
                <w:sz w:val="24"/>
                <w:szCs w:val="24"/>
                <w:lang w:eastAsia="hr-HR"/>
              </w:rPr>
              <w:t xml:space="preserve">- A60006 </w:t>
            </w:r>
            <w:r w:rsidR="00D12F88" w:rsidRPr="00D11931">
              <w:rPr>
                <w:rFonts w:ascii="Times New Roman" w:eastAsia="Times New Roman" w:hAnsi="Times New Roman" w:cs="Times New Roman"/>
                <w:sz w:val="24"/>
                <w:szCs w:val="24"/>
                <w:lang w:eastAsia="hr-HR"/>
              </w:rPr>
              <w:t xml:space="preserve">8.000.000 </w:t>
            </w:r>
            <w:r w:rsidRPr="00D11931">
              <w:rPr>
                <w:rFonts w:ascii="Times New Roman" w:eastAsia="Times New Roman" w:hAnsi="Times New Roman" w:cs="Times New Roman"/>
                <w:sz w:val="24"/>
                <w:szCs w:val="24"/>
                <w:lang w:eastAsia="hr-HR"/>
              </w:rPr>
              <w:t xml:space="preserve">€; </w:t>
            </w:r>
            <w:r w:rsidRPr="00D11931">
              <w:rPr>
                <w:rFonts w:ascii="Times New Roman" w:hAnsi="Times New Roman" w:cs="Times New Roman"/>
                <w:sz w:val="24"/>
                <w:szCs w:val="24"/>
              </w:rPr>
              <w:t>MZ A618207 - sredstva su osigurana u okviru redovne djelatnosti</w:t>
            </w:r>
          </w:p>
          <w:p w14:paraId="57A4FF38" w14:textId="5FC1B6FB" w:rsidR="00CF1E7B" w:rsidRPr="00D11931" w:rsidRDefault="00CF1E7B" w:rsidP="00E31F92">
            <w:pPr>
              <w:spacing w:before="60" w:after="60"/>
              <w:rPr>
                <w:rFonts w:ascii="Times New Roman" w:eastAsia="Times New Roman" w:hAnsi="Times New Roman" w:cs="Times New Roman"/>
                <w:sz w:val="24"/>
                <w:szCs w:val="24"/>
                <w:lang w:eastAsia="hr-HR"/>
              </w:rPr>
            </w:pPr>
            <w:r w:rsidRPr="00D11931">
              <w:rPr>
                <w:rFonts w:ascii="Times New Roman" w:hAnsi="Times New Roman" w:cs="Times New Roman"/>
                <w:bCs/>
                <w:iCs/>
                <w:sz w:val="24"/>
                <w:szCs w:val="24"/>
              </w:rPr>
              <w:t xml:space="preserve">2025. godina ukupno HZJZ </w:t>
            </w:r>
            <w:r w:rsidRPr="00D11931">
              <w:rPr>
                <w:rFonts w:ascii="Times New Roman" w:eastAsia="Times New Roman" w:hAnsi="Times New Roman" w:cs="Times New Roman"/>
                <w:sz w:val="24"/>
                <w:szCs w:val="24"/>
                <w:lang w:eastAsia="hr-HR"/>
              </w:rPr>
              <w:t xml:space="preserve">- A884001 </w:t>
            </w:r>
            <w:r w:rsidRPr="00D11931">
              <w:rPr>
                <w:rFonts w:ascii="Times New Roman" w:hAnsi="Times New Roman" w:cs="Times New Roman"/>
                <w:bCs/>
                <w:iCs/>
                <w:sz w:val="24"/>
                <w:szCs w:val="24"/>
              </w:rPr>
              <w:t xml:space="preserve">309.428 </w:t>
            </w:r>
            <w:r w:rsidRPr="00D11931">
              <w:rPr>
                <w:rFonts w:ascii="Times New Roman" w:eastAsia="Times New Roman" w:hAnsi="Times New Roman" w:cs="Times New Roman"/>
                <w:sz w:val="24"/>
                <w:szCs w:val="24"/>
                <w:lang w:eastAsia="hr-HR"/>
              </w:rPr>
              <w:t xml:space="preserve">€; </w:t>
            </w:r>
            <w:r w:rsidRPr="00D11931">
              <w:rPr>
                <w:rFonts w:ascii="Times New Roman" w:hAnsi="Times New Roman" w:cs="Times New Roman"/>
                <w:bCs/>
                <w:iCs/>
                <w:sz w:val="24"/>
                <w:szCs w:val="24"/>
              </w:rPr>
              <w:t xml:space="preserve">HZZO </w:t>
            </w:r>
            <w:r w:rsidRPr="00D11931">
              <w:rPr>
                <w:rFonts w:ascii="Times New Roman" w:eastAsia="Times New Roman" w:hAnsi="Times New Roman" w:cs="Times New Roman"/>
                <w:sz w:val="24"/>
                <w:szCs w:val="24"/>
                <w:lang w:eastAsia="hr-HR"/>
              </w:rPr>
              <w:t xml:space="preserve">- A60006 </w:t>
            </w:r>
            <w:r w:rsidR="00D12F88" w:rsidRPr="00D11931">
              <w:rPr>
                <w:rFonts w:ascii="Times New Roman" w:eastAsia="Times New Roman" w:hAnsi="Times New Roman" w:cs="Times New Roman"/>
                <w:sz w:val="24"/>
                <w:szCs w:val="24"/>
                <w:lang w:eastAsia="hr-HR"/>
              </w:rPr>
              <w:t xml:space="preserve">8.800.000 </w:t>
            </w:r>
            <w:r w:rsidRPr="00D11931">
              <w:rPr>
                <w:rFonts w:ascii="Times New Roman" w:eastAsia="Times New Roman" w:hAnsi="Times New Roman" w:cs="Times New Roman"/>
                <w:sz w:val="24"/>
                <w:szCs w:val="24"/>
                <w:lang w:eastAsia="hr-HR"/>
              </w:rPr>
              <w:t xml:space="preserve"> €; </w:t>
            </w:r>
            <w:r w:rsidRPr="00D11931">
              <w:rPr>
                <w:rFonts w:ascii="Times New Roman" w:hAnsi="Times New Roman" w:cs="Times New Roman"/>
                <w:sz w:val="24"/>
                <w:szCs w:val="24"/>
              </w:rPr>
              <w:t>MZ A618207 - sredstva su osigurana u okviru redovne djelatnosti</w:t>
            </w:r>
          </w:p>
          <w:p w14:paraId="6FDFDB56" w14:textId="77777777" w:rsidR="00CF1E7B" w:rsidRPr="00D11931" w:rsidRDefault="00CF1E7B" w:rsidP="00E31F92">
            <w:pPr>
              <w:rPr>
                <w:rFonts w:ascii="Times New Roman" w:eastAsia="Times New Roman" w:hAnsi="Times New Roman" w:cs="Times New Roman"/>
                <w:sz w:val="24"/>
                <w:szCs w:val="24"/>
                <w:lang w:eastAsia="hr-HR"/>
              </w:rPr>
            </w:pPr>
          </w:p>
          <w:p w14:paraId="3A4615F0" w14:textId="77777777" w:rsidR="0098049F" w:rsidRPr="00D11931" w:rsidRDefault="0098049F" w:rsidP="0098049F">
            <w:pPr>
              <w:rPr>
                <w:rFonts w:ascii="Times New Roman" w:eastAsia="Times New Roman" w:hAnsi="Times New Roman" w:cs="Times New Roman"/>
                <w:sz w:val="24"/>
                <w:szCs w:val="24"/>
                <w:lang w:eastAsia="hr-HR"/>
              </w:rPr>
            </w:pPr>
            <w:r w:rsidRPr="00D11931">
              <w:rPr>
                <w:rFonts w:ascii="Times New Roman" w:eastAsia="Times New Roman" w:hAnsi="Times New Roman" w:cs="Times New Roman"/>
                <w:sz w:val="24"/>
                <w:szCs w:val="24"/>
                <w:lang w:eastAsia="hr-HR"/>
              </w:rPr>
              <w:t>Sveukupno do 2025. godine</w:t>
            </w:r>
          </w:p>
          <w:p w14:paraId="4978CA4E" w14:textId="6B0DEFE8" w:rsidR="00CF1E7B" w:rsidRPr="00D11931" w:rsidRDefault="00CF1E7B" w:rsidP="00C84B5A">
            <w:pPr>
              <w:spacing w:after="0" w:line="240" w:lineRule="auto"/>
              <w:ind w:right="-108"/>
              <w:rPr>
                <w:rFonts w:ascii="Times New Roman" w:hAnsi="Times New Roman" w:cs="Times New Roman"/>
                <w:bCs/>
                <w:iCs/>
                <w:sz w:val="24"/>
                <w:szCs w:val="24"/>
              </w:rPr>
            </w:pPr>
            <w:r w:rsidRPr="00D11931">
              <w:rPr>
                <w:rFonts w:ascii="Times New Roman" w:hAnsi="Times New Roman" w:cs="Times New Roman"/>
                <w:bCs/>
                <w:iCs/>
                <w:sz w:val="24"/>
                <w:szCs w:val="24"/>
              </w:rPr>
              <w:t xml:space="preserve">HZJZ </w:t>
            </w:r>
            <w:r w:rsidRPr="00D11931">
              <w:rPr>
                <w:rFonts w:ascii="Times New Roman" w:eastAsia="Times New Roman" w:hAnsi="Times New Roman" w:cs="Times New Roman"/>
                <w:sz w:val="24"/>
                <w:szCs w:val="24"/>
                <w:lang w:eastAsia="hr-HR"/>
              </w:rPr>
              <w:t xml:space="preserve">A88400 - </w:t>
            </w:r>
            <w:r w:rsidR="00F72824" w:rsidRPr="00D11931">
              <w:rPr>
                <w:rFonts w:ascii="Times New Roman" w:hAnsi="Times New Roman" w:cs="Times New Roman"/>
                <w:sz w:val="24"/>
                <w:szCs w:val="24"/>
              </w:rPr>
              <w:t xml:space="preserve">614.114 </w:t>
            </w:r>
            <w:r w:rsidRPr="00D11931">
              <w:rPr>
                <w:rFonts w:ascii="Times New Roman" w:eastAsia="Times New Roman" w:hAnsi="Times New Roman" w:cs="Times New Roman"/>
                <w:sz w:val="24"/>
                <w:szCs w:val="24"/>
                <w:lang w:eastAsia="hr-HR"/>
              </w:rPr>
              <w:t xml:space="preserve">€ i </w:t>
            </w:r>
            <w:r w:rsidRPr="00D11931">
              <w:rPr>
                <w:rFonts w:ascii="Times New Roman" w:hAnsi="Times New Roman" w:cs="Times New Roman"/>
                <w:bCs/>
                <w:iCs/>
                <w:sz w:val="24"/>
                <w:szCs w:val="24"/>
              </w:rPr>
              <w:t xml:space="preserve">HZZO </w:t>
            </w:r>
            <w:r w:rsidRPr="00D11931">
              <w:rPr>
                <w:rFonts w:ascii="Times New Roman" w:eastAsia="Times New Roman" w:hAnsi="Times New Roman" w:cs="Times New Roman"/>
                <w:sz w:val="24"/>
                <w:szCs w:val="24"/>
                <w:lang w:eastAsia="hr-HR"/>
              </w:rPr>
              <w:t xml:space="preserve"> A60006 - </w:t>
            </w:r>
            <w:r w:rsidR="00D12F88" w:rsidRPr="00D11931">
              <w:rPr>
                <w:rFonts w:ascii="Times New Roman" w:hAnsi="Times New Roman" w:cs="Times New Roman"/>
                <w:sz w:val="24"/>
                <w:szCs w:val="24"/>
              </w:rPr>
              <w:t xml:space="preserve">16.800.000 </w:t>
            </w:r>
            <w:r w:rsidRPr="00D11931">
              <w:rPr>
                <w:rFonts w:ascii="Times New Roman" w:eastAsia="Times New Roman" w:hAnsi="Times New Roman" w:cs="Times New Roman"/>
                <w:sz w:val="24"/>
                <w:szCs w:val="24"/>
                <w:lang w:eastAsia="hr-HR"/>
              </w:rPr>
              <w:t>€ (sveukupno</w:t>
            </w:r>
            <w:r w:rsidR="00C84B5A" w:rsidRPr="00D11931">
              <w:rPr>
                <w:rFonts w:ascii="Times New Roman" w:eastAsia="Times New Roman" w:hAnsi="Times New Roman" w:cs="Times New Roman"/>
                <w:sz w:val="24"/>
                <w:szCs w:val="24"/>
                <w:lang w:eastAsia="hr-HR"/>
              </w:rPr>
              <w:t xml:space="preserve"> </w:t>
            </w:r>
            <w:r w:rsidR="00C84B5A" w:rsidRPr="00D11931">
              <w:rPr>
                <w:rFonts w:ascii="Times New Roman" w:hAnsi="Times New Roman" w:cs="Times New Roman"/>
                <w:sz w:val="24"/>
                <w:szCs w:val="24"/>
              </w:rPr>
              <w:t xml:space="preserve">17.414.114 </w:t>
            </w:r>
            <w:r w:rsidRPr="00D11931">
              <w:rPr>
                <w:rFonts w:ascii="Times New Roman" w:hAnsi="Times New Roman" w:cs="Times New Roman"/>
                <w:bCs/>
                <w:iCs/>
                <w:sz w:val="24"/>
                <w:szCs w:val="24"/>
              </w:rPr>
              <w:t>€)</w:t>
            </w:r>
          </w:p>
          <w:p w14:paraId="39F5E9C7" w14:textId="77777777" w:rsidR="00CF1E7B" w:rsidRPr="00115580" w:rsidRDefault="00CF1E7B" w:rsidP="009410B6">
            <w:pPr>
              <w:spacing w:after="0" w:line="240" w:lineRule="auto"/>
              <w:ind w:right="-108"/>
              <w:rPr>
                <w:rFonts w:ascii="Times New Roman" w:hAnsi="Times New Roman" w:cs="Times New Roman"/>
                <w:bCs/>
                <w:iCs/>
                <w:sz w:val="24"/>
                <w:szCs w:val="24"/>
              </w:rPr>
            </w:pPr>
          </w:p>
          <w:p w14:paraId="1B06E20B" w14:textId="2A165029" w:rsidR="00CF1E7B" w:rsidRPr="00115580" w:rsidRDefault="00CF1E7B" w:rsidP="00325595">
            <w:pPr>
              <w:spacing w:before="60" w:after="60"/>
              <w:rPr>
                <w:rFonts w:ascii="Times New Roman" w:hAnsi="Times New Roman" w:cs="Times New Roman"/>
                <w:b/>
                <w:bCs/>
                <w:i/>
                <w:iCs/>
                <w:color w:val="000000" w:themeColor="text1"/>
                <w:sz w:val="24"/>
                <w:szCs w:val="24"/>
              </w:rPr>
            </w:pPr>
            <w:r w:rsidRPr="00115580">
              <w:rPr>
                <w:rFonts w:ascii="Times New Roman" w:hAnsi="Times New Roman" w:cs="Times New Roman"/>
                <w:sz w:val="24"/>
                <w:szCs w:val="24"/>
              </w:rPr>
              <w:lastRenderedPageBreak/>
              <w:t>MZ A618207 - sredstva su osigurana u okviru redovne djelatnosti</w:t>
            </w:r>
          </w:p>
        </w:tc>
      </w:tr>
      <w:tr w:rsidR="00CF1E7B" w:rsidRPr="00115580" w14:paraId="75A0A1AE" w14:textId="77777777" w:rsidTr="003F2EC6">
        <w:tc>
          <w:tcPr>
            <w:tcW w:w="9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5F5084" w14:textId="350DF8B5" w:rsidR="00CF1E7B" w:rsidRPr="00115580" w:rsidRDefault="00CF1E7B" w:rsidP="00325595">
            <w:pPr>
              <w:pStyle w:val="Odlomakpopisa"/>
              <w:spacing w:after="0" w:line="240" w:lineRule="auto"/>
              <w:ind w:left="360"/>
              <w:rPr>
                <w:rFonts w:ascii="Times New Roman" w:eastAsiaTheme="minorHAnsi" w:hAnsi="Times New Roman" w:cs="Times New Roman"/>
                <w:i/>
                <w:iCs/>
                <w:color w:val="000000" w:themeColor="text1"/>
                <w:sz w:val="24"/>
                <w:szCs w:val="24"/>
              </w:rPr>
            </w:pPr>
            <w:r w:rsidRPr="00115580">
              <w:rPr>
                <w:rFonts w:ascii="Times New Roman" w:hAnsi="Times New Roman" w:cs="Times New Roman"/>
                <w:b/>
                <w:bCs/>
                <w:i/>
                <w:iCs/>
                <w:color w:val="000000" w:themeColor="text1"/>
                <w:sz w:val="24"/>
                <w:szCs w:val="24"/>
              </w:rPr>
              <w:lastRenderedPageBreak/>
              <w:t>Vrsta mjere: R</w:t>
            </w:r>
          </w:p>
        </w:tc>
      </w:tr>
      <w:tr w:rsidR="00CF1E7B" w:rsidRPr="00115580" w14:paraId="67DB6645" w14:textId="77777777" w:rsidTr="003F2EC6">
        <w:tc>
          <w:tcPr>
            <w:tcW w:w="9209" w:type="dxa"/>
            <w:tcBorders>
              <w:top w:val="nil"/>
              <w:left w:val="single" w:sz="8" w:space="0" w:color="auto"/>
              <w:bottom w:val="single" w:sz="8" w:space="0" w:color="auto"/>
              <w:right w:val="single" w:sz="8" w:space="0" w:color="auto"/>
            </w:tcBorders>
            <w:shd w:val="clear" w:color="auto" w:fill="E2EFD9" w:themeFill="accent6" w:themeFillTint="33"/>
            <w:tcMar>
              <w:top w:w="0" w:type="dxa"/>
              <w:left w:w="108" w:type="dxa"/>
              <w:bottom w:w="0" w:type="dxa"/>
              <w:right w:w="108" w:type="dxa"/>
            </w:tcMar>
          </w:tcPr>
          <w:p w14:paraId="740AF9FD" w14:textId="77777777" w:rsidR="00CF1E7B" w:rsidRPr="00115580" w:rsidRDefault="00CF1E7B" w:rsidP="00C67E9C">
            <w:pPr>
              <w:pStyle w:val="Odlomakpopisa"/>
              <w:spacing w:after="0" w:line="240" w:lineRule="auto"/>
              <w:ind w:left="0"/>
              <w:jc w:val="both"/>
              <w:rPr>
                <w:rFonts w:ascii="Times New Roman" w:hAnsi="Times New Roman" w:cs="Times New Roman"/>
                <w:color w:val="000000" w:themeColor="text1"/>
                <w:sz w:val="24"/>
                <w:szCs w:val="24"/>
              </w:rPr>
            </w:pPr>
          </w:p>
          <w:p w14:paraId="064649BD" w14:textId="47E03D1B" w:rsidR="00CF1E7B" w:rsidRPr="00115580" w:rsidRDefault="00CF1E7B" w:rsidP="00A02262">
            <w:pPr>
              <w:pStyle w:val="Odlomakpopisa"/>
              <w:spacing w:after="0" w:line="240" w:lineRule="auto"/>
              <w:ind w:left="360"/>
              <w:jc w:val="both"/>
              <w:rPr>
                <w:rFonts w:ascii="Times New Roman" w:hAnsi="Times New Roman" w:cs="Times New Roman"/>
                <w:color w:val="000000" w:themeColor="text1"/>
                <w:sz w:val="24"/>
                <w:szCs w:val="24"/>
              </w:rPr>
            </w:pPr>
            <w:r w:rsidRPr="00115580">
              <w:rPr>
                <w:rFonts w:ascii="Times New Roman" w:hAnsi="Times New Roman" w:cs="Times New Roman"/>
                <w:color w:val="000000" w:themeColor="text1"/>
                <w:sz w:val="24"/>
                <w:szCs w:val="24"/>
              </w:rPr>
              <w:t xml:space="preserve">Mjera 8: </w:t>
            </w:r>
            <w:r w:rsidR="00B17A90" w:rsidRPr="00115580">
              <w:rPr>
                <w:rFonts w:ascii="Times New Roman" w:hAnsi="Times New Roman" w:cs="Times New Roman"/>
                <w:color w:val="000000" w:themeColor="text1"/>
                <w:sz w:val="24"/>
                <w:szCs w:val="24"/>
              </w:rPr>
              <w:t xml:space="preserve">Jačanje preduvjeta za rano otkrivanje raka debelog crijeva </w:t>
            </w:r>
          </w:p>
          <w:p w14:paraId="6737EF12" w14:textId="77777777" w:rsidR="00CF1E7B" w:rsidRPr="00115580" w:rsidRDefault="00CF1E7B" w:rsidP="00325595">
            <w:pPr>
              <w:pStyle w:val="Odlomakpopisa"/>
              <w:spacing w:after="60" w:line="240" w:lineRule="auto"/>
              <w:ind w:left="360"/>
              <w:jc w:val="both"/>
              <w:rPr>
                <w:rFonts w:ascii="Times New Roman" w:hAnsi="Times New Roman" w:cs="Times New Roman"/>
                <w:color w:val="000000" w:themeColor="text1"/>
                <w:sz w:val="24"/>
                <w:szCs w:val="24"/>
              </w:rPr>
            </w:pPr>
          </w:p>
        </w:tc>
      </w:tr>
      <w:tr w:rsidR="00CF1E7B" w:rsidRPr="00115580" w14:paraId="3B20D96F" w14:textId="77777777" w:rsidTr="00CF1E7B">
        <w:tc>
          <w:tcPr>
            <w:tcW w:w="9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74EDB65" w14:textId="35E25FE5" w:rsidR="00CF1E7B" w:rsidRPr="00115580" w:rsidRDefault="00CF1E7B" w:rsidP="009364C8">
            <w:pPr>
              <w:spacing w:before="60" w:line="240" w:lineRule="auto"/>
              <w:jc w:val="both"/>
              <w:rPr>
                <w:rFonts w:ascii="Times New Roman" w:eastAsia="Calibri" w:hAnsi="Times New Roman" w:cs="Times New Roman"/>
                <w:sz w:val="24"/>
                <w:szCs w:val="24"/>
              </w:rPr>
            </w:pPr>
            <w:r w:rsidRPr="00115580">
              <w:rPr>
                <w:rFonts w:ascii="Times New Roman" w:hAnsi="Times New Roman" w:cs="Times New Roman"/>
                <w:b/>
                <w:bCs/>
                <w:i/>
                <w:iCs/>
                <w:color w:val="000000" w:themeColor="text1"/>
                <w:sz w:val="24"/>
                <w:szCs w:val="24"/>
              </w:rPr>
              <w:t>Svrha mjere:</w:t>
            </w:r>
            <w:r w:rsidRPr="00115580">
              <w:rPr>
                <w:rFonts w:ascii="Times New Roman" w:hAnsi="Times New Roman" w:cs="Times New Roman"/>
                <w:color w:val="000000" w:themeColor="text1"/>
                <w:sz w:val="24"/>
                <w:szCs w:val="24"/>
              </w:rPr>
              <w:t xml:space="preserve"> </w:t>
            </w:r>
            <w:r w:rsidRPr="00115580">
              <w:rPr>
                <w:rFonts w:ascii="Times New Roman" w:eastAsia="Calibri" w:hAnsi="Times New Roman" w:cs="Times New Roman"/>
                <w:sz w:val="24"/>
                <w:szCs w:val="24"/>
              </w:rPr>
              <w:t xml:space="preserve">Maksimalno poboljšati odaziv na probir u okviru Nacionalnog programa ranog otkrivanja raka debelog crijeva kako bi se maligne promjene dijagnosticirale u što ranijim stadijima bolesti, otkrile te uklonile </w:t>
            </w:r>
            <w:proofErr w:type="spellStart"/>
            <w:r w:rsidRPr="00115580">
              <w:rPr>
                <w:rFonts w:ascii="Times New Roman" w:eastAsia="Calibri" w:hAnsi="Times New Roman" w:cs="Times New Roman"/>
                <w:sz w:val="24"/>
                <w:szCs w:val="24"/>
              </w:rPr>
              <w:t>predzloćudne</w:t>
            </w:r>
            <w:proofErr w:type="spellEnd"/>
            <w:r w:rsidRPr="00115580">
              <w:rPr>
                <w:rFonts w:ascii="Times New Roman" w:eastAsia="Calibri" w:hAnsi="Times New Roman" w:cs="Times New Roman"/>
                <w:sz w:val="24"/>
                <w:szCs w:val="24"/>
              </w:rPr>
              <w:t xml:space="preserve"> promjene, osiguralo pravodobno liječenje i smanjila smrtnost od raka debelog crijeva. Unaprijediti znanja i vještine zdravstvenih radnika na razini PZZ-a o probiru i motivacijskim tehnikama. Povećati svijest javnosti o važnosti prevencije i ranog otkrivanja raka debelog crijeva</w:t>
            </w:r>
            <w:r w:rsidR="00D30699" w:rsidRPr="00115580">
              <w:rPr>
                <w:rFonts w:ascii="Times New Roman" w:eastAsia="Calibri" w:hAnsi="Times New Roman" w:cs="Times New Roman"/>
                <w:sz w:val="24"/>
                <w:szCs w:val="24"/>
              </w:rPr>
              <w:t>.</w:t>
            </w:r>
          </w:p>
          <w:p w14:paraId="5743A6CE" w14:textId="77777777" w:rsidR="00CF1E7B" w:rsidRPr="00115580" w:rsidRDefault="00CF1E7B" w:rsidP="00BC41CB">
            <w:pPr>
              <w:spacing w:after="0" w:line="240" w:lineRule="auto"/>
              <w:ind w:left="318"/>
              <w:jc w:val="both"/>
              <w:rPr>
                <w:rFonts w:ascii="Times New Roman" w:hAnsi="Times New Roman" w:cs="Times New Roman"/>
                <w:color w:val="000000" w:themeColor="text1"/>
                <w:sz w:val="24"/>
                <w:szCs w:val="24"/>
              </w:rPr>
            </w:pPr>
          </w:p>
          <w:p w14:paraId="59630301" w14:textId="77777777" w:rsidR="00CF1E7B" w:rsidRPr="00115580" w:rsidRDefault="00CF1E7B" w:rsidP="004E34C5">
            <w:pPr>
              <w:jc w:val="both"/>
              <w:rPr>
                <w:rFonts w:eastAsia="Calibri"/>
              </w:rPr>
            </w:pPr>
            <w:r w:rsidRPr="00115580">
              <w:rPr>
                <w:rFonts w:ascii="Times New Roman" w:hAnsi="Times New Roman" w:cs="Times New Roman"/>
                <w:b/>
                <w:bCs/>
                <w:i/>
                <w:iCs/>
                <w:color w:val="000000" w:themeColor="text1"/>
                <w:sz w:val="24"/>
                <w:szCs w:val="24"/>
              </w:rPr>
              <w:t>Pokazatelji rezultata:</w:t>
            </w:r>
          </w:p>
          <w:p w14:paraId="4DDDE7F9" w14:textId="31C9612D" w:rsidR="00BE56E4" w:rsidRPr="00115580" w:rsidRDefault="00DD59F5" w:rsidP="005E1D27">
            <w:pPr>
              <w:pStyle w:val="Odlomakpopisa"/>
              <w:numPr>
                <w:ilvl w:val="0"/>
                <w:numId w:val="30"/>
              </w:numPr>
              <w:spacing w:line="276" w:lineRule="auto"/>
              <w:jc w:val="both"/>
              <w:rPr>
                <w:rFonts w:ascii="Times New Roman" w:hAnsi="Times New Roman" w:cs="Times New Roman"/>
                <w:sz w:val="24"/>
                <w:szCs w:val="24"/>
              </w:rPr>
            </w:pPr>
            <w:r w:rsidRPr="00115580">
              <w:rPr>
                <w:rFonts w:ascii="Times New Roman" w:hAnsi="Times New Roman" w:cs="Times New Roman"/>
                <w:sz w:val="24"/>
                <w:szCs w:val="24"/>
              </w:rPr>
              <w:t>O</w:t>
            </w:r>
            <w:r w:rsidR="00BE56E4" w:rsidRPr="00115580">
              <w:rPr>
                <w:rFonts w:ascii="Times New Roman" w:hAnsi="Times New Roman" w:cs="Times New Roman"/>
                <w:sz w:val="24"/>
                <w:szCs w:val="24"/>
              </w:rPr>
              <w:t xml:space="preserve">daziv osoba </w:t>
            </w:r>
            <w:proofErr w:type="spellStart"/>
            <w:r w:rsidR="00BE56E4" w:rsidRPr="00115580">
              <w:rPr>
                <w:rFonts w:ascii="Times New Roman" w:hAnsi="Times New Roman" w:cs="Times New Roman"/>
                <w:sz w:val="24"/>
                <w:szCs w:val="24"/>
              </w:rPr>
              <w:t>odazvanih</w:t>
            </w:r>
            <w:proofErr w:type="spellEnd"/>
            <w:r w:rsidR="00BE56E4" w:rsidRPr="00115580">
              <w:rPr>
                <w:rFonts w:ascii="Times New Roman" w:hAnsi="Times New Roman" w:cs="Times New Roman"/>
                <w:sz w:val="24"/>
                <w:szCs w:val="24"/>
              </w:rPr>
              <w:t xml:space="preserve"> na probir  </w:t>
            </w:r>
            <w:r w:rsidR="00BE56E4" w:rsidRPr="00115580">
              <w:rPr>
                <w:rFonts w:ascii="Times New Roman" w:eastAsia="Calibri" w:hAnsi="Times New Roman" w:cs="Times New Roman"/>
                <w:sz w:val="24"/>
                <w:szCs w:val="24"/>
              </w:rPr>
              <w:t>ranog otkrivanja raka debelog crijeva</w:t>
            </w:r>
          </w:p>
          <w:p w14:paraId="5DE1F454" w14:textId="77777777" w:rsidR="003E17F1" w:rsidRPr="003E17F1" w:rsidRDefault="00CF1E7B" w:rsidP="005E1D27">
            <w:pPr>
              <w:pStyle w:val="Odlomakpopisa"/>
              <w:numPr>
                <w:ilvl w:val="0"/>
                <w:numId w:val="30"/>
              </w:numPr>
              <w:spacing w:line="276" w:lineRule="auto"/>
              <w:jc w:val="both"/>
              <w:rPr>
                <w:rFonts w:ascii="Times New Roman" w:hAnsi="Times New Roman" w:cs="Times New Roman"/>
                <w:sz w:val="24"/>
                <w:szCs w:val="24"/>
              </w:rPr>
            </w:pPr>
            <w:r w:rsidRPr="00115580">
              <w:rPr>
                <w:rFonts w:ascii="Times New Roman" w:hAnsi="Times New Roman" w:cs="Times New Roman"/>
                <w:sz w:val="24"/>
                <w:szCs w:val="24"/>
              </w:rPr>
              <w:t xml:space="preserve">Donesen provedbeni propis </w:t>
            </w:r>
            <w:r w:rsidR="00BE0274" w:rsidRPr="00115580">
              <w:rPr>
                <w:rFonts w:ascii="Times New Roman" w:hAnsi="Times New Roman" w:cs="Times New Roman"/>
                <w:sz w:val="24"/>
                <w:szCs w:val="24"/>
              </w:rPr>
              <w:t xml:space="preserve">za provedbu </w:t>
            </w:r>
            <w:r w:rsidR="00BE0274" w:rsidRPr="00115580">
              <w:rPr>
                <w:rFonts w:ascii="Times New Roman" w:eastAsia="Calibri" w:hAnsi="Times New Roman" w:cs="Times New Roman"/>
                <w:sz w:val="24"/>
                <w:szCs w:val="24"/>
              </w:rPr>
              <w:t xml:space="preserve">Nacionalnog programa ranog otkrivanja raka </w:t>
            </w:r>
            <w:r w:rsidR="003E17F1">
              <w:rPr>
                <w:rFonts w:ascii="Times New Roman" w:eastAsia="Calibri" w:hAnsi="Times New Roman" w:cs="Times New Roman"/>
                <w:sz w:val="24"/>
                <w:szCs w:val="24"/>
              </w:rPr>
              <w:t xml:space="preserve">  </w:t>
            </w:r>
          </w:p>
          <w:p w14:paraId="467712DB" w14:textId="37B17396" w:rsidR="00CF1E7B" w:rsidRPr="00115580" w:rsidRDefault="003E17F1" w:rsidP="003E17F1">
            <w:pPr>
              <w:pStyle w:val="Odlomakpopisa"/>
              <w:spacing w:line="276" w:lineRule="auto"/>
              <w:ind w:left="278"/>
              <w:jc w:val="both"/>
              <w:rPr>
                <w:rFonts w:ascii="Times New Roman" w:hAnsi="Times New Roman" w:cs="Times New Roman"/>
                <w:sz w:val="24"/>
                <w:szCs w:val="24"/>
              </w:rPr>
            </w:pPr>
            <w:r>
              <w:rPr>
                <w:rFonts w:ascii="Times New Roman" w:hAnsi="Times New Roman" w:cs="Times New Roman"/>
                <w:sz w:val="24"/>
                <w:szCs w:val="24"/>
              </w:rPr>
              <w:t xml:space="preserve">       </w:t>
            </w:r>
            <w:r w:rsidR="00BE0274" w:rsidRPr="00115580">
              <w:rPr>
                <w:rFonts w:ascii="Times New Roman" w:eastAsia="Calibri" w:hAnsi="Times New Roman" w:cs="Times New Roman"/>
                <w:sz w:val="24"/>
                <w:szCs w:val="24"/>
              </w:rPr>
              <w:t>debelog crijeva</w:t>
            </w:r>
          </w:p>
          <w:p w14:paraId="7BE3FB97" w14:textId="77777777" w:rsidR="009B36B6" w:rsidRPr="009B36B6" w:rsidRDefault="00A2038F" w:rsidP="005E1D27">
            <w:pPr>
              <w:pStyle w:val="Odlomakpopisa"/>
              <w:numPr>
                <w:ilvl w:val="0"/>
                <w:numId w:val="30"/>
              </w:numPr>
              <w:spacing w:after="0" w:line="240" w:lineRule="auto"/>
              <w:jc w:val="both"/>
              <w:rPr>
                <w:rFonts w:ascii="Times New Roman" w:hAnsi="Times New Roman" w:cs="Times New Roman"/>
                <w:bCs/>
                <w:iCs/>
                <w:color w:val="000000" w:themeColor="text1"/>
                <w:sz w:val="24"/>
                <w:szCs w:val="24"/>
              </w:rPr>
            </w:pPr>
            <w:r w:rsidRPr="00115580">
              <w:rPr>
                <w:rFonts w:ascii="Times New Roman" w:hAnsi="Times New Roman" w:cs="Times New Roman"/>
                <w:sz w:val="24"/>
                <w:szCs w:val="24"/>
              </w:rPr>
              <w:t xml:space="preserve">Donesen </w:t>
            </w:r>
            <w:r w:rsidR="009B5B2C" w:rsidRPr="00115580">
              <w:rPr>
                <w:rFonts w:ascii="Times New Roman" w:hAnsi="Times New Roman" w:cs="Times New Roman"/>
                <w:sz w:val="24"/>
                <w:szCs w:val="24"/>
              </w:rPr>
              <w:t xml:space="preserve">provedbeni propis za </w:t>
            </w:r>
            <w:r w:rsidR="00CF1E7B" w:rsidRPr="00115580">
              <w:rPr>
                <w:rFonts w:ascii="Times New Roman" w:hAnsi="Times New Roman" w:cs="Times New Roman"/>
                <w:sz w:val="24"/>
                <w:szCs w:val="24"/>
              </w:rPr>
              <w:t xml:space="preserve">oportunistički probir raka debelog i završnog crijeva za </w:t>
            </w:r>
          </w:p>
          <w:p w14:paraId="54EF5347" w14:textId="5B2B59E7" w:rsidR="00CF1E7B" w:rsidRPr="00115580" w:rsidRDefault="009B36B6" w:rsidP="009B36B6">
            <w:pPr>
              <w:pStyle w:val="Odlomakpopisa"/>
              <w:spacing w:after="0" w:line="240" w:lineRule="auto"/>
              <w:ind w:left="278"/>
              <w:jc w:val="both"/>
              <w:rPr>
                <w:rFonts w:ascii="Times New Roman" w:hAnsi="Times New Roman" w:cs="Times New Roman"/>
                <w:bCs/>
                <w:iCs/>
                <w:color w:val="000000" w:themeColor="text1"/>
                <w:sz w:val="24"/>
                <w:szCs w:val="24"/>
              </w:rPr>
            </w:pPr>
            <w:r>
              <w:rPr>
                <w:rFonts w:ascii="Times New Roman" w:hAnsi="Times New Roman" w:cs="Times New Roman"/>
                <w:sz w:val="24"/>
                <w:szCs w:val="24"/>
              </w:rPr>
              <w:t xml:space="preserve">       </w:t>
            </w:r>
            <w:r w:rsidR="00CF1E7B" w:rsidRPr="00115580">
              <w:rPr>
                <w:rFonts w:ascii="Times New Roman" w:hAnsi="Times New Roman" w:cs="Times New Roman"/>
                <w:sz w:val="24"/>
                <w:szCs w:val="24"/>
              </w:rPr>
              <w:t>osobe s posebno visokim rizikom za rak debelog crijeva</w:t>
            </w:r>
          </w:p>
          <w:p w14:paraId="5EF36970" w14:textId="51878391" w:rsidR="00CF1E7B" w:rsidRPr="00115580" w:rsidRDefault="00CF1E7B" w:rsidP="00DB1CD1">
            <w:pPr>
              <w:spacing w:after="60"/>
              <w:rPr>
                <w:rFonts w:ascii="Times New Roman" w:hAnsi="Times New Roman" w:cs="Times New Roman"/>
                <w:b/>
                <w:bCs/>
                <w:i/>
                <w:iCs/>
                <w:color w:val="000000" w:themeColor="text1"/>
                <w:sz w:val="24"/>
                <w:szCs w:val="24"/>
              </w:rPr>
            </w:pPr>
          </w:p>
        </w:tc>
      </w:tr>
      <w:tr w:rsidR="00CF1E7B" w:rsidRPr="00115580" w14:paraId="172C8933" w14:textId="77777777" w:rsidTr="00CF1E7B">
        <w:tc>
          <w:tcPr>
            <w:tcW w:w="9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DE05BB6" w14:textId="77777777" w:rsidR="00CF1E7B" w:rsidRPr="00115580" w:rsidRDefault="00CF1E7B" w:rsidP="00B931BA">
            <w:pPr>
              <w:spacing w:before="60"/>
              <w:jc w:val="both"/>
              <w:rPr>
                <w:rFonts w:ascii="Times New Roman" w:hAnsi="Times New Roman" w:cs="Times New Roman"/>
                <w:b/>
                <w:bCs/>
                <w:i/>
                <w:iCs/>
                <w:color w:val="000000" w:themeColor="text1"/>
                <w:sz w:val="24"/>
                <w:szCs w:val="24"/>
              </w:rPr>
            </w:pPr>
            <w:r w:rsidRPr="00115580">
              <w:rPr>
                <w:rFonts w:ascii="Times New Roman" w:hAnsi="Times New Roman" w:cs="Times New Roman"/>
                <w:b/>
                <w:bCs/>
                <w:i/>
                <w:iCs/>
                <w:color w:val="000000" w:themeColor="text1"/>
                <w:sz w:val="24"/>
                <w:szCs w:val="24"/>
              </w:rPr>
              <w:t xml:space="preserve">Nadležnost za provedbu: </w:t>
            </w:r>
          </w:p>
          <w:p w14:paraId="632B2FDB" w14:textId="77777777" w:rsidR="00CF1E7B" w:rsidRPr="00115580" w:rsidRDefault="00CF1E7B" w:rsidP="00B931BA">
            <w:pPr>
              <w:jc w:val="both"/>
              <w:rPr>
                <w:rFonts w:ascii="Times New Roman" w:hAnsi="Times New Roman" w:cs="Times New Roman"/>
                <w:color w:val="000000" w:themeColor="text1"/>
                <w:sz w:val="24"/>
                <w:szCs w:val="24"/>
              </w:rPr>
            </w:pPr>
            <w:r w:rsidRPr="00115580">
              <w:rPr>
                <w:rFonts w:ascii="Times New Roman" w:hAnsi="Times New Roman" w:cs="Times New Roman"/>
                <w:color w:val="000000" w:themeColor="text1"/>
                <w:sz w:val="24"/>
                <w:szCs w:val="24"/>
              </w:rPr>
              <w:t>MZ, HZJZ</w:t>
            </w:r>
          </w:p>
          <w:p w14:paraId="0AD7BD21" w14:textId="77777777" w:rsidR="00CF1E7B" w:rsidRPr="00115580" w:rsidRDefault="00CF1E7B" w:rsidP="00B931BA">
            <w:pPr>
              <w:spacing w:after="60"/>
              <w:jc w:val="both"/>
              <w:rPr>
                <w:rFonts w:ascii="Times New Roman" w:hAnsi="Times New Roman" w:cs="Times New Roman"/>
                <w:b/>
                <w:bCs/>
                <w:i/>
                <w:iCs/>
                <w:color w:val="000000" w:themeColor="text1"/>
                <w:sz w:val="24"/>
                <w:szCs w:val="24"/>
              </w:rPr>
            </w:pPr>
            <w:proofErr w:type="spellStart"/>
            <w:r w:rsidRPr="00115580">
              <w:rPr>
                <w:rFonts w:ascii="Times New Roman" w:hAnsi="Times New Roman" w:cs="Times New Roman"/>
                <w:b/>
                <w:bCs/>
                <w:i/>
                <w:iCs/>
                <w:color w:val="000000" w:themeColor="text1"/>
                <w:sz w:val="24"/>
                <w:szCs w:val="24"/>
              </w:rPr>
              <w:t>Sunositelj</w:t>
            </w:r>
            <w:proofErr w:type="spellEnd"/>
            <w:r w:rsidRPr="00115580">
              <w:rPr>
                <w:rFonts w:ascii="Times New Roman" w:hAnsi="Times New Roman" w:cs="Times New Roman"/>
                <w:b/>
                <w:bCs/>
                <w:i/>
                <w:iCs/>
                <w:color w:val="000000" w:themeColor="text1"/>
                <w:sz w:val="24"/>
                <w:szCs w:val="24"/>
              </w:rPr>
              <w:t xml:space="preserve"> mjere: </w:t>
            </w:r>
          </w:p>
          <w:p w14:paraId="117F42EE" w14:textId="77777777" w:rsidR="00CF1E7B" w:rsidRPr="00115580" w:rsidRDefault="00CF1E7B" w:rsidP="00DB1CD1">
            <w:pPr>
              <w:spacing w:after="60"/>
              <w:rPr>
                <w:rFonts w:ascii="Times New Roman" w:hAnsi="Times New Roman" w:cs="Times New Roman"/>
                <w:color w:val="000000" w:themeColor="text1"/>
                <w:sz w:val="24"/>
                <w:szCs w:val="24"/>
              </w:rPr>
            </w:pPr>
            <w:r w:rsidRPr="00115580">
              <w:rPr>
                <w:rFonts w:ascii="Times New Roman" w:hAnsi="Times New Roman" w:cs="Times New Roman"/>
                <w:color w:val="000000" w:themeColor="text1"/>
                <w:sz w:val="24"/>
                <w:szCs w:val="24"/>
              </w:rPr>
              <w:t>HZZO, ZJZ, PZZ, zdravstvene ustanove, stručna društva, udruge</w:t>
            </w:r>
          </w:p>
          <w:p w14:paraId="443A99D6" w14:textId="7C8E1A17" w:rsidR="00CF1E7B" w:rsidRPr="00115580" w:rsidRDefault="00CF1E7B" w:rsidP="00753AE4">
            <w:pPr>
              <w:spacing w:after="60"/>
              <w:jc w:val="both"/>
              <w:rPr>
                <w:rFonts w:ascii="Times New Roman" w:hAnsi="Times New Roman" w:cs="Times New Roman"/>
                <w:b/>
                <w:bCs/>
                <w:i/>
                <w:iCs/>
                <w:color w:val="000000" w:themeColor="text1"/>
                <w:sz w:val="24"/>
                <w:szCs w:val="24"/>
              </w:rPr>
            </w:pPr>
            <w:r w:rsidRPr="00115580">
              <w:rPr>
                <w:rFonts w:ascii="Times New Roman" w:hAnsi="Times New Roman" w:cs="Times New Roman"/>
                <w:b/>
                <w:bCs/>
                <w:i/>
                <w:iCs/>
                <w:color w:val="000000" w:themeColor="text1"/>
                <w:sz w:val="24"/>
                <w:szCs w:val="24"/>
              </w:rPr>
              <w:t>Rok provedbe</w:t>
            </w:r>
            <w:r w:rsidRPr="00115580">
              <w:rPr>
                <w:rFonts w:ascii="Times New Roman" w:hAnsi="Times New Roman" w:cs="Times New Roman"/>
                <w:bCs/>
                <w:iCs/>
                <w:color w:val="000000" w:themeColor="text1"/>
                <w:sz w:val="24"/>
                <w:szCs w:val="24"/>
              </w:rPr>
              <w:t xml:space="preserve">: </w:t>
            </w:r>
            <w:r w:rsidR="00750D20" w:rsidRPr="00115580">
              <w:rPr>
                <w:rFonts w:ascii="Times New Roman" w:hAnsi="Times New Roman" w:cs="Times New Roman"/>
                <w:bCs/>
                <w:iCs/>
                <w:color w:val="000000" w:themeColor="text1"/>
                <w:sz w:val="24"/>
                <w:szCs w:val="24"/>
              </w:rPr>
              <w:t>IV kvartal 2025. godina</w:t>
            </w:r>
          </w:p>
        </w:tc>
      </w:tr>
      <w:tr w:rsidR="00CF1E7B" w:rsidRPr="00115580" w14:paraId="22B15F21" w14:textId="77777777" w:rsidTr="00CF1E7B">
        <w:tc>
          <w:tcPr>
            <w:tcW w:w="9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7237CB2" w14:textId="77777777" w:rsidR="00CF1E7B" w:rsidRPr="00115580" w:rsidRDefault="00CF1E7B" w:rsidP="00325595">
            <w:pPr>
              <w:spacing w:before="60"/>
              <w:jc w:val="both"/>
              <w:rPr>
                <w:rFonts w:ascii="Times New Roman" w:hAnsi="Times New Roman" w:cs="Times New Roman"/>
                <w:b/>
                <w:bCs/>
                <w:i/>
                <w:iCs/>
                <w:color w:val="000000" w:themeColor="text1"/>
                <w:sz w:val="24"/>
                <w:szCs w:val="24"/>
              </w:rPr>
            </w:pPr>
            <w:r w:rsidRPr="00115580">
              <w:rPr>
                <w:rFonts w:ascii="Times New Roman" w:hAnsi="Times New Roman" w:cs="Times New Roman"/>
                <w:b/>
                <w:bCs/>
                <w:i/>
                <w:iCs/>
                <w:color w:val="000000" w:themeColor="text1"/>
                <w:sz w:val="24"/>
                <w:szCs w:val="24"/>
              </w:rPr>
              <w:t xml:space="preserve">Nadležnost za provedbu: </w:t>
            </w:r>
          </w:p>
          <w:p w14:paraId="5773B006" w14:textId="77777777" w:rsidR="00CF1E7B" w:rsidRPr="00115580" w:rsidRDefault="00CF1E7B" w:rsidP="00023F52">
            <w:pPr>
              <w:jc w:val="both"/>
              <w:rPr>
                <w:rFonts w:ascii="Times New Roman" w:hAnsi="Times New Roman" w:cs="Times New Roman"/>
                <w:color w:val="000000" w:themeColor="text1"/>
                <w:sz w:val="24"/>
                <w:szCs w:val="24"/>
              </w:rPr>
            </w:pPr>
            <w:r w:rsidRPr="00115580">
              <w:rPr>
                <w:rFonts w:ascii="Times New Roman" w:hAnsi="Times New Roman" w:cs="Times New Roman"/>
                <w:color w:val="000000" w:themeColor="text1"/>
                <w:sz w:val="24"/>
                <w:szCs w:val="24"/>
              </w:rPr>
              <w:t>MZ, HZJZ</w:t>
            </w:r>
          </w:p>
          <w:p w14:paraId="0C34BD96" w14:textId="77777777" w:rsidR="00CF1E7B" w:rsidRPr="00115580" w:rsidRDefault="00CF1E7B" w:rsidP="00325595">
            <w:pPr>
              <w:spacing w:after="60"/>
              <w:jc w:val="both"/>
              <w:rPr>
                <w:rFonts w:ascii="Times New Roman" w:hAnsi="Times New Roman" w:cs="Times New Roman"/>
                <w:b/>
                <w:bCs/>
                <w:i/>
                <w:iCs/>
                <w:color w:val="000000" w:themeColor="text1"/>
                <w:sz w:val="24"/>
                <w:szCs w:val="24"/>
              </w:rPr>
            </w:pPr>
            <w:proofErr w:type="spellStart"/>
            <w:r w:rsidRPr="00115580">
              <w:rPr>
                <w:rFonts w:ascii="Times New Roman" w:hAnsi="Times New Roman" w:cs="Times New Roman"/>
                <w:b/>
                <w:bCs/>
                <w:i/>
                <w:iCs/>
                <w:color w:val="000000" w:themeColor="text1"/>
                <w:sz w:val="24"/>
                <w:szCs w:val="24"/>
              </w:rPr>
              <w:t>Sunositelj</w:t>
            </w:r>
            <w:proofErr w:type="spellEnd"/>
            <w:r w:rsidRPr="00115580">
              <w:rPr>
                <w:rFonts w:ascii="Times New Roman" w:hAnsi="Times New Roman" w:cs="Times New Roman"/>
                <w:b/>
                <w:bCs/>
                <w:i/>
                <w:iCs/>
                <w:color w:val="000000" w:themeColor="text1"/>
                <w:sz w:val="24"/>
                <w:szCs w:val="24"/>
              </w:rPr>
              <w:t xml:space="preserve"> mjere: </w:t>
            </w:r>
          </w:p>
          <w:p w14:paraId="2622DE28" w14:textId="366E1D24" w:rsidR="00CF1E7B" w:rsidRPr="00115580" w:rsidRDefault="00CF1E7B" w:rsidP="00910FEC">
            <w:pPr>
              <w:rPr>
                <w:rFonts w:ascii="Times New Roman" w:hAnsi="Times New Roman" w:cs="Times New Roman"/>
                <w:b/>
                <w:bCs/>
                <w:i/>
                <w:iCs/>
                <w:sz w:val="24"/>
                <w:szCs w:val="24"/>
              </w:rPr>
            </w:pPr>
            <w:r w:rsidRPr="00115580">
              <w:rPr>
                <w:rFonts w:ascii="Times New Roman" w:hAnsi="Times New Roman" w:cs="Times New Roman"/>
                <w:color w:val="000000" w:themeColor="text1"/>
                <w:sz w:val="24"/>
                <w:szCs w:val="24"/>
              </w:rPr>
              <w:t>ZJZ, PZZ, HZZO, zdravstvene ustanove, udruge</w:t>
            </w:r>
          </w:p>
        </w:tc>
      </w:tr>
      <w:tr w:rsidR="00CF1E7B" w:rsidRPr="00115580" w14:paraId="20AB6C0F" w14:textId="77777777" w:rsidTr="00CF1E7B">
        <w:tc>
          <w:tcPr>
            <w:tcW w:w="9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1CC4866" w14:textId="77777777" w:rsidR="00CF1E7B" w:rsidRPr="00115580" w:rsidRDefault="00CF1E7B" w:rsidP="00535010">
            <w:pPr>
              <w:spacing w:before="60" w:after="60"/>
              <w:rPr>
                <w:rFonts w:ascii="Times New Roman" w:hAnsi="Times New Roman" w:cs="Times New Roman"/>
                <w:b/>
                <w:bCs/>
                <w:i/>
                <w:iCs/>
                <w:sz w:val="24"/>
                <w:szCs w:val="24"/>
              </w:rPr>
            </w:pPr>
            <w:r w:rsidRPr="00115580">
              <w:rPr>
                <w:rFonts w:ascii="Times New Roman" w:hAnsi="Times New Roman" w:cs="Times New Roman"/>
                <w:b/>
                <w:bCs/>
                <w:i/>
                <w:iCs/>
                <w:sz w:val="24"/>
                <w:szCs w:val="24"/>
              </w:rPr>
              <w:t>Ukupni procijenjeni trošak provedbe za razdoblje do 2025:</w:t>
            </w:r>
          </w:p>
          <w:p w14:paraId="7419E3B2" w14:textId="77777777" w:rsidR="00CF1E7B" w:rsidRPr="00115580" w:rsidRDefault="00CF1E7B" w:rsidP="00F01916">
            <w:pPr>
              <w:spacing w:before="60" w:after="60"/>
              <w:rPr>
                <w:rFonts w:ascii="Times New Roman" w:hAnsi="Times New Roman" w:cs="Times New Roman"/>
                <w:bCs/>
                <w:iCs/>
                <w:sz w:val="24"/>
                <w:szCs w:val="24"/>
              </w:rPr>
            </w:pPr>
            <w:r w:rsidRPr="00115580">
              <w:rPr>
                <w:rFonts w:ascii="Times New Roman" w:hAnsi="Times New Roman" w:cs="Times New Roman"/>
                <w:sz w:val="24"/>
                <w:szCs w:val="24"/>
              </w:rPr>
              <w:t>MZ A618207 - sredstva su osigurana u okviru redovne djelatnosti</w:t>
            </w:r>
          </w:p>
          <w:p w14:paraId="204124C5" w14:textId="776CB493" w:rsidR="00CF1E7B" w:rsidRPr="00D11931" w:rsidRDefault="00CF1E7B" w:rsidP="00F01916">
            <w:pPr>
              <w:rPr>
                <w:rFonts w:ascii="Times New Roman" w:hAnsi="Times New Roman" w:cs="Times New Roman"/>
                <w:sz w:val="24"/>
                <w:szCs w:val="24"/>
              </w:rPr>
            </w:pPr>
            <w:r w:rsidRPr="00115580">
              <w:rPr>
                <w:rFonts w:ascii="Times New Roman" w:hAnsi="Times New Roman" w:cs="Times New Roman"/>
                <w:bCs/>
                <w:iCs/>
                <w:sz w:val="24"/>
                <w:szCs w:val="24"/>
              </w:rPr>
              <w:t xml:space="preserve">2024. godina ukupno HZJZ </w:t>
            </w:r>
            <w:r w:rsidRPr="00115580">
              <w:rPr>
                <w:rFonts w:ascii="Times New Roman" w:eastAsia="Times New Roman" w:hAnsi="Times New Roman" w:cs="Times New Roman"/>
                <w:sz w:val="24"/>
                <w:szCs w:val="24"/>
                <w:lang w:eastAsia="hr-HR"/>
              </w:rPr>
              <w:t xml:space="preserve">- </w:t>
            </w:r>
            <w:r w:rsidRPr="00D11931">
              <w:rPr>
                <w:rFonts w:ascii="Times New Roman" w:eastAsia="Times New Roman" w:hAnsi="Times New Roman" w:cs="Times New Roman"/>
                <w:sz w:val="24"/>
                <w:szCs w:val="24"/>
                <w:lang w:eastAsia="hr-HR"/>
              </w:rPr>
              <w:t xml:space="preserve">A884001 </w:t>
            </w:r>
            <w:r w:rsidRPr="00D11931">
              <w:rPr>
                <w:rFonts w:ascii="Times New Roman" w:hAnsi="Times New Roman" w:cs="Times New Roman"/>
                <w:bCs/>
                <w:iCs/>
                <w:sz w:val="24"/>
                <w:szCs w:val="24"/>
              </w:rPr>
              <w:t xml:space="preserve">598.165 </w:t>
            </w:r>
            <w:r w:rsidRPr="00D11931">
              <w:rPr>
                <w:rFonts w:ascii="Times New Roman" w:eastAsia="Times New Roman" w:hAnsi="Times New Roman" w:cs="Times New Roman"/>
                <w:sz w:val="24"/>
                <w:szCs w:val="24"/>
                <w:lang w:eastAsia="hr-HR"/>
              </w:rPr>
              <w:t xml:space="preserve">€; </w:t>
            </w:r>
            <w:r w:rsidRPr="00D11931">
              <w:rPr>
                <w:rFonts w:ascii="Times New Roman" w:hAnsi="Times New Roman" w:cs="Times New Roman"/>
                <w:sz w:val="24"/>
                <w:szCs w:val="24"/>
              </w:rPr>
              <w:t>HZZO – sredstva su prikazan</w:t>
            </w:r>
            <w:r w:rsidR="002603E2" w:rsidRPr="00D11931">
              <w:rPr>
                <w:rFonts w:ascii="Times New Roman" w:hAnsi="Times New Roman" w:cs="Times New Roman"/>
                <w:sz w:val="24"/>
                <w:szCs w:val="24"/>
              </w:rPr>
              <w:t>a</w:t>
            </w:r>
            <w:r w:rsidRPr="00D11931">
              <w:rPr>
                <w:rFonts w:ascii="Times New Roman" w:hAnsi="Times New Roman" w:cs="Times New Roman"/>
                <w:sz w:val="24"/>
                <w:szCs w:val="24"/>
              </w:rPr>
              <w:t xml:space="preserve"> pod Mjerom 7. Tematskog područja 1</w:t>
            </w:r>
          </w:p>
          <w:p w14:paraId="7E2C4BD7" w14:textId="77777777" w:rsidR="00CF1E7B" w:rsidRPr="00D11931" w:rsidRDefault="00CF1E7B" w:rsidP="00F01916">
            <w:pPr>
              <w:spacing w:before="60" w:after="60"/>
              <w:rPr>
                <w:rFonts w:ascii="Times New Roman" w:hAnsi="Times New Roman" w:cs="Times New Roman"/>
                <w:bCs/>
                <w:iCs/>
                <w:sz w:val="24"/>
                <w:szCs w:val="24"/>
              </w:rPr>
            </w:pPr>
            <w:r w:rsidRPr="00D11931">
              <w:rPr>
                <w:rFonts w:ascii="Times New Roman" w:hAnsi="Times New Roman" w:cs="Times New Roman"/>
                <w:sz w:val="24"/>
                <w:szCs w:val="24"/>
              </w:rPr>
              <w:t>MZ A618207 - sredstva su osigurana u okviru redovne djelatnosti</w:t>
            </w:r>
          </w:p>
          <w:p w14:paraId="046672BE" w14:textId="5D6B46B5" w:rsidR="00CF1E7B" w:rsidRPr="00D11931" w:rsidRDefault="00CF1E7B" w:rsidP="00F01916">
            <w:pPr>
              <w:rPr>
                <w:rFonts w:ascii="Times New Roman" w:hAnsi="Times New Roman" w:cs="Times New Roman"/>
                <w:sz w:val="24"/>
                <w:szCs w:val="24"/>
              </w:rPr>
            </w:pPr>
            <w:r w:rsidRPr="00D11931">
              <w:rPr>
                <w:rFonts w:ascii="Times New Roman" w:hAnsi="Times New Roman" w:cs="Times New Roman"/>
                <w:bCs/>
                <w:iCs/>
                <w:sz w:val="24"/>
                <w:szCs w:val="24"/>
              </w:rPr>
              <w:lastRenderedPageBreak/>
              <w:t xml:space="preserve">2025. godina ukupno HZJZ </w:t>
            </w:r>
            <w:r w:rsidRPr="00D11931">
              <w:rPr>
                <w:rFonts w:ascii="Times New Roman" w:eastAsia="Times New Roman" w:hAnsi="Times New Roman" w:cs="Times New Roman"/>
                <w:sz w:val="24"/>
                <w:szCs w:val="24"/>
                <w:lang w:eastAsia="hr-HR"/>
              </w:rPr>
              <w:t xml:space="preserve">- A884001 </w:t>
            </w:r>
            <w:r w:rsidRPr="00D11931">
              <w:rPr>
                <w:rFonts w:ascii="Times New Roman" w:hAnsi="Times New Roman" w:cs="Times New Roman"/>
                <w:bCs/>
                <w:iCs/>
                <w:sz w:val="24"/>
                <w:szCs w:val="24"/>
              </w:rPr>
              <w:t xml:space="preserve">607.474 </w:t>
            </w:r>
            <w:r w:rsidRPr="00D11931">
              <w:rPr>
                <w:rFonts w:ascii="Times New Roman" w:eastAsia="Times New Roman" w:hAnsi="Times New Roman" w:cs="Times New Roman"/>
                <w:sz w:val="24"/>
                <w:szCs w:val="24"/>
                <w:lang w:eastAsia="hr-HR"/>
              </w:rPr>
              <w:t xml:space="preserve">€; </w:t>
            </w:r>
            <w:r w:rsidRPr="00D11931">
              <w:rPr>
                <w:rFonts w:ascii="Times New Roman" w:hAnsi="Times New Roman" w:cs="Times New Roman"/>
                <w:sz w:val="24"/>
                <w:szCs w:val="24"/>
              </w:rPr>
              <w:t>HZZO – sredstva su prikazan</w:t>
            </w:r>
            <w:r w:rsidR="002603E2" w:rsidRPr="00D11931">
              <w:rPr>
                <w:rFonts w:ascii="Times New Roman" w:hAnsi="Times New Roman" w:cs="Times New Roman"/>
                <w:sz w:val="24"/>
                <w:szCs w:val="24"/>
              </w:rPr>
              <w:t>a</w:t>
            </w:r>
            <w:r w:rsidRPr="00D11931">
              <w:rPr>
                <w:rFonts w:ascii="Times New Roman" w:hAnsi="Times New Roman" w:cs="Times New Roman"/>
                <w:sz w:val="24"/>
                <w:szCs w:val="24"/>
              </w:rPr>
              <w:t xml:space="preserve"> pod Mjerom 7. Tematskog područja 1</w:t>
            </w:r>
          </w:p>
          <w:p w14:paraId="694C8B68" w14:textId="77777777" w:rsidR="00CF1E7B" w:rsidRPr="00D11931" w:rsidRDefault="00CF1E7B" w:rsidP="00F01916">
            <w:pPr>
              <w:spacing w:before="60" w:after="60"/>
              <w:rPr>
                <w:rFonts w:ascii="Times New Roman" w:hAnsi="Times New Roman" w:cs="Times New Roman"/>
                <w:bCs/>
                <w:iCs/>
                <w:sz w:val="24"/>
                <w:szCs w:val="24"/>
              </w:rPr>
            </w:pPr>
            <w:r w:rsidRPr="00D11931">
              <w:rPr>
                <w:rFonts w:ascii="Times New Roman" w:hAnsi="Times New Roman" w:cs="Times New Roman"/>
                <w:sz w:val="24"/>
                <w:szCs w:val="24"/>
              </w:rPr>
              <w:t>MZ A618207 - sredstva su osigurana u okviru redovne djelatnosti</w:t>
            </w:r>
          </w:p>
          <w:p w14:paraId="388D1150" w14:textId="77777777" w:rsidR="00CF1E7B" w:rsidRPr="00D11931" w:rsidRDefault="00CF1E7B" w:rsidP="00E31F92">
            <w:pPr>
              <w:rPr>
                <w:rFonts w:ascii="Times New Roman" w:eastAsia="Times New Roman" w:hAnsi="Times New Roman" w:cs="Times New Roman"/>
                <w:sz w:val="24"/>
                <w:szCs w:val="24"/>
                <w:lang w:eastAsia="hr-HR"/>
              </w:rPr>
            </w:pPr>
          </w:p>
          <w:p w14:paraId="4D7A9101" w14:textId="77777777" w:rsidR="0098049F" w:rsidRPr="00D11931" w:rsidRDefault="0098049F" w:rsidP="0098049F">
            <w:pPr>
              <w:rPr>
                <w:rFonts w:ascii="Times New Roman" w:eastAsia="Times New Roman" w:hAnsi="Times New Roman" w:cs="Times New Roman"/>
                <w:sz w:val="24"/>
                <w:szCs w:val="24"/>
                <w:lang w:eastAsia="hr-HR"/>
              </w:rPr>
            </w:pPr>
            <w:r w:rsidRPr="00D11931">
              <w:rPr>
                <w:rFonts w:ascii="Times New Roman" w:eastAsia="Times New Roman" w:hAnsi="Times New Roman" w:cs="Times New Roman"/>
                <w:sz w:val="24"/>
                <w:szCs w:val="24"/>
                <w:lang w:eastAsia="hr-HR"/>
              </w:rPr>
              <w:t>Sveukupno do 2025. godine</w:t>
            </w:r>
          </w:p>
          <w:p w14:paraId="5DA1CE17" w14:textId="61BDF502" w:rsidR="00CF1E7B" w:rsidRPr="00D11931" w:rsidRDefault="00CF1E7B" w:rsidP="00E31F92">
            <w:pPr>
              <w:spacing w:before="60" w:after="60"/>
              <w:rPr>
                <w:rFonts w:ascii="Times New Roman" w:hAnsi="Times New Roman" w:cs="Times New Roman"/>
                <w:bCs/>
                <w:iCs/>
                <w:sz w:val="24"/>
                <w:szCs w:val="24"/>
              </w:rPr>
            </w:pPr>
            <w:r w:rsidRPr="00D11931">
              <w:rPr>
                <w:rFonts w:ascii="Times New Roman" w:hAnsi="Times New Roman" w:cs="Times New Roman"/>
                <w:bCs/>
                <w:iCs/>
                <w:sz w:val="24"/>
                <w:szCs w:val="24"/>
              </w:rPr>
              <w:t xml:space="preserve">HZJZ </w:t>
            </w:r>
            <w:r w:rsidRPr="00D11931">
              <w:rPr>
                <w:rFonts w:ascii="Times New Roman" w:eastAsia="Times New Roman" w:hAnsi="Times New Roman" w:cs="Times New Roman"/>
                <w:sz w:val="24"/>
                <w:szCs w:val="24"/>
                <w:lang w:eastAsia="hr-HR"/>
              </w:rPr>
              <w:t xml:space="preserve">- A884001 </w:t>
            </w:r>
            <w:r w:rsidR="00ED5765" w:rsidRPr="00D11931">
              <w:rPr>
                <w:rFonts w:ascii="Times New Roman" w:hAnsi="Times New Roman" w:cs="Times New Roman"/>
                <w:sz w:val="24"/>
                <w:szCs w:val="24"/>
              </w:rPr>
              <w:t xml:space="preserve">1.205.639 </w:t>
            </w:r>
            <w:r w:rsidRPr="00D11931">
              <w:rPr>
                <w:rFonts w:ascii="Times New Roman" w:eastAsia="Times New Roman" w:hAnsi="Times New Roman" w:cs="Times New Roman"/>
                <w:sz w:val="24"/>
                <w:szCs w:val="24"/>
                <w:lang w:eastAsia="hr-HR"/>
              </w:rPr>
              <w:t>€</w:t>
            </w:r>
          </w:p>
          <w:p w14:paraId="236C2A97" w14:textId="7E5BDED2" w:rsidR="00CF1E7B" w:rsidRPr="00115580" w:rsidRDefault="00CF1E7B" w:rsidP="0023064D">
            <w:pPr>
              <w:rPr>
                <w:rFonts w:ascii="Times New Roman" w:hAnsi="Times New Roman" w:cs="Times New Roman"/>
                <w:sz w:val="24"/>
                <w:szCs w:val="24"/>
              </w:rPr>
            </w:pPr>
            <w:r w:rsidRPr="00D11931">
              <w:rPr>
                <w:rFonts w:ascii="Times New Roman" w:hAnsi="Times New Roman" w:cs="Times New Roman"/>
                <w:sz w:val="24"/>
                <w:szCs w:val="24"/>
              </w:rPr>
              <w:t>HZZO – sredstva su prikazan</w:t>
            </w:r>
            <w:r w:rsidR="00C06137" w:rsidRPr="00D11931">
              <w:rPr>
                <w:rFonts w:ascii="Times New Roman" w:hAnsi="Times New Roman" w:cs="Times New Roman"/>
                <w:sz w:val="24"/>
                <w:szCs w:val="24"/>
              </w:rPr>
              <w:t>a</w:t>
            </w:r>
            <w:r w:rsidRPr="00D11931">
              <w:rPr>
                <w:rFonts w:ascii="Times New Roman" w:hAnsi="Times New Roman" w:cs="Times New Roman"/>
                <w:sz w:val="24"/>
                <w:szCs w:val="24"/>
              </w:rPr>
              <w:t xml:space="preserve"> pod Mj</w:t>
            </w:r>
            <w:r w:rsidRPr="00115580">
              <w:rPr>
                <w:rFonts w:ascii="Times New Roman" w:hAnsi="Times New Roman" w:cs="Times New Roman"/>
                <w:sz w:val="24"/>
                <w:szCs w:val="24"/>
              </w:rPr>
              <w:t>erom 7. Tematskog područja 1</w:t>
            </w:r>
          </w:p>
          <w:p w14:paraId="099B2A1E" w14:textId="07AA9B5B" w:rsidR="00CF1E7B" w:rsidRPr="00115580" w:rsidRDefault="00CF1E7B" w:rsidP="00325595">
            <w:pPr>
              <w:spacing w:before="60" w:after="60"/>
              <w:rPr>
                <w:rFonts w:ascii="Times New Roman" w:hAnsi="Times New Roman" w:cs="Times New Roman"/>
                <w:b/>
                <w:bCs/>
                <w:i/>
                <w:iCs/>
                <w:color w:val="000000" w:themeColor="text1"/>
                <w:sz w:val="24"/>
                <w:szCs w:val="24"/>
              </w:rPr>
            </w:pPr>
            <w:r w:rsidRPr="00115580">
              <w:rPr>
                <w:rFonts w:ascii="Times New Roman" w:hAnsi="Times New Roman" w:cs="Times New Roman"/>
                <w:sz w:val="24"/>
                <w:szCs w:val="24"/>
              </w:rPr>
              <w:t>MZ A618207 - sredstva su osigurana u okviru redovne djelatnosti</w:t>
            </w:r>
          </w:p>
        </w:tc>
      </w:tr>
      <w:tr w:rsidR="00CF1E7B" w:rsidRPr="00115580" w14:paraId="697ABB1E" w14:textId="77777777" w:rsidTr="003F2EC6">
        <w:tc>
          <w:tcPr>
            <w:tcW w:w="9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75E262" w14:textId="7A9A0D49" w:rsidR="00CF1E7B" w:rsidRPr="00115580" w:rsidRDefault="00CF1E7B" w:rsidP="00A02262">
            <w:pPr>
              <w:pStyle w:val="Odlomakpopisa"/>
              <w:spacing w:after="0" w:line="240" w:lineRule="auto"/>
              <w:ind w:left="360"/>
              <w:rPr>
                <w:rFonts w:ascii="Times New Roman" w:eastAsiaTheme="minorHAnsi" w:hAnsi="Times New Roman" w:cs="Times New Roman"/>
                <w:i/>
                <w:iCs/>
                <w:color w:val="000000" w:themeColor="text1"/>
                <w:sz w:val="24"/>
                <w:szCs w:val="24"/>
              </w:rPr>
            </w:pPr>
            <w:r w:rsidRPr="00115580">
              <w:rPr>
                <w:rFonts w:ascii="Times New Roman" w:hAnsi="Times New Roman" w:cs="Times New Roman"/>
                <w:b/>
                <w:bCs/>
                <w:i/>
                <w:iCs/>
                <w:color w:val="000000" w:themeColor="text1"/>
                <w:sz w:val="24"/>
                <w:szCs w:val="24"/>
              </w:rPr>
              <w:lastRenderedPageBreak/>
              <w:t>Vrsta mjere: R</w:t>
            </w:r>
          </w:p>
        </w:tc>
      </w:tr>
      <w:tr w:rsidR="00CF1E7B" w:rsidRPr="00115580" w14:paraId="23B812E6" w14:textId="77777777" w:rsidTr="003F2EC6">
        <w:tblPrEx>
          <w:tblCellMar>
            <w:left w:w="108" w:type="dxa"/>
            <w:right w:w="108" w:type="dxa"/>
          </w:tblCellMar>
        </w:tblPrEx>
        <w:tc>
          <w:tcPr>
            <w:tcW w:w="9209" w:type="dxa"/>
            <w:tcBorders>
              <w:top w:val="nil"/>
              <w:left w:val="single" w:sz="8" w:space="0" w:color="auto"/>
              <w:bottom w:val="single" w:sz="8" w:space="0" w:color="auto"/>
              <w:right w:val="single" w:sz="8" w:space="0" w:color="auto"/>
            </w:tcBorders>
            <w:shd w:val="clear" w:color="auto" w:fill="E2EFD9" w:themeFill="accent6" w:themeFillTint="33"/>
          </w:tcPr>
          <w:p w14:paraId="2E4D9AE4" w14:textId="77777777" w:rsidR="00CF1E7B" w:rsidRPr="00115580" w:rsidRDefault="00CF1E7B" w:rsidP="00C67E9C">
            <w:pPr>
              <w:pStyle w:val="Odlomakpopisa"/>
              <w:spacing w:after="0" w:line="240" w:lineRule="auto"/>
              <w:ind w:left="0"/>
              <w:jc w:val="both"/>
              <w:rPr>
                <w:rFonts w:ascii="Times New Roman" w:hAnsi="Times New Roman" w:cs="Times New Roman"/>
                <w:color w:val="000000" w:themeColor="text1"/>
                <w:sz w:val="24"/>
                <w:szCs w:val="24"/>
              </w:rPr>
            </w:pPr>
          </w:p>
          <w:p w14:paraId="723BF04C" w14:textId="63A0C0AF" w:rsidR="00CF1E7B" w:rsidRPr="00115580" w:rsidRDefault="00CF1E7B" w:rsidP="00115580">
            <w:pPr>
              <w:spacing w:after="0" w:line="240" w:lineRule="auto"/>
              <w:jc w:val="both"/>
              <w:rPr>
                <w:rFonts w:ascii="Times New Roman" w:hAnsi="Times New Roman" w:cs="Times New Roman"/>
                <w:color w:val="000000" w:themeColor="text1"/>
                <w:sz w:val="24"/>
                <w:szCs w:val="24"/>
              </w:rPr>
            </w:pPr>
            <w:r w:rsidRPr="00115580">
              <w:rPr>
                <w:rFonts w:ascii="Times New Roman" w:hAnsi="Times New Roman" w:cs="Times New Roman"/>
                <w:color w:val="000000" w:themeColor="text1"/>
                <w:sz w:val="24"/>
                <w:szCs w:val="24"/>
              </w:rPr>
              <w:t xml:space="preserve">Mjera 9: </w:t>
            </w:r>
            <w:r w:rsidR="00B17A90" w:rsidRPr="00115580">
              <w:rPr>
                <w:rFonts w:ascii="Times New Roman" w:hAnsi="Times New Roman" w:cs="Times New Roman"/>
                <w:color w:val="000000" w:themeColor="text1"/>
                <w:sz w:val="24"/>
                <w:szCs w:val="24"/>
              </w:rPr>
              <w:t>Jačanje preduvjeta za rano otkrivanje raka vrata maternice</w:t>
            </w:r>
          </w:p>
          <w:p w14:paraId="50A9F8BC" w14:textId="007E91CB" w:rsidR="00CF1E7B" w:rsidRPr="00115580" w:rsidRDefault="00CF1E7B" w:rsidP="00325595">
            <w:pPr>
              <w:pStyle w:val="Odlomakpopisa"/>
              <w:spacing w:after="60" w:line="240" w:lineRule="auto"/>
              <w:ind w:left="360"/>
              <w:rPr>
                <w:rFonts w:ascii="Times New Roman" w:hAnsi="Times New Roman" w:cs="Times New Roman"/>
                <w:color w:val="000000" w:themeColor="text1"/>
                <w:sz w:val="24"/>
                <w:szCs w:val="24"/>
              </w:rPr>
            </w:pPr>
            <w:r w:rsidRPr="00115580">
              <w:rPr>
                <w:rFonts w:ascii="Times New Roman" w:eastAsiaTheme="minorHAnsi" w:hAnsi="Times New Roman" w:cs="Times New Roman"/>
                <w:i/>
                <w:iCs/>
                <w:color w:val="000000" w:themeColor="text1"/>
                <w:sz w:val="24"/>
                <w:szCs w:val="24"/>
              </w:rPr>
              <w:t xml:space="preserve"> </w:t>
            </w:r>
          </w:p>
        </w:tc>
      </w:tr>
      <w:tr w:rsidR="00CF1E7B" w:rsidRPr="00115580" w14:paraId="01976B56" w14:textId="77777777" w:rsidTr="00CF1E7B">
        <w:tc>
          <w:tcPr>
            <w:tcW w:w="9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8434B0" w14:textId="695787FF" w:rsidR="00CF1E7B" w:rsidRPr="00D11931" w:rsidRDefault="00CF1E7B" w:rsidP="009364C8">
            <w:pPr>
              <w:spacing w:before="60" w:line="240" w:lineRule="auto"/>
              <w:jc w:val="both"/>
              <w:rPr>
                <w:rFonts w:ascii="Times New Roman" w:hAnsi="Times New Roman" w:cs="Times New Roman"/>
                <w:sz w:val="24"/>
                <w:szCs w:val="24"/>
              </w:rPr>
            </w:pPr>
            <w:r w:rsidRPr="00115580">
              <w:rPr>
                <w:rFonts w:ascii="Times New Roman" w:hAnsi="Times New Roman" w:cs="Times New Roman"/>
                <w:b/>
                <w:bCs/>
                <w:i/>
                <w:iCs/>
                <w:color w:val="000000" w:themeColor="text1"/>
                <w:sz w:val="24"/>
                <w:szCs w:val="24"/>
              </w:rPr>
              <w:t>Svrha mjere:</w:t>
            </w:r>
            <w:r w:rsidR="009364C8">
              <w:rPr>
                <w:rFonts w:ascii="Times New Roman" w:hAnsi="Times New Roman" w:cs="Times New Roman"/>
                <w:b/>
                <w:bCs/>
                <w:i/>
                <w:iCs/>
                <w:color w:val="000000" w:themeColor="text1"/>
                <w:sz w:val="24"/>
                <w:szCs w:val="24"/>
              </w:rPr>
              <w:t xml:space="preserve"> </w:t>
            </w:r>
            <w:r w:rsidRPr="00115580">
              <w:rPr>
                <w:rFonts w:ascii="Times New Roman" w:hAnsi="Times New Roman" w:cs="Times New Roman"/>
                <w:color w:val="000000" w:themeColor="text1"/>
                <w:sz w:val="24"/>
                <w:szCs w:val="24"/>
              </w:rPr>
              <w:t>Kontinuirano provoditi oportunistički probir raka vrata maternice.</w:t>
            </w:r>
            <w:r w:rsidRPr="00115580">
              <w:rPr>
                <w:rFonts w:eastAsia="Calibri"/>
              </w:rPr>
              <w:t xml:space="preserve"> </w:t>
            </w:r>
            <w:r w:rsidRPr="00115580">
              <w:rPr>
                <w:rFonts w:ascii="Times New Roman" w:eastAsia="Calibri" w:hAnsi="Times New Roman" w:cs="Times New Roman"/>
                <w:sz w:val="24"/>
                <w:szCs w:val="24"/>
              </w:rPr>
              <w:t>Donijeti novi Nacionalni program za rano otkrivanje raka vrat</w:t>
            </w:r>
            <w:r w:rsidR="00BE56E4" w:rsidRPr="00115580">
              <w:rPr>
                <w:rFonts w:ascii="Times New Roman" w:eastAsia="Calibri" w:hAnsi="Times New Roman" w:cs="Times New Roman"/>
                <w:sz w:val="24"/>
                <w:szCs w:val="24"/>
              </w:rPr>
              <w:t>a</w:t>
            </w:r>
            <w:r w:rsidRPr="00115580">
              <w:rPr>
                <w:rFonts w:ascii="Times New Roman" w:eastAsia="Calibri" w:hAnsi="Times New Roman" w:cs="Times New Roman"/>
                <w:sz w:val="24"/>
                <w:szCs w:val="24"/>
              </w:rPr>
              <w:t xml:space="preserve"> maternice temeljem iskustva </w:t>
            </w:r>
            <w:r w:rsidR="00925A2A" w:rsidRPr="00115580">
              <w:rPr>
                <w:rFonts w:ascii="Times New Roman" w:eastAsia="Calibri" w:hAnsi="Times New Roman" w:cs="Times New Roman"/>
                <w:sz w:val="24"/>
                <w:szCs w:val="24"/>
              </w:rPr>
              <w:t xml:space="preserve">provedbe posebnog redefiniranog </w:t>
            </w:r>
            <w:r w:rsidR="00925A2A" w:rsidRPr="00D11931">
              <w:rPr>
                <w:rFonts w:ascii="Times New Roman" w:eastAsia="Calibri" w:hAnsi="Times New Roman" w:cs="Times New Roman"/>
                <w:sz w:val="24"/>
                <w:szCs w:val="24"/>
              </w:rPr>
              <w:t xml:space="preserve">Nacionalnog preventivnog programa ranog otkrivanja raka vrata maternice </w:t>
            </w:r>
            <w:r w:rsidRPr="00D11931">
              <w:rPr>
                <w:rFonts w:ascii="Times New Roman" w:eastAsia="Calibri" w:hAnsi="Times New Roman" w:cs="Times New Roman"/>
                <w:sz w:val="24"/>
                <w:szCs w:val="24"/>
              </w:rPr>
              <w:t>u Virovitičko-podravskoj županiji</w:t>
            </w:r>
            <w:r w:rsidRPr="00D11931">
              <w:rPr>
                <w:rFonts w:ascii="Times New Roman" w:hAnsi="Times New Roman" w:cs="Times New Roman"/>
                <w:sz w:val="24"/>
                <w:szCs w:val="24"/>
              </w:rPr>
              <w:t>. Maksimalno poboljš</w:t>
            </w:r>
            <w:r w:rsidR="00C06137" w:rsidRPr="00D11931">
              <w:rPr>
                <w:rFonts w:ascii="Times New Roman" w:hAnsi="Times New Roman" w:cs="Times New Roman"/>
                <w:sz w:val="24"/>
                <w:szCs w:val="24"/>
              </w:rPr>
              <w:t>a</w:t>
            </w:r>
            <w:r w:rsidRPr="00D11931">
              <w:rPr>
                <w:rFonts w:ascii="Times New Roman" w:hAnsi="Times New Roman" w:cs="Times New Roman"/>
                <w:sz w:val="24"/>
                <w:szCs w:val="24"/>
              </w:rPr>
              <w:t xml:space="preserve">ti odaziv na probir kako bi se maligne promjene dijagnosticirale u što ranijim stadijima bolesti, osiguralo pravodobno liječenje i smanjila smrtnost od </w:t>
            </w:r>
            <w:r w:rsidR="00271E79">
              <w:rPr>
                <w:rFonts w:ascii="Times New Roman" w:hAnsi="Times New Roman" w:cs="Times New Roman"/>
                <w:sz w:val="24"/>
                <w:szCs w:val="24"/>
              </w:rPr>
              <w:t xml:space="preserve">raka </w:t>
            </w:r>
            <w:r w:rsidRPr="00D11931">
              <w:rPr>
                <w:rFonts w:ascii="Times New Roman" w:hAnsi="Times New Roman" w:cs="Times New Roman"/>
                <w:sz w:val="24"/>
                <w:szCs w:val="24"/>
              </w:rPr>
              <w:t>vrata maternice. Unaprijediti znanja i vještine zdravstvenih radnika na razini PZZ-a o probiru i motivacijskim tehnikama.</w:t>
            </w:r>
          </w:p>
          <w:p w14:paraId="25E630BC" w14:textId="77777777" w:rsidR="00CF1E7B" w:rsidRPr="00115580" w:rsidRDefault="00CF1E7B" w:rsidP="00BC41CB">
            <w:pPr>
              <w:spacing w:after="0" w:line="240" w:lineRule="auto"/>
              <w:ind w:left="318"/>
              <w:jc w:val="both"/>
              <w:rPr>
                <w:rFonts w:ascii="Times New Roman" w:hAnsi="Times New Roman" w:cs="Times New Roman"/>
                <w:color w:val="000000" w:themeColor="text1"/>
                <w:sz w:val="24"/>
                <w:szCs w:val="24"/>
              </w:rPr>
            </w:pPr>
          </w:p>
          <w:p w14:paraId="118D7F76" w14:textId="77777777" w:rsidR="00CF1E7B" w:rsidRPr="00115580" w:rsidRDefault="00CF1E7B" w:rsidP="00325595">
            <w:pPr>
              <w:rPr>
                <w:rFonts w:ascii="Times New Roman" w:hAnsi="Times New Roman" w:cs="Times New Roman"/>
                <w:b/>
                <w:bCs/>
                <w:i/>
                <w:iCs/>
                <w:color w:val="000000" w:themeColor="text1"/>
                <w:sz w:val="24"/>
                <w:szCs w:val="24"/>
              </w:rPr>
            </w:pPr>
            <w:r w:rsidRPr="00115580">
              <w:rPr>
                <w:rFonts w:ascii="Times New Roman" w:hAnsi="Times New Roman" w:cs="Times New Roman"/>
                <w:b/>
                <w:bCs/>
                <w:i/>
                <w:iCs/>
                <w:color w:val="000000" w:themeColor="text1"/>
                <w:sz w:val="24"/>
                <w:szCs w:val="24"/>
              </w:rPr>
              <w:t>Pokazatelji rezultata:</w:t>
            </w:r>
          </w:p>
          <w:p w14:paraId="69558EF0" w14:textId="409A3459" w:rsidR="00BE56E4" w:rsidRPr="00DB6C6C" w:rsidRDefault="00BE56E4" w:rsidP="005E1D27">
            <w:pPr>
              <w:pStyle w:val="Odlomakpopisa"/>
              <w:numPr>
                <w:ilvl w:val="0"/>
                <w:numId w:val="8"/>
              </w:numPr>
              <w:rPr>
                <w:rFonts w:ascii="Times New Roman" w:hAnsi="Times New Roman" w:cs="Times New Roman"/>
                <w:color w:val="000000" w:themeColor="text1"/>
                <w:sz w:val="24"/>
                <w:szCs w:val="24"/>
              </w:rPr>
            </w:pPr>
            <w:r w:rsidRPr="00DB6C6C">
              <w:rPr>
                <w:rFonts w:ascii="Times New Roman" w:hAnsi="Times New Roman" w:cs="Times New Roman"/>
                <w:color w:val="000000" w:themeColor="text1"/>
                <w:sz w:val="24"/>
                <w:szCs w:val="24"/>
              </w:rPr>
              <w:t xml:space="preserve">Proveden poseban program reorganizacije </w:t>
            </w:r>
            <w:r w:rsidRPr="00DB6C6C">
              <w:rPr>
                <w:rFonts w:ascii="Times New Roman" w:eastAsia="Calibri" w:hAnsi="Times New Roman" w:cs="Times New Roman"/>
                <w:sz w:val="24"/>
                <w:szCs w:val="24"/>
              </w:rPr>
              <w:t>Nacionalnog programa za rano otkrivanje raka vrata maternice</w:t>
            </w:r>
          </w:p>
          <w:p w14:paraId="67BFFFE8" w14:textId="09FA109A" w:rsidR="009364C8" w:rsidRPr="00DB6C6C" w:rsidRDefault="00BE0274" w:rsidP="009364C8">
            <w:pPr>
              <w:pStyle w:val="Odlomakpopisa"/>
              <w:numPr>
                <w:ilvl w:val="0"/>
                <w:numId w:val="8"/>
              </w:numPr>
              <w:rPr>
                <w:rFonts w:ascii="Times New Roman" w:hAnsi="Times New Roman" w:cs="Times New Roman"/>
                <w:bCs/>
                <w:iCs/>
                <w:color w:val="000000" w:themeColor="text1"/>
                <w:sz w:val="24"/>
                <w:szCs w:val="24"/>
              </w:rPr>
            </w:pPr>
            <w:r w:rsidRPr="00DB6C6C">
              <w:rPr>
                <w:rFonts w:ascii="Times New Roman" w:hAnsi="Times New Roman" w:cs="Times New Roman"/>
                <w:color w:val="000000" w:themeColor="text1"/>
                <w:sz w:val="24"/>
                <w:szCs w:val="24"/>
              </w:rPr>
              <w:t xml:space="preserve">Donesen novi </w:t>
            </w:r>
            <w:r w:rsidR="00CF1E7B" w:rsidRPr="00DB6C6C">
              <w:rPr>
                <w:rFonts w:ascii="Times New Roman" w:hAnsi="Times New Roman" w:cs="Times New Roman"/>
                <w:color w:val="000000" w:themeColor="text1"/>
                <w:sz w:val="24"/>
                <w:szCs w:val="24"/>
              </w:rPr>
              <w:t>Nacionaln</w:t>
            </w:r>
            <w:r w:rsidRPr="00DB6C6C">
              <w:rPr>
                <w:rFonts w:ascii="Times New Roman" w:hAnsi="Times New Roman" w:cs="Times New Roman"/>
                <w:color w:val="000000" w:themeColor="text1"/>
                <w:sz w:val="24"/>
                <w:szCs w:val="24"/>
              </w:rPr>
              <w:t>i</w:t>
            </w:r>
            <w:r w:rsidR="000078CC">
              <w:rPr>
                <w:rFonts w:ascii="Times New Roman" w:hAnsi="Times New Roman" w:cs="Times New Roman"/>
                <w:color w:val="000000" w:themeColor="text1"/>
                <w:sz w:val="24"/>
                <w:szCs w:val="24"/>
              </w:rPr>
              <w:t xml:space="preserve"> program</w:t>
            </w:r>
            <w:r w:rsidRPr="00DB6C6C">
              <w:rPr>
                <w:rFonts w:ascii="Times New Roman" w:hAnsi="Times New Roman" w:cs="Times New Roman"/>
                <w:color w:val="000000" w:themeColor="text1"/>
                <w:sz w:val="24"/>
                <w:szCs w:val="24"/>
              </w:rPr>
              <w:t xml:space="preserve"> </w:t>
            </w:r>
            <w:r w:rsidRPr="00DB6C6C">
              <w:rPr>
                <w:rFonts w:ascii="Times New Roman" w:eastAsia="Calibri" w:hAnsi="Times New Roman" w:cs="Times New Roman"/>
                <w:sz w:val="24"/>
                <w:szCs w:val="24"/>
              </w:rPr>
              <w:t>za rano otkrivanje raka vrat</w:t>
            </w:r>
            <w:r w:rsidR="00BE56E4" w:rsidRPr="00DB6C6C">
              <w:rPr>
                <w:rFonts w:ascii="Times New Roman" w:eastAsia="Calibri" w:hAnsi="Times New Roman" w:cs="Times New Roman"/>
                <w:sz w:val="24"/>
                <w:szCs w:val="24"/>
              </w:rPr>
              <w:t>a</w:t>
            </w:r>
            <w:r w:rsidRPr="00DB6C6C">
              <w:rPr>
                <w:rFonts w:ascii="Times New Roman" w:eastAsia="Calibri" w:hAnsi="Times New Roman" w:cs="Times New Roman"/>
                <w:sz w:val="24"/>
                <w:szCs w:val="24"/>
              </w:rPr>
              <w:t xml:space="preserve"> maternice</w:t>
            </w:r>
          </w:p>
          <w:p w14:paraId="1BA672D0" w14:textId="77777777" w:rsidR="00CF1E7B" w:rsidRPr="00DB6C6C" w:rsidRDefault="00BE56E4" w:rsidP="009364C8">
            <w:pPr>
              <w:pStyle w:val="Odlomakpopisa"/>
              <w:numPr>
                <w:ilvl w:val="0"/>
                <w:numId w:val="8"/>
              </w:numPr>
              <w:rPr>
                <w:rFonts w:ascii="Times New Roman" w:hAnsi="Times New Roman" w:cs="Times New Roman"/>
                <w:bCs/>
                <w:iCs/>
                <w:color w:val="000000" w:themeColor="text1"/>
                <w:sz w:val="24"/>
                <w:szCs w:val="24"/>
              </w:rPr>
            </w:pPr>
            <w:r w:rsidRPr="00DB6C6C">
              <w:rPr>
                <w:rFonts w:ascii="Times New Roman" w:hAnsi="Times New Roman" w:cs="Times New Roman"/>
                <w:color w:val="000000" w:themeColor="text1"/>
                <w:sz w:val="24"/>
                <w:szCs w:val="24"/>
              </w:rPr>
              <w:t xml:space="preserve">Donesen provedbeni propis za provedbu </w:t>
            </w:r>
            <w:r w:rsidRPr="00DB6C6C">
              <w:rPr>
                <w:rFonts w:ascii="Times New Roman" w:eastAsia="Calibri" w:hAnsi="Times New Roman" w:cs="Times New Roman"/>
                <w:sz w:val="24"/>
                <w:szCs w:val="24"/>
              </w:rPr>
              <w:t>Nacionalnog programa za rano otkrivanje raka vrata maternice</w:t>
            </w:r>
          </w:p>
          <w:p w14:paraId="1C68F54E" w14:textId="11238B5F" w:rsidR="00DB6C6C" w:rsidRPr="009364C8" w:rsidRDefault="00DB6C6C" w:rsidP="00DB6C6C">
            <w:pPr>
              <w:pStyle w:val="Odlomakpopisa"/>
              <w:rPr>
                <w:rFonts w:ascii="Times New Roman" w:hAnsi="Times New Roman" w:cs="Times New Roman"/>
                <w:bCs/>
                <w:i/>
                <w:iCs/>
                <w:color w:val="000000" w:themeColor="text1"/>
                <w:sz w:val="24"/>
                <w:szCs w:val="24"/>
              </w:rPr>
            </w:pPr>
          </w:p>
        </w:tc>
      </w:tr>
      <w:tr w:rsidR="00CF1E7B" w:rsidRPr="00115580" w14:paraId="5D7C8E25" w14:textId="77777777" w:rsidTr="00CF1E7B">
        <w:tc>
          <w:tcPr>
            <w:tcW w:w="9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9D3564A" w14:textId="77777777" w:rsidR="00CF1E7B" w:rsidRPr="00115580" w:rsidRDefault="00CF1E7B" w:rsidP="00B931BA">
            <w:pPr>
              <w:spacing w:before="60"/>
              <w:jc w:val="both"/>
              <w:rPr>
                <w:rFonts w:ascii="Times New Roman" w:hAnsi="Times New Roman" w:cs="Times New Roman"/>
                <w:b/>
                <w:bCs/>
                <w:i/>
                <w:iCs/>
                <w:color w:val="000000" w:themeColor="text1"/>
                <w:sz w:val="24"/>
                <w:szCs w:val="24"/>
              </w:rPr>
            </w:pPr>
            <w:r w:rsidRPr="00115580">
              <w:rPr>
                <w:rFonts w:ascii="Times New Roman" w:hAnsi="Times New Roman" w:cs="Times New Roman"/>
                <w:b/>
                <w:bCs/>
                <w:i/>
                <w:iCs/>
                <w:color w:val="000000" w:themeColor="text1"/>
                <w:sz w:val="24"/>
                <w:szCs w:val="24"/>
              </w:rPr>
              <w:t xml:space="preserve">Nadležnost za provedbu: </w:t>
            </w:r>
          </w:p>
          <w:p w14:paraId="7BA221AE" w14:textId="77777777" w:rsidR="00CF1E7B" w:rsidRPr="00115580" w:rsidRDefault="00CF1E7B" w:rsidP="00B931BA">
            <w:pPr>
              <w:jc w:val="both"/>
              <w:rPr>
                <w:rFonts w:ascii="Times New Roman" w:hAnsi="Times New Roman" w:cs="Times New Roman"/>
                <w:color w:val="000000" w:themeColor="text1"/>
                <w:sz w:val="24"/>
                <w:szCs w:val="24"/>
              </w:rPr>
            </w:pPr>
            <w:r w:rsidRPr="00115580">
              <w:rPr>
                <w:rFonts w:ascii="Times New Roman" w:hAnsi="Times New Roman" w:cs="Times New Roman"/>
                <w:color w:val="000000" w:themeColor="text1"/>
                <w:sz w:val="24"/>
                <w:szCs w:val="24"/>
              </w:rPr>
              <w:t>MZ, HZJZ</w:t>
            </w:r>
          </w:p>
          <w:p w14:paraId="15F31762" w14:textId="77777777" w:rsidR="00CF1E7B" w:rsidRPr="00115580" w:rsidRDefault="00CF1E7B" w:rsidP="00B931BA">
            <w:pPr>
              <w:spacing w:after="60"/>
              <w:jc w:val="both"/>
              <w:rPr>
                <w:rFonts w:ascii="Times New Roman" w:hAnsi="Times New Roman" w:cs="Times New Roman"/>
                <w:b/>
                <w:bCs/>
                <w:i/>
                <w:iCs/>
                <w:color w:val="000000" w:themeColor="text1"/>
                <w:sz w:val="24"/>
                <w:szCs w:val="24"/>
              </w:rPr>
            </w:pPr>
            <w:proofErr w:type="spellStart"/>
            <w:r w:rsidRPr="00115580">
              <w:rPr>
                <w:rFonts w:ascii="Times New Roman" w:hAnsi="Times New Roman" w:cs="Times New Roman"/>
                <w:b/>
                <w:bCs/>
                <w:i/>
                <w:iCs/>
                <w:color w:val="000000" w:themeColor="text1"/>
                <w:sz w:val="24"/>
                <w:szCs w:val="24"/>
              </w:rPr>
              <w:t>Sunositelj</w:t>
            </w:r>
            <w:proofErr w:type="spellEnd"/>
            <w:r w:rsidRPr="00115580">
              <w:rPr>
                <w:rFonts w:ascii="Times New Roman" w:hAnsi="Times New Roman" w:cs="Times New Roman"/>
                <w:b/>
                <w:bCs/>
                <w:i/>
                <w:iCs/>
                <w:color w:val="000000" w:themeColor="text1"/>
                <w:sz w:val="24"/>
                <w:szCs w:val="24"/>
              </w:rPr>
              <w:t xml:space="preserve"> mjere: </w:t>
            </w:r>
          </w:p>
          <w:p w14:paraId="29D4D827" w14:textId="77777777" w:rsidR="00CF1E7B" w:rsidRPr="00115580" w:rsidRDefault="00CF1E7B" w:rsidP="00DB1CD1">
            <w:pPr>
              <w:spacing w:after="60"/>
              <w:rPr>
                <w:rFonts w:ascii="Times New Roman" w:hAnsi="Times New Roman" w:cs="Times New Roman"/>
                <w:color w:val="000000" w:themeColor="text1"/>
                <w:sz w:val="24"/>
                <w:szCs w:val="24"/>
              </w:rPr>
            </w:pPr>
            <w:r w:rsidRPr="00115580">
              <w:rPr>
                <w:rFonts w:ascii="Times New Roman" w:hAnsi="Times New Roman" w:cs="Times New Roman"/>
                <w:color w:val="000000" w:themeColor="text1"/>
                <w:sz w:val="24"/>
                <w:szCs w:val="24"/>
              </w:rPr>
              <w:t>HZZO, ZJZ, PZZ, zdravstvene ustanove, stručna društva, udruge</w:t>
            </w:r>
          </w:p>
          <w:p w14:paraId="20259973" w14:textId="00F6A02F" w:rsidR="00873AEC" w:rsidRPr="00115580" w:rsidRDefault="00CF1E7B" w:rsidP="00873AEC">
            <w:pPr>
              <w:spacing w:before="60" w:after="60"/>
              <w:rPr>
                <w:rFonts w:ascii="Times New Roman" w:hAnsi="Times New Roman" w:cs="Times New Roman"/>
                <w:b/>
                <w:bCs/>
                <w:i/>
                <w:iCs/>
                <w:sz w:val="24"/>
                <w:szCs w:val="24"/>
              </w:rPr>
            </w:pPr>
            <w:r w:rsidRPr="00115580">
              <w:rPr>
                <w:rFonts w:ascii="Times New Roman" w:hAnsi="Times New Roman" w:cs="Times New Roman"/>
                <w:b/>
                <w:bCs/>
                <w:i/>
                <w:iCs/>
                <w:color w:val="000000" w:themeColor="text1"/>
                <w:sz w:val="24"/>
                <w:szCs w:val="24"/>
              </w:rPr>
              <w:t>Rok provedbe</w:t>
            </w:r>
            <w:r w:rsidRPr="00115580">
              <w:rPr>
                <w:rFonts w:ascii="Times New Roman" w:hAnsi="Times New Roman" w:cs="Times New Roman"/>
                <w:bCs/>
                <w:iCs/>
                <w:color w:val="000000" w:themeColor="text1"/>
                <w:sz w:val="24"/>
                <w:szCs w:val="24"/>
              </w:rPr>
              <w:t xml:space="preserve">: </w:t>
            </w:r>
            <w:r w:rsidR="00750D20" w:rsidRPr="00115580">
              <w:rPr>
                <w:rFonts w:ascii="Times New Roman" w:hAnsi="Times New Roman" w:cs="Times New Roman"/>
                <w:bCs/>
                <w:iCs/>
                <w:color w:val="000000" w:themeColor="text1"/>
                <w:sz w:val="24"/>
                <w:szCs w:val="24"/>
              </w:rPr>
              <w:t>IV kvartal 2025. godina</w:t>
            </w:r>
          </w:p>
        </w:tc>
      </w:tr>
      <w:tr w:rsidR="00CF1E7B" w:rsidRPr="00115580" w14:paraId="79C33696" w14:textId="77777777" w:rsidTr="00CF1E7B">
        <w:tc>
          <w:tcPr>
            <w:tcW w:w="9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20D988D" w14:textId="77777777" w:rsidR="00CF1E7B" w:rsidRPr="00115580" w:rsidRDefault="00CF1E7B" w:rsidP="00535010">
            <w:pPr>
              <w:spacing w:before="60" w:after="60"/>
              <w:rPr>
                <w:rFonts w:ascii="Times New Roman" w:hAnsi="Times New Roman" w:cs="Times New Roman"/>
                <w:b/>
                <w:bCs/>
                <w:i/>
                <w:iCs/>
                <w:sz w:val="24"/>
                <w:szCs w:val="24"/>
              </w:rPr>
            </w:pPr>
            <w:r w:rsidRPr="00115580">
              <w:rPr>
                <w:rFonts w:ascii="Times New Roman" w:hAnsi="Times New Roman" w:cs="Times New Roman"/>
                <w:b/>
                <w:bCs/>
                <w:i/>
                <w:iCs/>
                <w:sz w:val="24"/>
                <w:szCs w:val="24"/>
              </w:rPr>
              <w:t>Ukupni procijenjeni trošak provedbe za razdoblje do 2025:</w:t>
            </w:r>
          </w:p>
          <w:p w14:paraId="0381910A" w14:textId="4A54FFC0" w:rsidR="00CF1E7B" w:rsidRPr="00D11931" w:rsidRDefault="00CF1E7B" w:rsidP="00E31F92">
            <w:pPr>
              <w:spacing w:before="60" w:after="60"/>
              <w:rPr>
                <w:rFonts w:ascii="Times New Roman" w:hAnsi="Times New Roman" w:cs="Times New Roman"/>
                <w:bCs/>
                <w:iCs/>
                <w:sz w:val="24"/>
                <w:szCs w:val="24"/>
              </w:rPr>
            </w:pPr>
            <w:r w:rsidRPr="00115580">
              <w:rPr>
                <w:rFonts w:ascii="Times New Roman" w:hAnsi="Times New Roman" w:cs="Times New Roman"/>
                <w:bCs/>
                <w:iCs/>
                <w:sz w:val="24"/>
                <w:szCs w:val="24"/>
              </w:rPr>
              <w:lastRenderedPageBreak/>
              <w:t xml:space="preserve">2024. godina ukupno HZJZ </w:t>
            </w:r>
            <w:r w:rsidRPr="00115580">
              <w:rPr>
                <w:rFonts w:ascii="Times New Roman" w:eastAsia="Times New Roman" w:hAnsi="Times New Roman" w:cs="Times New Roman"/>
                <w:sz w:val="24"/>
                <w:szCs w:val="24"/>
                <w:lang w:eastAsia="hr-HR"/>
              </w:rPr>
              <w:t xml:space="preserve">- </w:t>
            </w:r>
            <w:r w:rsidRPr="00D11931">
              <w:rPr>
                <w:rFonts w:ascii="Times New Roman" w:eastAsia="Times New Roman" w:hAnsi="Times New Roman" w:cs="Times New Roman"/>
                <w:sz w:val="24"/>
                <w:szCs w:val="24"/>
                <w:lang w:eastAsia="hr-HR"/>
              </w:rPr>
              <w:t xml:space="preserve">A884001 </w:t>
            </w:r>
            <w:r w:rsidRPr="00D11931">
              <w:rPr>
                <w:rFonts w:ascii="Times New Roman" w:hAnsi="Times New Roman" w:cs="Times New Roman"/>
                <w:bCs/>
                <w:iCs/>
                <w:sz w:val="24"/>
                <w:szCs w:val="24"/>
              </w:rPr>
              <w:t xml:space="preserve">91.358 </w:t>
            </w:r>
            <w:r w:rsidRPr="00D11931">
              <w:rPr>
                <w:rFonts w:ascii="Times New Roman" w:eastAsia="Times New Roman" w:hAnsi="Times New Roman" w:cs="Times New Roman"/>
                <w:sz w:val="24"/>
                <w:szCs w:val="24"/>
                <w:lang w:eastAsia="hr-HR"/>
              </w:rPr>
              <w:t xml:space="preserve">€; </w:t>
            </w:r>
            <w:r w:rsidRPr="00D11931">
              <w:rPr>
                <w:rFonts w:ascii="Times New Roman" w:hAnsi="Times New Roman" w:cs="Times New Roman"/>
                <w:sz w:val="24"/>
                <w:szCs w:val="24"/>
              </w:rPr>
              <w:t>HZZO – sredstva su prikazan</w:t>
            </w:r>
            <w:r w:rsidR="002603E2" w:rsidRPr="00D11931">
              <w:rPr>
                <w:rFonts w:ascii="Times New Roman" w:hAnsi="Times New Roman" w:cs="Times New Roman"/>
                <w:sz w:val="24"/>
                <w:szCs w:val="24"/>
              </w:rPr>
              <w:t>a</w:t>
            </w:r>
            <w:r w:rsidRPr="00D11931">
              <w:rPr>
                <w:rFonts w:ascii="Times New Roman" w:hAnsi="Times New Roman" w:cs="Times New Roman"/>
                <w:sz w:val="24"/>
                <w:szCs w:val="24"/>
              </w:rPr>
              <w:t xml:space="preserve"> pod Mjerom 7. Tematskog područja 1.; MZ A618207 - sredstva su osigurana u okviru redovne djelatnosti</w:t>
            </w:r>
          </w:p>
          <w:p w14:paraId="1CA5EDD3" w14:textId="46ACCDE1" w:rsidR="00CF1E7B" w:rsidRPr="00D11931" w:rsidRDefault="00CF1E7B" w:rsidP="00E31F92">
            <w:pPr>
              <w:spacing w:before="60" w:after="60"/>
              <w:rPr>
                <w:rFonts w:ascii="Times New Roman" w:hAnsi="Times New Roman" w:cs="Times New Roman"/>
                <w:bCs/>
                <w:iCs/>
                <w:sz w:val="24"/>
                <w:szCs w:val="24"/>
              </w:rPr>
            </w:pPr>
            <w:r w:rsidRPr="00D11931">
              <w:rPr>
                <w:rFonts w:ascii="Times New Roman" w:hAnsi="Times New Roman" w:cs="Times New Roman"/>
                <w:bCs/>
                <w:iCs/>
                <w:sz w:val="24"/>
                <w:szCs w:val="24"/>
              </w:rPr>
              <w:t xml:space="preserve">2025. godina ukupno HZJZ </w:t>
            </w:r>
            <w:r w:rsidRPr="00D11931">
              <w:rPr>
                <w:rFonts w:ascii="Times New Roman" w:eastAsia="Times New Roman" w:hAnsi="Times New Roman" w:cs="Times New Roman"/>
                <w:sz w:val="24"/>
                <w:szCs w:val="24"/>
                <w:lang w:eastAsia="hr-HR"/>
              </w:rPr>
              <w:t xml:space="preserve">- A884001 </w:t>
            </w:r>
            <w:r w:rsidRPr="00D11931">
              <w:rPr>
                <w:rFonts w:ascii="Times New Roman" w:hAnsi="Times New Roman" w:cs="Times New Roman"/>
                <w:bCs/>
                <w:iCs/>
                <w:sz w:val="24"/>
                <w:szCs w:val="24"/>
              </w:rPr>
              <w:t xml:space="preserve">92.780 </w:t>
            </w:r>
            <w:r w:rsidRPr="00D11931">
              <w:rPr>
                <w:rFonts w:ascii="Times New Roman" w:eastAsia="Times New Roman" w:hAnsi="Times New Roman" w:cs="Times New Roman"/>
                <w:sz w:val="24"/>
                <w:szCs w:val="24"/>
                <w:lang w:eastAsia="hr-HR"/>
              </w:rPr>
              <w:t xml:space="preserve">€; </w:t>
            </w:r>
            <w:r w:rsidRPr="00D11931">
              <w:rPr>
                <w:rFonts w:ascii="Times New Roman" w:hAnsi="Times New Roman" w:cs="Times New Roman"/>
                <w:sz w:val="24"/>
                <w:szCs w:val="24"/>
              </w:rPr>
              <w:t>HZZO – sredstva su prikazan</w:t>
            </w:r>
            <w:r w:rsidR="002603E2" w:rsidRPr="00D11931">
              <w:rPr>
                <w:rFonts w:ascii="Times New Roman" w:hAnsi="Times New Roman" w:cs="Times New Roman"/>
                <w:sz w:val="24"/>
                <w:szCs w:val="24"/>
              </w:rPr>
              <w:t>a</w:t>
            </w:r>
            <w:r w:rsidRPr="00D11931">
              <w:rPr>
                <w:rFonts w:ascii="Times New Roman" w:hAnsi="Times New Roman" w:cs="Times New Roman"/>
                <w:sz w:val="24"/>
                <w:szCs w:val="24"/>
              </w:rPr>
              <w:t xml:space="preserve"> pod Mjerom 7. Tematskog područja 1.; MZ A618207 - sredstva su osigurana u okviru redovne djelatnosti</w:t>
            </w:r>
          </w:p>
          <w:p w14:paraId="24A16C2E" w14:textId="77777777" w:rsidR="00CF1E7B" w:rsidRPr="00D11931" w:rsidRDefault="00CF1E7B" w:rsidP="00E31F92">
            <w:pPr>
              <w:rPr>
                <w:rFonts w:ascii="Times New Roman" w:eastAsia="Times New Roman" w:hAnsi="Times New Roman" w:cs="Times New Roman"/>
                <w:sz w:val="24"/>
                <w:szCs w:val="24"/>
                <w:lang w:eastAsia="hr-HR"/>
              </w:rPr>
            </w:pPr>
          </w:p>
          <w:p w14:paraId="765B662E" w14:textId="77777777" w:rsidR="0098049F" w:rsidRPr="00D11931" w:rsidRDefault="0098049F" w:rsidP="0098049F">
            <w:pPr>
              <w:rPr>
                <w:rFonts w:ascii="Times New Roman" w:eastAsia="Times New Roman" w:hAnsi="Times New Roman" w:cs="Times New Roman"/>
                <w:sz w:val="24"/>
                <w:szCs w:val="24"/>
                <w:lang w:eastAsia="hr-HR"/>
              </w:rPr>
            </w:pPr>
            <w:r w:rsidRPr="00D11931">
              <w:rPr>
                <w:rFonts w:ascii="Times New Roman" w:eastAsia="Times New Roman" w:hAnsi="Times New Roman" w:cs="Times New Roman"/>
                <w:sz w:val="24"/>
                <w:szCs w:val="24"/>
                <w:lang w:eastAsia="hr-HR"/>
              </w:rPr>
              <w:t>Sveukupno do 2025. godine</w:t>
            </w:r>
          </w:p>
          <w:p w14:paraId="5F21D140" w14:textId="044E52AB" w:rsidR="00CF1E7B" w:rsidRPr="00D11931" w:rsidRDefault="00CF1E7B" w:rsidP="00E31F92">
            <w:pPr>
              <w:spacing w:before="60" w:after="60"/>
              <w:rPr>
                <w:rFonts w:ascii="Times New Roman" w:hAnsi="Times New Roman" w:cs="Times New Roman"/>
                <w:bCs/>
                <w:iCs/>
                <w:sz w:val="24"/>
                <w:szCs w:val="24"/>
              </w:rPr>
            </w:pPr>
            <w:r w:rsidRPr="00D11931">
              <w:rPr>
                <w:rFonts w:ascii="Times New Roman" w:hAnsi="Times New Roman" w:cs="Times New Roman"/>
                <w:bCs/>
                <w:iCs/>
                <w:sz w:val="24"/>
                <w:szCs w:val="24"/>
              </w:rPr>
              <w:t xml:space="preserve">HZJZ </w:t>
            </w:r>
            <w:r w:rsidRPr="00D11931">
              <w:rPr>
                <w:rFonts w:ascii="Times New Roman" w:eastAsia="Times New Roman" w:hAnsi="Times New Roman" w:cs="Times New Roman"/>
                <w:sz w:val="24"/>
                <w:szCs w:val="24"/>
                <w:lang w:eastAsia="hr-HR"/>
              </w:rPr>
              <w:t xml:space="preserve">- A884001 </w:t>
            </w:r>
            <w:r w:rsidR="00A30FDF" w:rsidRPr="00D11931">
              <w:rPr>
                <w:rFonts w:ascii="Times New Roman" w:hAnsi="Times New Roman" w:cs="Times New Roman"/>
                <w:sz w:val="24"/>
                <w:szCs w:val="24"/>
              </w:rPr>
              <w:t xml:space="preserve">184.138 </w:t>
            </w:r>
            <w:r w:rsidRPr="00D11931">
              <w:rPr>
                <w:rFonts w:ascii="Times New Roman" w:eastAsia="Times New Roman" w:hAnsi="Times New Roman" w:cs="Times New Roman"/>
                <w:sz w:val="24"/>
                <w:szCs w:val="24"/>
                <w:lang w:eastAsia="hr-HR"/>
              </w:rPr>
              <w:t>€</w:t>
            </w:r>
          </w:p>
          <w:p w14:paraId="2F657E16" w14:textId="57D36A5A" w:rsidR="00CF1E7B" w:rsidRPr="00115580" w:rsidRDefault="00CF1E7B" w:rsidP="005E1073">
            <w:pPr>
              <w:rPr>
                <w:rFonts w:ascii="Times New Roman" w:hAnsi="Times New Roman" w:cs="Times New Roman"/>
                <w:sz w:val="24"/>
                <w:szCs w:val="24"/>
              </w:rPr>
            </w:pPr>
            <w:r w:rsidRPr="00D11931">
              <w:rPr>
                <w:rFonts w:ascii="Times New Roman" w:hAnsi="Times New Roman" w:cs="Times New Roman"/>
                <w:sz w:val="24"/>
                <w:szCs w:val="24"/>
              </w:rPr>
              <w:t>HZZO – sredstva su prikazan</w:t>
            </w:r>
            <w:r w:rsidR="00100361" w:rsidRPr="00D11931">
              <w:rPr>
                <w:rFonts w:ascii="Times New Roman" w:hAnsi="Times New Roman" w:cs="Times New Roman"/>
                <w:sz w:val="24"/>
                <w:szCs w:val="24"/>
              </w:rPr>
              <w:t>a</w:t>
            </w:r>
            <w:r w:rsidRPr="00D11931">
              <w:rPr>
                <w:rFonts w:ascii="Times New Roman" w:hAnsi="Times New Roman" w:cs="Times New Roman"/>
                <w:sz w:val="24"/>
                <w:szCs w:val="24"/>
              </w:rPr>
              <w:t xml:space="preserve"> pod Mjerom 7</w:t>
            </w:r>
            <w:r w:rsidRPr="00115580">
              <w:rPr>
                <w:rFonts w:ascii="Times New Roman" w:hAnsi="Times New Roman" w:cs="Times New Roman"/>
                <w:sz w:val="24"/>
                <w:szCs w:val="24"/>
              </w:rPr>
              <w:t>. Tematskog područja 1.</w:t>
            </w:r>
          </w:p>
          <w:p w14:paraId="0E65FDB8" w14:textId="63A2D2CE" w:rsidR="00CF1E7B" w:rsidRPr="00115580" w:rsidRDefault="00CF1E7B" w:rsidP="00325595">
            <w:pPr>
              <w:spacing w:before="60" w:after="60"/>
              <w:rPr>
                <w:rFonts w:ascii="Times New Roman" w:hAnsi="Times New Roman" w:cs="Times New Roman"/>
                <w:b/>
                <w:bCs/>
                <w:i/>
                <w:iCs/>
                <w:color w:val="000000" w:themeColor="text1"/>
                <w:sz w:val="24"/>
                <w:szCs w:val="24"/>
              </w:rPr>
            </w:pPr>
            <w:r w:rsidRPr="00115580">
              <w:rPr>
                <w:rFonts w:ascii="Times New Roman" w:hAnsi="Times New Roman" w:cs="Times New Roman"/>
                <w:sz w:val="24"/>
                <w:szCs w:val="24"/>
              </w:rPr>
              <w:t>MZ A618207 - sredstva su osigurana u okviru redovne djelatnosti</w:t>
            </w:r>
          </w:p>
        </w:tc>
      </w:tr>
      <w:tr w:rsidR="00CF1E7B" w:rsidRPr="00115580" w14:paraId="4C787BBE" w14:textId="77777777" w:rsidTr="003F2EC6">
        <w:tc>
          <w:tcPr>
            <w:tcW w:w="9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E05DBA" w14:textId="787E073E" w:rsidR="00CF1E7B" w:rsidRPr="00115580" w:rsidRDefault="00CF1E7B" w:rsidP="00A02262">
            <w:pPr>
              <w:suppressAutoHyphens/>
              <w:spacing w:after="0" w:line="240" w:lineRule="auto"/>
              <w:jc w:val="both"/>
              <w:rPr>
                <w:rFonts w:ascii="Times New Roman" w:eastAsiaTheme="minorHAnsi" w:hAnsi="Times New Roman" w:cs="Times New Roman"/>
                <w:i/>
                <w:iCs/>
                <w:color w:val="000000" w:themeColor="text1"/>
                <w:sz w:val="24"/>
                <w:szCs w:val="24"/>
              </w:rPr>
            </w:pPr>
            <w:r w:rsidRPr="00115580">
              <w:rPr>
                <w:rFonts w:ascii="Times New Roman" w:hAnsi="Times New Roman" w:cs="Times New Roman"/>
                <w:b/>
                <w:bCs/>
                <w:i/>
                <w:iCs/>
                <w:color w:val="000000" w:themeColor="text1"/>
                <w:sz w:val="24"/>
                <w:szCs w:val="24"/>
              </w:rPr>
              <w:lastRenderedPageBreak/>
              <w:t>Vrsta mjere: R</w:t>
            </w:r>
          </w:p>
        </w:tc>
      </w:tr>
      <w:tr w:rsidR="00CF1E7B" w:rsidRPr="00115580" w14:paraId="3067624A" w14:textId="77777777" w:rsidTr="003F2EC6">
        <w:tblPrEx>
          <w:tblCellMar>
            <w:left w:w="108" w:type="dxa"/>
            <w:right w:w="108" w:type="dxa"/>
          </w:tblCellMar>
        </w:tblPrEx>
        <w:tc>
          <w:tcPr>
            <w:tcW w:w="9209" w:type="dxa"/>
            <w:tcBorders>
              <w:top w:val="nil"/>
              <w:left w:val="single" w:sz="8" w:space="0" w:color="auto"/>
              <w:bottom w:val="single" w:sz="8" w:space="0" w:color="auto"/>
              <w:right w:val="single" w:sz="8" w:space="0" w:color="auto"/>
            </w:tcBorders>
            <w:shd w:val="clear" w:color="auto" w:fill="E2EFD9" w:themeFill="accent6" w:themeFillTint="33"/>
          </w:tcPr>
          <w:p w14:paraId="1F989B1D" w14:textId="77777777" w:rsidR="00CF1E7B" w:rsidRPr="00115580" w:rsidRDefault="00CF1E7B" w:rsidP="00C67E9C">
            <w:pPr>
              <w:spacing w:after="0" w:line="240" w:lineRule="auto"/>
              <w:jc w:val="both"/>
              <w:rPr>
                <w:rFonts w:ascii="Times New Roman" w:hAnsi="Times New Roman" w:cs="Times New Roman"/>
                <w:color w:val="000000" w:themeColor="text1"/>
                <w:sz w:val="24"/>
                <w:szCs w:val="24"/>
              </w:rPr>
            </w:pPr>
          </w:p>
          <w:p w14:paraId="22EEDFBF" w14:textId="0EFD59F1" w:rsidR="00CF1E7B" w:rsidRPr="00D91DE2" w:rsidRDefault="00CF1E7B" w:rsidP="00115580">
            <w:pPr>
              <w:pStyle w:val="Odlomakpopisa"/>
              <w:spacing w:after="0" w:line="240" w:lineRule="auto"/>
              <w:ind w:left="360"/>
              <w:jc w:val="both"/>
              <w:rPr>
                <w:rFonts w:ascii="Times New Roman" w:hAnsi="Times New Roman" w:cs="Times New Roman"/>
                <w:color w:val="4472C4" w:themeColor="accent5"/>
                <w:sz w:val="24"/>
                <w:szCs w:val="24"/>
              </w:rPr>
            </w:pPr>
            <w:r w:rsidRPr="00D91DE2">
              <w:rPr>
                <w:rFonts w:ascii="Times New Roman" w:hAnsi="Times New Roman" w:cs="Times New Roman"/>
                <w:color w:val="4472C4" w:themeColor="accent5"/>
                <w:sz w:val="24"/>
                <w:szCs w:val="24"/>
              </w:rPr>
              <w:t xml:space="preserve">Mjera 10: </w:t>
            </w:r>
            <w:r w:rsidR="0064681D" w:rsidRPr="00D91DE2">
              <w:rPr>
                <w:rFonts w:ascii="Times New Roman" w:hAnsi="Times New Roman" w:cs="Times New Roman"/>
                <w:color w:val="4472C4" w:themeColor="accent5"/>
                <w:sz w:val="24"/>
                <w:szCs w:val="24"/>
              </w:rPr>
              <w:t>Jačanje preduvjeta za rano otkrivanje raka pluća</w:t>
            </w:r>
          </w:p>
          <w:p w14:paraId="7A58815A" w14:textId="313D97A2" w:rsidR="00115580" w:rsidRPr="00115580" w:rsidRDefault="00115580" w:rsidP="00115580">
            <w:pPr>
              <w:pStyle w:val="Odlomakpopisa"/>
              <w:spacing w:after="0" w:line="240" w:lineRule="auto"/>
              <w:ind w:left="360"/>
              <w:jc w:val="both"/>
              <w:rPr>
                <w:rFonts w:ascii="Times New Roman" w:hAnsi="Times New Roman" w:cs="Times New Roman"/>
                <w:color w:val="000000" w:themeColor="text1"/>
                <w:sz w:val="24"/>
                <w:szCs w:val="24"/>
              </w:rPr>
            </w:pPr>
          </w:p>
        </w:tc>
      </w:tr>
      <w:tr w:rsidR="00CF1E7B" w:rsidRPr="00115580" w14:paraId="3FEC170E" w14:textId="77777777" w:rsidTr="00CF1E7B">
        <w:tc>
          <w:tcPr>
            <w:tcW w:w="9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CC17BEE" w14:textId="5CE5679C" w:rsidR="00CF1E7B" w:rsidRPr="00115580" w:rsidRDefault="00CF1E7B" w:rsidP="001F5D60">
            <w:pPr>
              <w:spacing w:before="60" w:line="240" w:lineRule="auto"/>
              <w:jc w:val="both"/>
              <w:rPr>
                <w:rFonts w:ascii="Times New Roman" w:hAnsi="Times New Roman" w:cs="Times New Roman"/>
                <w:color w:val="000000" w:themeColor="text1"/>
                <w:sz w:val="24"/>
                <w:szCs w:val="24"/>
              </w:rPr>
            </w:pPr>
            <w:r w:rsidRPr="00115580">
              <w:rPr>
                <w:rFonts w:ascii="Times New Roman" w:hAnsi="Times New Roman" w:cs="Times New Roman"/>
                <w:b/>
                <w:bCs/>
                <w:i/>
                <w:iCs/>
                <w:color w:val="000000" w:themeColor="text1"/>
                <w:sz w:val="24"/>
                <w:szCs w:val="24"/>
              </w:rPr>
              <w:t>Svrha mjere:</w:t>
            </w:r>
            <w:r w:rsidR="001F5D60">
              <w:rPr>
                <w:rFonts w:ascii="Times New Roman" w:hAnsi="Times New Roman" w:cs="Times New Roman"/>
                <w:b/>
                <w:bCs/>
                <w:i/>
                <w:iCs/>
                <w:color w:val="000000" w:themeColor="text1"/>
                <w:sz w:val="24"/>
                <w:szCs w:val="24"/>
              </w:rPr>
              <w:t xml:space="preserve"> </w:t>
            </w:r>
            <w:proofErr w:type="spellStart"/>
            <w:r w:rsidRPr="00115580">
              <w:rPr>
                <w:rFonts w:ascii="Times New Roman" w:hAnsi="Times New Roman" w:cs="Times New Roman"/>
                <w:color w:val="000000" w:themeColor="text1"/>
                <w:sz w:val="24"/>
                <w:szCs w:val="24"/>
              </w:rPr>
              <w:t>Unaprijeđivati</w:t>
            </w:r>
            <w:proofErr w:type="spellEnd"/>
            <w:r w:rsidRPr="00115580">
              <w:rPr>
                <w:rFonts w:ascii="Times New Roman" w:hAnsi="Times New Roman" w:cs="Times New Roman"/>
                <w:color w:val="000000" w:themeColor="text1"/>
                <w:sz w:val="24"/>
                <w:szCs w:val="24"/>
              </w:rPr>
              <w:t xml:space="preserve"> provedbu Nacionalnog programa za probir i rano otkrivanje raka pluća. Maksimalno povećati odaziv na probir u okviru Nacionalnog programa </w:t>
            </w:r>
            <w:r w:rsidR="00A2038F" w:rsidRPr="00115580">
              <w:rPr>
                <w:rFonts w:ascii="Times New Roman" w:hAnsi="Times New Roman" w:cs="Times New Roman"/>
                <w:color w:val="000000" w:themeColor="text1"/>
                <w:sz w:val="24"/>
                <w:szCs w:val="24"/>
              </w:rPr>
              <w:t xml:space="preserve">ranog otkrivanja raka pluća. Povećati </w:t>
            </w:r>
            <w:r w:rsidRPr="00115580">
              <w:rPr>
                <w:rFonts w:ascii="Times New Roman" w:hAnsi="Times New Roman" w:cs="Times New Roman"/>
                <w:color w:val="000000" w:themeColor="text1"/>
                <w:sz w:val="24"/>
                <w:szCs w:val="24"/>
              </w:rPr>
              <w:t>odaziv ciljane populacije kako bi se maligne promjene dijagnosticirale u što ranijim stadijima bolesti, osiguralo pravodobno liječenje i smanjila smrtnost od raka pluća. Unaprijediti znanja i vještine zdravstvenih radnika na razini PZZ-a o probiru i motivacijskim tehnikama.</w:t>
            </w:r>
          </w:p>
          <w:p w14:paraId="55BC3FE3" w14:textId="77777777" w:rsidR="00CF1E7B" w:rsidRPr="00115580" w:rsidRDefault="00CF1E7B" w:rsidP="00373108">
            <w:pPr>
              <w:spacing w:after="0" w:line="240" w:lineRule="auto"/>
              <w:ind w:left="318"/>
              <w:jc w:val="both"/>
              <w:rPr>
                <w:rFonts w:ascii="Times New Roman" w:hAnsi="Times New Roman" w:cs="Times New Roman"/>
                <w:color w:val="000000" w:themeColor="text1"/>
                <w:sz w:val="24"/>
                <w:szCs w:val="24"/>
              </w:rPr>
            </w:pPr>
          </w:p>
          <w:p w14:paraId="3E240AD5" w14:textId="77777777" w:rsidR="00CF1E7B" w:rsidRPr="00115580" w:rsidRDefault="00CF1E7B" w:rsidP="00325595">
            <w:pPr>
              <w:rPr>
                <w:rFonts w:ascii="Times New Roman" w:hAnsi="Times New Roman" w:cs="Times New Roman"/>
                <w:b/>
                <w:bCs/>
                <w:i/>
                <w:iCs/>
                <w:color w:val="000000" w:themeColor="text1"/>
                <w:sz w:val="24"/>
                <w:szCs w:val="24"/>
              </w:rPr>
            </w:pPr>
            <w:r w:rsidRPr="00115580">
              <w:rPr>
                <w:rFonts w:ascii="Times New Roman" w:hAnsi="Times New Roman" w:cs="Times New Roman"/>
                <w:b/>
                <w:bCs/>
                <w:i/>
                <w:iCs/>
                <w:color w:val="000000" w:themeColor="text1"/>
                <w:sz w:val="24"/>
                <w:szCs w:val="24"/>
              </w:rPr>
              <w:t>Pokazatelji rezultata:</w:t>
            </w:r>
          </w:p>
          <w:p w14:paraId="3AB0284E" w14:textId="3ABBA221" w:rsidR="00160E3F" w:rsidRPr="00115580" w:rsidRDefault="00DD59F5" w:rsidP="005E1D27">
            <w:pPr>
              <w:pStyle w:val="Odlomakpopisa"/>
              <w:numPr>
                <w:ilvl w:val="0"/>
                <w:numId w:val="9"/>
              </w:numPr>
              <w:rPr>
                <w:rFonts w:ascii="Times New Roman" w:hAnsi="Times New Roman" w:cs="Times New Roman"/>
                <w:color w:val="000000" w:themeColor="text1"/>
                <w:sz w:val="24"/>
                <w:szCs w:val="24"/>
              </w:rPr>
            </w:pPr>
            <w:r w:rsidRPr="00115580">
              <w:rPr>
                <w:rFonts w:ascii="Times New Roman" w:hAnsi="Times New Roman" w:cs="Times New Roman"/>
                <w:color w:val="000000" w:themeColor="text1"/>
                <w:sz w:val="24"/>
                <w:szCs w:val="24"/>
              </w:rPr>
              <w:t>O</w:t>
            </w:r>
            <w:r w:rsidR="00160E3F" w:rsidRPr="00115580">
              <w:rPr>
                <w:rFonts w:ascii="Times New Roman" w:hAnsi="Times New Roman" w:cs="Times New Roman"/>
                <w:color w:val="000000" w:themeColor="text1"/>
                <w:sz w:val="24"/>
                <w:szCs w:val="24"/>
              </w:rPr>
              <w:t xml:space="preserve">daziv </w:t>
            </w:r>
            <w:r w:rsidR="00A167C4">
              <w:rPr>
                <w:rFonts w:ascii="Times New Roman" w:hAnsi="Times New Roman" w:cs="Times New Roman"/>
                <w:color w:val="000000" w:themeColor="text1"/>
                <w:sz w:val="24"/>
                <w:szCs w:val="24"/>
              </w:rPr>
              <w:t>n</w:t>
            </w:r>
            <w:r w:rsidR="00160E3F" w:rsidRPr="00115580">
              <w:rPr>
                <w:rFonts w:ascii="Times New Roman" w:hAnsi="Times New Roman" w:cs="Times New Roman"/>
                <w:color w:val="000000" w:themeColor="text1"/>
                <w:sz w:val="24"/>
                <w:szCs w:val="24"/>
              </w:rPr>
              <w:t>a probir ranog otkrivanja raka pluća</w:t>
            </w:r>
          </w:p>
          <w:p w14:paraId="33636368" w14:textId="52E49F11" w:rsidR="00DA7CC2" w:rsidRPr="00115580" w:rsidRDefault="00DA7CC2" w:rsidP="00DA7CC2">
            <w:pPr>
              <w:pStyle w:val="Odlomakpopisa"/>
              <w:numPr>
                <w:ilvl w:val="0"/>
                <w:numId w:val="9"/>
              </w:numPr>
              <w:rPr>
                <w:rFonts w:ascii="Times New Roman" w:hAnsi="Times New Roman" w:cs="Times New Roman"/>
                <w:color w:val="000000" w:themeColor="text1"/>
                <w:sz w:val="24"/>
                <w:szCs w:val="24"/>
              </w:rPr>
            </w:pPr>
            <w:r w:rsidRPr="00115580">
              <w:rPr>
                <w:rFonts w:ascii="Times New Roman" w:hAnsi="Times New Roman" w:cs="Times New Roman"/>
                <w:color w:val="000000" w:themeColor="text1"/>
                <w:sz w:val="24"/>
                <w:szCs w:val="24"/>
              </w:rPr>
              <w:t xml:space="preserve">Broj </w:t>
            </w:r>
            <w:r w:rsidR="00023836" w:rsidRPr="00115580">
              <w:rPr>
                <w:rFonts w:ascii="Times New Roman" w:hAnsi="Times New Roman" w:cs="Times New Roman"/>
                <w:color w:val="000000" w:themeColor="text1"/>
                <w:sz w:val="24"/>
                <w:szCs w:val="24"/>
              </w:rPr>
              <w:t xml:space="preserve">održanih </w:t>
            </w:r>
            <w:r w:rsidRPr="00115580">
              <w:rPr>
                <w:rFonts w:ascii="Times New Roman" w:hAnsi="Times New Roman" w:cs="Times New Roman"/>
                <w:color w:val="000000" w:themeColor="text1"/>
                <w:sz w:val="24"/>
                <w:szCs w:val="24"/>
              </w:rPr>
              <w:t>edukacija za zdravstvene radnike o probiru i motivacijskim tehnikama</w:t>
            </w:r>
          </w:p>
          <w:p w14:paraId="31EF2F08" w14:textId="517507BC" w:rsidR="001F5D60" w:rsidRPr="00873AEC" w:rsidRDefault="00CF1E7B" w:rsidP="00873AEC">
            <w:pPr>
              <w:pStyle w:val="Odlomakpopisa"/>
              <w:numPr>
                <w:ilvl w:val="0"/>
                <w:numId w:val="9"/>
              </w:numPr>
              <w:rPr>
                <w:rFonts w:ascii="Times New Roman" w:hAnsi="Times New Roman" w:cs="Times New Roman"/>
                <w:bCs/>
                <w:iCs/>
                <w:color w:val="000000" w:themeColor="text1"/>
                <w:sz w:val="24"/>
                <w:szCs w:val="24"/>
              </w:rPr>
            </w:pPr>
            <w:r w:rsidRPr="00873AEC">
              <w:rPr>
                <w:rFonts w:ascii="Times New Roman" w:hAnsi="Times New Roman" w:cs="Times New Roman"/>
                <w:color w:val="000000" w:themeColor="text1"/>
                <w:sz w:val="24"/>
                <w:szCs w:val="24"/>
              </w:rPr>
              <w:t>Izrađena evaluacij</w:t>
            </w:r>
            <w:r w:rsidR="00D30699" w:rsidRPr="00873AEC">
              <w:rPr>
                <w:rFonts w:ascii="Times New Roman" w:hAnsi="Times New Roman" w:cs="Times New Roman"/>
                <w:color w:val="000000" w:themeColor="text1"/>
                <w:sz w:val="24"/>
                <w:szCs w:val="24"/>
              </w:rPr>
              <w:t>a</w:t>
            </w:r>
            <w:r w:rsidR="00DD59F5" w:rsidRPr="00873AEC">
              <w:rPr>
                <w:rFonts w:ascii="Times New Roman" w:hAnsi="Times New Roman" w:cs="Times New Roman"/>
                <w:color w:val="000000" w:themeColor="text1"/>
                <w:sz w:val="24"/>
                <w:szCs w:val="24"/>
              </w:rPr>
              <w:t xml:space="preserve"> </w:t>
            </w:r>
            <w:r w:rsidR="00D30699" w:rsidRPr="00873AEC">
              <w:rPr>
                <w:rFonts w:ascii="Times New Roman" w:hAnsi="Times New Roman" w:cs="Times New Roman"/>
                <w:color w:val="000000" w:themeColor="text1"/>
                <w:sz w:val="24"/>
                <w:szCs w:val="24"/>
              </w:rPr>
              <w:t xml:space="preserve">i preporuke za unaprjeđenje </w:t>
            </w:r>
            <w:r w:rsidR="00F0539B" w:rsidRPr="00873AEC">
              <w:rPr>
                <w:rFonts w:ascii="Times New Roman" w:hAnsi="Times New Roman" w:cs="Times New Roman"/>
                <w:color w:val="000000" w:themeColor="text1"/>
                <w:sz w:val="24"/>
                <w:szCs w:val="24"/>
              </w:rPr>
              <w:t>provedbe Nacionalnog programa ranog otkrivanja raka pluća</w:t>
            </w:r>
            <w:r w:rsidR="00DD59F5" w:rsidRPr="00873AEC">
              <w:rPr>
                <w:rFonts w:ascii="Times New Roman" w:hAnsi="Times New Roman" w:cs="Times New Roman"/>
                <w:color w:val="000000" w:themeColor="text1"/>
                <w:sz w:val="24"/>
                <w:szCs w:val="24"/>
              </w:rPr>
              <w:t xml:space="preserve"> </w:t>
            </w:r>
          </w:p>
        </w:tc>
      </w:tr>
      <w:tr w:rsidR="00CF1E7B" w:rsidRPr="00115580" w14:paraId="1EE171ED" w14:textId="77777777" w:rsidTr="00CF1E7B">
        <w:tc>
          <w:tcPr>
            <w:tcW w:w="9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06D794C" w14:textId="77777777" w:rsidR="00CF1E7B" w:rsidRPr="00115580" w:rsidRDefault="00CF1E7B" w:rsidP="00B931BA">
            <w:pPr>
              <w:spacing w:before="60"/>
              <w:jc w:val="both"/>
              <w:rPr>
                <w:rFonts w:ascii="Times New Roman" w:hAnsi="Times New Roman" w:cs="Times New Roman"/>
                <w:b/>
                <w:bCs/>
                <w:i/>
                <w:iCs/>
                <w:color w:val="000000" w:themeColor="text1"/>
                <w:sz w:val="24"/>
                <w:szCs w:val="24"/>
              </w:rPr>
            </w:pPr>
            <w:r w:rsidRPr="00115580">
              <w:rPr>
                <w:rFonts w:ascii="Times New Roman" w:hAnsi="Times New Roman" w:cs="Times New Roman"/>
                <w:b/>
                <w:bCs/>
                <w:i/>
                <w:iCs/>
                <w:color w:val="000000" w:themeColor="text1"/>
                <w:sz w:val="24"/>
                <w:szCs w:val="24"/>
              </w:rPr>
              <w:t xml:space="preserve">Nadležnost za provedbu: </w:t>
            </w:r>
          </w:p>
          <w:p w14:paraId="52D31DB1" w14:textId="77777777" w:rsidR="00CF1E7B" w:rsidRPr="00115580" w:rsidRDefault="00CF1E7B" w:rsidP="00B931BA">
            <w:pPr>
              <w:jc w:val="both"/>
              <w:rPr>
                <w:rFonts w:ascii="Times New Roman" w:hAnsi="Times New Roman" w:cs="Times New Roman"/>
                <w:color w:val="000000" w:themeColor="text1"/>
                <w:sz w:val="24"/>
                <w:szCs w:val="24"/>
              </w:rPr>
            </w:pPr>
            <w:r w:rsidRPr="00115580">
              <w:rPr>
                <w:rFonts w:ascii="Times New Roman" w:hAnsi="Times New Roman" w:cs="Times New Roman"/>
                <w:color w:val="000000" w:themeColor="text1"/>
                <w:sz w:val="24"/>
                <w:szCs w:val="24"/>
              </w:rPr>
              <w:t>MZ, KBC Zagreb</w:t>
            </w:r>
          </w:p>
          <w:p w14:paraId="0826FB47" w14:textId="77777777" w:rsidR="00CF1E7B" w:rsidRPr="00115580" w:rsidRDefault="00CF1E7B" w:rsidP="00B931BA">
            <w:pPr>
              <w:spacing w:after="60"/>
              <w:jc w:val="both"/>
              <w:rPr>
                <w:rFonts w:ascii="Times New Roman" w:hAnsi="Times New Roman" w:cs="Times New Roman"/>
                <w:b/>
                <w:bCs/>
                <w:i/>
                <w:iCs/>
                <w:color w:val="000000" w:themeColor="text1"/>
                <w:sz w:val="24"/>
                <w:szCs w:val="24"/>
              </w:rPr>
            </w:pPr>
            <w:proofErr w:type="spellStart"/>
            <w:r w:rsidRPr="00115580">
              <w:rPr>
                <w:rFonts w:ascii="Times New Roman" w:hAnsi="Times New Roman" w:cs="Times New Roman"/>
                <w:b/>
                <w:bCs/>
                <w:i/>
                <w:iCs/>
                <w:color w:val="000000" w:themeColor="text1"/>
                <w:sz w:val="24"/>
                <w:szCs w:val="24"/>
              </w:rPr>
              <w:t>Sunositelj</w:t>
            </w:r>
            <w:proofErr w:type="spellEnd"/>
            <w:r w:rsidRPr="00115580">
              <w:rPr>
                <w:rFonts w:ascii="Times New Roman" w:hAnsi="Times New Roman" w:cs="Times New Roman"/>
                <w:b/>
                <w:bCs/>
                <w:i/>
                <w:iCs/>
                <w:color w:val="000000" w:themeColor="text1"/>
                <w:sz w:val="24"/>
                <w:szCs w:val="24"/>
              </w:rPr>
              <w:t xml:space="preserve"> mjere: </w:t>
            </w:r>
          </w:p>
          <w:p w14:paraId="5A827C74" w14:textId="77777777" w:rsidR="00CF1E7B" w:rsidRPr="00115580" w:rsidRDefault="00CF1E7B" w:rsidP="00DB1CD1">
            <w:pPr>
              <w:spacing w:after="60"/>
              <w:rPr>
                <w:rFonts w:ascii="Times New Roman" w:hAnsi="Times New Roman" w:cs="Times New Roman"/>
                <w:color w:val="000000" w:themeColor="text1"/>
                <w:sz w:val="24"/>
                <w:szCs w:val="24"/>
              </w:rPr>
            </w:pPr>
            <w:r w:rsidRPr="00115580">
              <w:rPr>
                <w:rFonts w:ascii="Times New Roman" w:hAnsi="Times New Roman" w:cs="Times New Roman"/>
                <w:color w:val="000000" w:themeColor="text1"/>
                <w:sz w:val="24"/>
                <w:szCs w:val="24"/>
              </w:rPr>
              <w:t>HZZO, ZJZ, PZZ, zdravstvene ustanove, stručna društva, udruge</w:t>
            </w:r>
          </w:p>
          <w:p w14:paraId="79933191" w14:textId="4B9F2D0E" w:rsidR="00CF1E7B" w:rsidRPr="00115580" w:rsidRDefault="00CF1E7B" w:rsidP="00B332EC">
            <w:pPr>
              <w:rPr>
                <w:rFonts w:ascii="Times New Roman" w:hAnsi="Times New Roman" w:cs="Times New Roman"/>
                <w:bCs/>
                <w:iCs/>
                <w:sz w:val="24"/>
                <w:szCs w:val="24"/>
              </w:rPr>
            </w:pPr>
            <w:r w:rsidRPr="00115580">
              <w:rPr>
                <w:rFonts w:ascii="Times New Roman" w:hAnsi="Times New Roman" w:cs="Times New Roman"/>
                <w:b/>
                <w:bCs/>
                <w:i/>
                <w:iCs/>
                <w:color w:val="000000" w:themeColor="text1"/>
                <w:sz w:val="24"/>
                <w:szCs w:val="24"/>
              </w:rPr>
              <w:t>Rok provedbe</w:t>
            </w:r>
            <w:r w:rsidRPr="00115580">
              <w:rPr>
                <w:rFonts w:ascii="Times New Roman" w:hAnsi="Times New Roman" w:cs="Times New Roman"/>
                <w:bCs/>
                <w:iCs/>
                <w:color w:val="000000" w:themeColor="text1"/>
                <w:sz w:val="24"/>
                <w:szCs w:val="24"/>
              </w:rPr>
              <w:t xml:space="preserve">: </w:t>
            </w:r>
            <w:r w:rsidR="00750D20" w:rsidRPr="00115580">
              <w:rPr>
                <w:rFonts w:ascii="Times New Roman" w:hAnsi="Times New Roman" w:cs="Times New Roman"/>
                <w:bCs/>
                <w:iCs/>
                <w:color w:val="000000" w:themeColor="text1"/>
                <w:sz w:val="24"/>
                <w:szCs w:val="24"/>
              </w:rPr>
              <w:t>IV kvartal 2025. godina</w:t>
            </w:r>
          </w:p>
        </w:tc>
      </w:tr>
      <w:tr w:rsidR="00CF1E7B" w:rsidRPr="00115580" w14:paraId="12C4BBE4" w14:textId="77777777" w:rsidTr="00CF1E7B">
        <w:tc>
          <w:tcPr>
            <w:tcW w:w="9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71B863" w14:textId="77777777" w:rsidR="00CF1E7B" w:rsidRPr="00115580" w:rsidRDefault="00CF1E7B" w:rsidP="00535010">
            <w:pPr>
              <w:spacing w:before="60" w:after="60"/>
              <w:rPr>
                <w:rFonts w:ascii="Times New Roman" w:hAnsi="Times New Roman" w:cs="Times New Roman"/>
                <w:b/>
                <w:bCs/>
                <w:i/>
                <w:iCs/>
                <w:sz w:val="24"/>
                <w:szCs w:val="24"/>
              </w:rPr>
            </w:pPr>
            <w:r w:rsidRPr="00115580">
              <w:rPr>
                <w:rFonts w:ascii="Times New Roman" w:hAnsi="Times New Roman" w:cs="Times New Roman"/>
                <w:b/>
                <w:bCs/>
                <w:i/>
                <w:iCs/>
                <w:sz w:val="24"/>
                <w:szCs w:val="24"/>
              </w:rPr>
              <w:t>Ukupni procijenjeni trošak provedbe za razdoblje do 2025:</w:t>
            </w:r>
          </w:p>
          <w:p w14:paraId="3E5EB224" w14:textId="279C1400" w:rsidR="00CF1E7B" w:rsidRPr="00D11931" w:rsidRDefault="00CF1E7B" w:rsidP="00E31F92">
            <w:pPr>
              <w:spacing w:before="60" w:after="60"/>
              <w:rPr>
                <w:rFonts w:ascii="Times New Roman" w:hAnsi="Times New Roman" w:cs="Times New Roman"/>
                <w:bCs/>
                <w:iCs/>
                <w:sz w:val="24"/>
                <w:szCs w:val="24"/>
              </w:rPr>
            </w:pPr>
            <w:r w:rsidRPr="00115580">
              <w:rPr>
                <w:rFonts w:ascii="Times New Roman" w:hAnsi="Times New Roman" w:cs="Times New Roman"/>
                <w:bCs/>
                <w:iCs/>
                <w:sz w:val="24"/>
                <w:szCs w:val="24"/>
              </w:rPr>
              <w:t xml:space="preserve">2024. godina ukupno MZ/KBC </w:t>
            </w:r>
            <w:r w:rsidRPr="00D11931">
              <w:rPr>
                <w:rFonts w:ascii="Times New Roman" w:hAnsi="Times New Roman" w:cs="Times New Roman"/>
                <w:bCs/>
                <w:iCs/>
                <w:sz w:val="24"/>
                <w:szCs w:val="24"/>
              </w:rPr>
              <w:t xml:space="preserve">Zagreb </w:t>
            </w:r>
            <w:r w:rsidRPr="00D11931">
              <w:rPr>
                <w:rFonts w:ascii="Times New Roman" w:eastAsia="Times New Roman" w:hAnsi="Times New Roman" w:cs="Times New Roman"/>
                <w:sz w:val="24"/>
                <w:szCs w:val="24"/>
                <w:lang w:eastAsia="hr-HR"/>
              </w:rPr>
              <w:t>- A891006 33.181 €</w:t>
            </w:r>
            <w:r w:rsidRPr="00D11931">
              <w:rPr>
                <w:rFonts w:ascii="Times New Roman" w:hAnsi="Times New Roman" w:cs="Times New Roman"/>
                <w:bCs/>
                <w:iCs/>
                <w:sz w:val="24"/>
                <w:szCs w:val="24"/>
              </w:rPr>
              <w:t xml:space="preserve">; </w:t>
            </w:r>
            <w:r w:rsidRPr="00D11931">
              <w:rPr>
                <w:rFonts w:ascii="Times New Roman" w:hAnsi="Times New Roman" w:cs="Times New Roman"/>
                <w:sz w:val="24"/>
                <w:szCs w:val="24"/>
              </w:rPr>
              <w:t>HZZO – sredstva su prikazan</w:t>
            </w:r>
            <w:r w:rsidR="00926872" w:rsidRPr="00D11931">
              <w:rPr>
                <w:rFonts w:ascii="Times New Roman" w:hAnsi="Times New Roman" w:cs="Times New Roman"/>
                <w:sz w:val="24"/>
                <w:szCs w:val="24"/>
              </w:rPr>
              <w:t>a</w:t>
            </w:r>
            <w:r w:rsidRPr="00D11931">
              <w:rPr>
                <w:rFonts w:ascii="Times New Roman" w:hAnsi="Times New Roman" w:cs="Times New Roman"/>
                <w:sz w:val="24"/>
                <w:szCs w:val="24"/>
              </w:rPr>
              <w:t xml:space="preserve"> pod Mjerom 7. Tematskog područja 1.</w:t>
            </w:r>
          </w:p>
          <w:p w14:paraId="51E4E0C0" w14:textId="235ECE1B" w:rsidR="00CF1E7B" w:rsidRPr="00D11931" w:rsidRDefault="00CF1E7B" w:rsidP="00E31F92">
            <w:pPr>
              <w:spacing w:before="60" w:after="60"/>
              <w:rPr>
                <w:rFonts w:ascii="Times New Roman" w:hAnsi="Times New Roman" w:cs="Times New Roman"/>
                <w:bCs/>
                <w:iCs/>
                <w:sz w:val="24"/>
                <w:szCs w:val="24"/>
              </w:rPr>
            </w:pPr>
            <w:r w:rsidRPr="00D11931">
              <w:rPr>
                <w:rFonts w:ascii="Times New Roman" w:hAnsi="Times New Roman" w:cs="Times New Roman"/>
                <w:bCs/>
                <w:iCs/>
                <w:sz w:val="24"/>
                <w:szCs w:val="24"/>
              </w:rPr>
              <w:lastRenderedPageBreak/>
              <w:t xml:space="preserve">2025. godina ukupno MZ/KBC Zagreb </w:t>
            </w:r>
            <w:r w:rsidRPr="00D11931">
              <w:rPr>
                <w:rFonts w:ascii="Times New Roman" w:eastAsia="Times New Roman" w:hAnsi="Times New Roman" w:cs="Times New Roman"/>
                <w:sz w:val="24"/>
                <w:szCs w:val="24"/>
                <w:lang w:eastAsia="hr-HR"/>
              </w:rPr>
              <w:t xml:space="preserve">- A891006 33.181 €; </w:t>
            </w:r>
            <w:r w:rsidRPr="00D11931">
              <w:rPr>
                <w:rFonts w:ascii="Times New Roman" w:hAnsi="Times New Roman" w:cs="Times New Roman"/>
                <w:sz w:val="24"/>
                <w:szCs w:val="24"/>
              </w:rPr>
              <w:t>HZZO – sredstva su prikazan</w:t>
            </w:r>
            <w:r w:rsidR="00926872" w:rsidRPr="00D11931">
              <w:rPr>
                <w:rFonts w:ascii="Times New Roman" w:hAnsi="Times New Roman" w:cs="Times New Roman"/>
                <w:sz w:val="24"/>
                <w:szCs w:val="24"/>
              </w:rPr>
              <w:t>a</w:t>
            </w:r>
            <w:r w:rsidRPr="00D11931">
              <w:rPr>
                <w:rFonts w:ascii="Times New Roman" w:hAnsi="Times New Roman" w:cs="Times New Roman"/>
                <w:sz w:val="24"/>
                <w:szCs w:val="24"/>
              </w:rPr>
              <w:t xml:space="preserve"> pod Mjerom 7. Tematskog područja 1.</w:t>
            </w:r>
          </w:p>
          <w:p w14:paraId="548EFF23" w14:textId="77777777" w:rsidR="00CF1E7B" w:rsidRPr="00D11931" w:rsidRDefault="00CF1E7B" w:rsidP="00E31F92">
            <w:pPr>
              <w:rPr>
                <w:rFonts w:ascii="Times New Roman" w:eastAsia="Times New Roman" w:hAnsi="Times New Roman" w:cs="Times New Roman"/>
                <w:sz w:val="24"/>
                <w:szCs w:val="24"/>
                <w:lang w:eastAsia="hr-HR"/>
              </w:rPr>
            </w:pPr>
          </w:p>
          <w:p w14:paraId="04750552" w14:textId="77777777" w:rsidR="0098049F" w:rsidRPr="00D11931" w:rsidRDefault="0098049F" w:rsidP="0098049F">
            <w:pPr>
              <w:rPr>
                <w:rFonts w:ascii="Times New Roman" w:eastAsia="Times New Roman" w:hAnsi="Times New Roman" w:cs="Times New Roman"/>
                <w:sz w:val="24"/>
                <w:szCs w:val="24"/>
                <w:lang w:eastAsia="hr-HR"/>
              </w:rPr>
            </w:pPr>
            <w:r w:rsidRPr="00D11931">
              <w:rPr>
                <w:rFonts w:ascii="Times New Roman" w:eastAsia="Times New Roman" w:hAnsi="Times New Roman" w:cs="Times New Roman"/>
                <w:sz w:val="24"/>
                <w:szCs w:val="24"/>
                <w:lang w:eastAsia="hr-HR"/>
              </w:rPr>
              <w:t>Sveukupno do 2025. godine</w:t>
            </w:r>
          </w:p>
          <w:p w14:paraId="5BD03A16" w14:textId="43F724F5" w:rsidR="00CF1E7B" w:rsidRPr="00D11931" w:rsidRDefault="00CF1E7B" w:rsidP="00535010">
            <w:pPr>
              <w:rPr>
                <w:rFonts w:ascii="Times New Roman" w:hAnsi="Times New Roman" w:cs="Times New Roman"/>
                <w:bCs/>
                <w:iCs/>
                <w:sz w:val="24"/>
                <w:szCs w:val="24"/>
              </w:rPr>
            </w:pPr>
            <w:r w:rsidRPr="00D11931">
              <w:rPr>
                <w:rFonts w:ascii="Times New Roman" w:hAnsi="Times New Roman" w:cs="Times New Roman"/>
                <w:bCs/>
                <w:iCs/>
                <w:sz w:val="24"/>
                <w:szCs w:val="24"/>
              </w:rPr>
              <w:t xml:space="preserve">MZ/KBC Zagreb </w:t>
            </w:r>
            <w:r w:rsidRPr="00D11931">
              <w:rPr>
                <w:rFonts w:ascii="Times New Roman" w:eastAsia="Times New Roman" w:hAnsi="Times New Roman" w:cs="Times New Roman"/>
                <w:sz w:val="24"/>
                <w:szCs w:val="24"/>
                <w:lang w:eastAsia="hr-HR"/>
              </w:rPr>
              <w:t xml:space="preserve">- A891006 </w:t>
            </w:r>
            <w:r w:rsidR="00926872" w:rsidRPr="00D11931">
              <w:rPr>
                <w:rFonts w:ascii="Times New Roman" w:hAnsi="Times New Roman" w:cs="Times New Roman"/>
                <w:sz w:val="24"/>
                <w:szCs w:val="24"/>
              </w:rPr>
              <w:t xml:space="preserve">66.362 </w:t>
            </w:r>
            <w:r w:rsidRPr="00D11931">
              <w:rPr>
                <w:rFonts w:ascii="Times New Roman" w:eastAsia="Times New Roman" w:hAnsi="Times New Roman" w:cs="Times New Roman"/>
                <w:sz w:val="24"/>
                <w:szCs w:val="24"/>
                <w:lang w:eastAsia="hr-HR"/>
              </w:rPr>
              <w:t>€</w:t>
            </w:r>
            <w:r w:rsidRPr="00D11931" w:rsidDel="00E31F92">
              <w:rPr>
                <w:rFonts w:ascii="Times New Roman" w:hAnsi="Times New Roman" w:cs="Times New Roman"/>
                <w:bCs/>
                <w:iCs/>
                <w:sz w:val="24"/>
                <w:szCs w:val="24"/>
              </w:rPr>
              <w:t xml:space="preserve"> </w:t>
            </w:r>
          </w:p>
          <w:p w14:paraId="3B6E5522" w14:textId="1F3A0E60" w:rsidR="00CF1E7B" w:rsidRPr="00115580" w:rsidRDefault="00CF1E7B" w:rsidP="00B332EC">
            <w:pPr>
              <w:spacing w:before="60" w:after="60"/>
              <w:rPr>
                <w:rFonts w:ascii="Times New Roman" w:hAnsi="Times New Roman" w:cs="Times New Roman"/>
                <w:b/>
                <w:bCs/>
                <w:i/>
                <w:iCs/>
                <w:color w:val="000000" w:themeColor="text1"/>
                <w:sz w:val="24"/>
                <w:szCs w:val="24"/>
              </w:rPr>
            </w:pPr>
            <w:r w:rsidRPr="00D11931">
              <w:rPr>
                <w:rFonts w:ascii="Times New Roman" w:hAnsi="Times New Roman" w:cs="Times New Roman"/>
                <w:sz w:val="24"/>
                <w:szCs w:val="24"/>
              </w:rPr>
              <w:t>HZZO – sredstva su prikazan</w:t>
            </w:r>
            <w:r w:rsidR="00100361" w:rsidRPr="00D11931">
              <w:rPr>
                <w:rFonts w:ascii="Times New Roman" w:hAnsi="Times New Roman" w:cs="Times New Roman"/>
                <w:sz w:val="24"/>
                <w:szCs w:val="24"/>
              </w:rPr>
              <w:t>a</w:t>
            </w:r>
            <w:r w:rsidRPr="00D11931">
              <w:rPr>
                <w:rFonts w:ascii="Times New Roman" w:hAnsi="Times New Roman" w:cs="Times New Roman"/>
                <w:sz w:val="24"/>
                <w:szCs w:val="24"/>
              </w:rPr>
              <w:t xml:space="preserve"> pod Mjerom </w:t>
            </w:r>
            <w:r w:rsidRPr="00115580">
              <w:rPr>
                <w:rFonts w:ascii="Times New Roman" w:hAnsi="Times New Roman" w:cs="Times New Roman"/>
                <w:sz w:val="24"/>
                <w:szCs w:val="24"/>
              </w:rPr>
              <w:t>7. Tematskog područja 1.</w:t>
            </w:r>
          </w:p>
        </w:tc>
      </w:tr>
      <w:tr w:rsidR="00CF1E7B" w:rsidRPr="00115580" w14:paraId="021757B5" w14:textId="77777777" w:rsidTr="003F2EC6">
        <w:tc>
          <w:tcPr>
            <w:tcW w:w="9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31B5C7" w14:textId="7083ADC2" w:rsidR="00CF1E7B" w:rsidRPr="00115580" w:rsidRDefault="00CF1E7B" w:rsidP="00325595">
            <w:pPr>
              <w:spacing w:before="60" w:after="60"/>
              <w:rPr>
                <w:rFonts w:ascii="Times New Roman" w:hAnsi="Times New Roman" w:cs="Times New Roman"/>
                <w:b/>
                <w:bCs/>
                <w:i/>
                <w:iCs/>
                <w:sz w:val="24"/>
                <w:szCs w:val="24"/>
              </w:rPr>
            </w:pPr>
            <w:r w:rsidRPr="00115580">
              <w:rPr>
                <w:rFonts w:ascii="Times New Roman" w:hAnsi="Times New Roman" w:cs="Times New Roman"/>
                <w:b/>
                <w:bCs/>
                <w:i/>
                <w:iCs/>
                <w:color w:val="000000" w:themeColor="text1"/>
                <w:sz w:val="24"/>
                <w:szCs w:val="24"/>
              </w:rPr>
              <w:lastRenderedPageBreak/>
              <w:t>Vrsta mjere: R</w:t>
            </w:r>
          </w:p>
        </w:tc>
      </w:tr>
      <w:tr w:rsidR="00CF1E7B" w:rsidRPr="00115580" w14:paraId="300F5DAE" w14:textId="77777777" w:rsidTr="003F2EC6">
        <w:tc>
          <w:tcPr>
            <w:tcW w:w="9209" w:type="dxa"/>
            <w:tcBorders>
              <w:top w:val="nil"/>
              <w:left w:val="single" w:sz="8" w:space="0" w:color="auto"/>
              <w:bottom w:val="single" w:sz="8" w:space="0" w:color="auto"/>
              <w:right w:val="single" w:sz="8" w:space="0" w:color="auto"/>
            </w:tcBorders>
            <w:shd w:val="clear" w:color="auto" w:fill="E2EFD9" w:themeFill="accent6" w:themeFillTint="33"/>
            <w:tcMar>
              <w:top w:w="0" w:type="dxa"/>
              <w:left w:w="108" w:type="dxa"/>
              <w:bottom w:w="0" w:type="dxa"/>
              <w:right w:w="108" w:type="dxa"/>
            </w:tcMar>
          </w:tcPr>
          <w:p w14:paraId="06ADE65D" w14:textId="77777777" w:rsidR="00CF1E7B" w:rsidRPr="00115580" w:rsidRDefault="00CF1E7B" w:rsidP="00325595">
            <w:pPr>
              <w:suppressAutoHyphens/>
              <w:spacing w:after="0" w:line="240" w:lineRule="auto"/>
              <w:jc w:val="both"/>
              <w:rPr>
                <w:rFonts w:ascii="Times New Roman" w:hAnsi="Times New Roman" w:cs="Times New Roman"/>
                <w:bCs/>
                <w:iCs/>
                <w:sz w:val="24"/>
                <w:szCs w:val="24"/>
              </w:rPr>
            </w:pPr>
          </w:p>
          <w:p w14:paraId="586B2D10" w14:textId="60E0D46C" w:rsidR="00CF1E7B" w:rsidRPr="00115580" w:rsidRDefault="00CF1E7B" w:rsidP="00325595">
            <w:pPr>
              <w:suppressAutoHyphens/>
              <w:spacing w:after="0" w:line="240" w:lineRule="auto"/>
              <w:jc w:val="both"/>
              <w:rPr>
                <w:rFonts w:ascii="Times New Roman" w:hAnsi="Times New Roman" w:cs="Times New Roman"/>
                <w:sz w:val="24"/>
                <w:szCs w:val="24"/>
                <w:lang w:eastAsia="zh-CN"/>
              </w:rPr>
            </w:pPr>
            <w:r w:rsidRPr="00115580">
              <w:rPr>
                <w:rFonts w:ascii="Times New Roman" w:hAnsi="Times New Roman" w:cs="Times New Roman"/>
                <w:bCs/>
                <w:iCs/>
                <w:sz w:val="24"/>
                <w:szCs w:val="24"/>
              </w:rPr>
              <w:t xml:space="preserve">Mjera 11.  </w:t>
            </w:r>
            <w:r w:rsidR="0064681D" w:rsidRPr="00115580">
              <w:rPr>
                <w:rFonts w:ascii="Times New Roman" w:hAnsi="Times New Roman" w:cs="Times New Roman"/>
                <w:sz w:val="24"/>
                <w:szCs w:val="24"/>
              </w:rPr>
              <w:t>Unaprjeđenje provedbe novih programa probira</w:t>
            </w:r>
          </w:p>
          <w:p w14:paraId="68D78B7E" w14:textId="77777777" w:rsidR="00CF1E7B" w:rsidRPr="00115580" w:rsidRDefault="00CF1E7B" w:rsidP="00325595">
            <w:pPr>
              <w:spacing w:before="60" w:after="60"/>
              <w:rPr>
                <w:rFonts w:ascii="Times New Roman" w:hAnsi="Times New Roman" w:cs="Times New Roman"/>
                <w:b/>
                <w:bCs/>
                <w:i/>
                <w:iCs/>
                <w:sz w:val="24"/>
                <w:szCs w:val="24"/>
              </w:rPr>
            </w:pPr>
          </w:p>
        </w:tc>
      </w:tr>
      <w:tr w:rsidR="00CF1E7B" w:rsidRPr="00115580" w14:paraId="69C7DFF3" w14:textId="77777777" w:rsidTr="00CF1E7B">
        <w:tc>
          <w:tcPr>
            <w:tcW w:w="9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448FE8E" w14:textId="3349F074" w:rsidR="00CF1E7B" w:rsidRPr="00115580" w:rsidRDefault="00CF1E7B" w:rsidP="00BA32EB">
            <w:pPr>
              <w:spacing w:after="0" w:line="240" w:lineRule="auto"/>
              <w:jc w:val="both"/>
              <w:rPr>
                <w:rFonts w:ascii="Times New Roman" w:hAnsi="Times New Roman" w:cs="Times New Roman"/>
                <w:strike/>
                <w:sz w:val="24"/>
                <w:szCs w:val="24"/>
              </w:rPr>
            </w:pPr>
            <w:r w:rsidRPr="00115580">
              <w:rPr>
                <w:rFonts w:ascii="Times New Roman" w:hAnsi="Times New Roman" w:cs="Times New Roman"/>
                <w:b/>
                <w:bCs/>
                <w:i/>
                <w:iCs/>
                <w:sz w:val="24"/>
                <w:szCs w:val="24"/>
              </w:rPr>
              <w:t>Svrha mjere:</w:t>
            </w:r>
            <w:r w:rsidRPr="00115580">
              <w:rPr>
                <w:rFonts w:ascii="Times New Roman" w:hAnsi="Times New Roman" w:cs="Times New Roman"/>
                <w:sz w:val="24"/>
                <w:szCs w:val="24"/>
              </w:rPr>
              <w:t xml:space="preserve"> </w:t>
            </w:r>
            <w:r w:rsidR="005046C7" w:rsidRPr="00115580">
              <w:rPr>
                <w:rFonts w:ascii="Times New Roman" w:hAnsi="Times New Roman" w:cs="Times New Roman"/>
                <w:sz w:val="24"/>
                <w:szCs w:val="24"/>
              </w:rPr>
              <w:t xml:space="preserve">U narednom </w:t>
            </w:r>
            <w:proofErr w:type="spellStart"/>
            <w:r w:rsidR="005046C7" w:rsidRPr="00115580">
              <w:rPr>
                <w:rFonts w:ascii="Times New Roman" w:hAnsi="Times New Roman" w:cs="Times New Roman"/>
                <w:sz w:val="24"/>
                <w:szCs w:val="24"/>
              </w:rPr>
              <w:t>radoblju</w:t>
            </w:r>
            <w:proofErr w:type="spellEnd"/>
            <w:r w:rsidR="005046C7" w:rsidRPr="00115580">
              <w:rPr>
                <w:rFonts w:ascii="Times New Roman" w:hAnsi="Times New Roman" w:cs="Times New Roman"/>
                <w:sz w:val="24"/>
                <w:szCs w:val="24"/>
              </w:rPr>
              <w:t xml:space="preserve"> potrebno je a</w:t>
            </w:r>
            <w:r w:rsidRPr="00115580">
              <w:rPr>
                <w:rFonts w:ascii="Times New Roman" w:hAnsi="Times New Roman" w:cs="Times New Roman"/>
                <w:sz w:val="24"/>
                <w:szCs w:val="24"/>
              </w:rPr>
              <w:t>nalizirati isplativost p</w:t>
            </w:r>
            <w:r w:rsidR="005046C7" w:rsidRPr="00115580">
              <w:rPr>
                <w:rFonts w:ascii="Times New Roman" w:hAnsi="Times New Roman" w:cs="Times New Roman"/>
                <w:sz w:val="24"/>
                <w:szCs w:val="24"/>
              </w:rPr>
              <w:t xml:space="preserve">rovedbe novih programa probira te izraditi i donijeti nove programe probira </w:t>
            </w:r>
            <w:r w:rsidR="005046C7" w:rsidRPr="00115580">
              <w:rPr>
                <w:rFonts w:ascii="Times New Roman" w:eastAsia="Times New Roman" w:hAnsi="Times New Roman" w:cs="Times New Roman"/>
                <w:color w:val="000000" w:themeColor="text1"/>
                <w:sz w:val="24"/>
                <w:szCs w:val="24"/>
                <w:lang w:eastAsia="hr-HR"/>
              </w:rPr>
              <w:t>za prevenciju i rano otkrivanje raka.</w:t>
            </w:r>
          </w:p>
          <w:p w14:paraId="622EB100" w14:textId="77777777" w:rsidR="00115580" w:rsidRDefault="00115580" w:rsidP="00325595">
            <w:pPr>
              <w:spacing w:before="60" w:after="60"/>
              <w:rPr>
                <w:rFonts w:ascii="Times New Roman" w:hAnsi="Times New Roman" w:cs="Times New Roman"/>
                <w:b/>
                <w:bCs/>
                <w:i/>
                <w:iCs/>
                <w:sz w:val="24"/>
                <w:szCs w:val="24"/>
              </w:rPr>
            </w:pPr>
          </w:p>
          <w:p w14:paraId="18F12146" w14:textId="0CBA4D28" w:rsidR="00CF1E7B" w:rsidRPr="00115580" w:rsidRDefault="00CF1E7B" w:rsidP="00325595">
            <w:pPr>
              <w:spacing w:before="60" w:after="60"/>
              <w:rPr>
                <w:rFonts w:ascii="Times New Roman" w:hAnsi="Times New Roman" w:cs="Times New Roman"/>
                <w:b/>
                <w:bCs/>
                <w:i/>
                <w:iCs/>
                <w:sz w:val="24"/>
                <w:szCs w:val="24"/>
              </w:rPr>
            </w:pPr>
            <w:r w:rsidRPr="00115580">
              <w:rPr>
                <w:rFonts w:ascii="Times New Roman" w:hAnsi="Times New Roman" w:cs="Times New Roman"/>
                <w:b/>
                <w:bCs/>
                <w:i/>
                <w:iCs/>
                <w:sz w:val="24"/>
                <w:szCs w:val="24"/>
              </w:rPr>
              <w:t>Pokazatelji rezultata:</w:t>
            </w:r>
          </w:p>
          <w:p w14:paraId="75963F23" w14:textId="77777777" w:rsidR="00CF1E7B" w:rsidRPr="00115580" w:rsidRDefault="00CF1E7B" w:rsidP="005E1D27">
            <w:pPr>
              <w:pStyle w:val="Odlomakpopisa"/>
              <w:numPr>
                <w:ilvl w:val="0"/>
                <w:numId w:val="29"/>
              </w:numPr>
              <w:spacing w:before="60" w:after="60"/>
              <w:rPr>
                <w:rFonts w:ascii="Times New Roman" w:eastAsia="Times New Roman" w:hAnsi="Times New Roman" w:cs="Times New Roman"/>
                <w:sz w:val="24"/>
                <w:szCs w:val="24"/>
                <w:lang w:eastAsia="hr-HR"/>
              </w:rPr>
            </w:pPr>
            <w:r w:rsidRPr="00115580">
              <w:rPr>
                <w:rFonts w:ascii="Times New Roman" w:eastAsia="Times New Roman" w:hAnsi="Times New Roman" w:cs="Times New Roman"/>
                <w:sz w:val="24"/>
                <w:szCs w:val="24"/>
                <w:lang w:eastAsia="hr-HR"/>
              </w:rPr>
              <w:t xml:space="preserve">Izrađena analiza isplativosti provedbe novih </w:t>
            </w:r>
            <w:proofErr w:type="spellStart"/>
            <w:r w:rsidRPr="00115580">
              <w:rPr>
                <w:rFonts w:ascii="Times New Roman" w:eastAsia="Times New Roman" w:hAnsi="Times New Roman" w:cs="Times New Roman"/>
                <w:sz w:val="24"/>
                <w:szCs w:val="24"/>
                <w:lang w:eastAsia="hr-HR"/>
              </w:rPr>
              <w:t>progama</w:t>
            </w:r>
            <w:proofErr w:type="spellEnd"/>
            <w:r w:rsidRPr="00115580">
              <w:rPr>
                <w:rFonts w:ascii="Times New Roman" w:eastAsia="Times New Roman" w:hAnsi="Times New Roman" w:cs="Times New Roman"/>
                <w:sz w:val="24"/>
                <w:szCs w:val="24"/>
                <w:lang w:eastAsia="hr-HR"/>
              </w:rPr>
              <w:t xml:space="preserve"> probira </w:t>
            </w:r>
          </w:p>
          <w:p w14:paraId="63FE02E1" w14:textId="1F8353C2" w:rsidR="00CF1E7B" w:rsidRPr="00115580" w:rsidRDefault="00A35884" w:rsidP="005E1D27">
            <w:pPr>
              <w:pStyle w:val="Odlomakpopisa"/>
              <w:numPr>
                <w:ilvl w:val="0"/>
                <w:numId w:val="29"/>
              </w:numPr>
              <w:spacing w:before="60" w:after="60"/>
              <w:rPr>
                <w:rFonts w:ascii="Times New Roman" w:hAnsi="Times New Roman" w:cs="Times New Roman"/>
                <w:bCs/>
                <w:iCs/>
                <w:color w:val="000000" w:themeColor="text1"/>
                <w:sz w:val="24"/>
                <w:szCs w:val="24"/>
              </w:rPr>
            </w:pPr>
            <w:r w:rsidRPr="00115580">
              <w:rPr>
                <w:rFonts w:ascii="Times New Roman" w:eastAsia="Times New Roman" w:hAnsi="Times New Roman" w:cs="Times New Roman"/>
                <w:color w:val="000000" w:themeColor="text1"/>
                <w:sz w:val="24"/>
                <w:szCs w:val="24"/>
                <w:lang w:eastAsia="hr-HR"/>
              </w:rPr>
              <w:t>Impleme</w:t>
            </w:r>
            <w:r w:rsidR="00291A54" w:rsidRPr="00115580">
              <w:rPr>
                <w:rFonts w:ascii="Times New Roman" w:eastAsia="Times New Roman" w:hAnsi="Times New Roman" w:cs="Times New Roman"/>
                <w:color w:val="000000" w:themeColor="text1"/>
                <w:sz w:val="24"/>
                <w:szCs w:val="24"/>
                <w:lang w:eastAsia="hr-HR"/>
              </w:rPr>
              <w:t>nt</w:t>
            </w:r>
            <w:r w:rsidRPr="00115580">
              <w:rPr>
                <w:rFonts w:ascii="Times New Roman" w:eastAsia="Times New Roman" w:hAnsi="Times New Roman" w:cs="Times New Roman"/>
                <w:color w:val="000000" w:themeColor="text1"/>
                <w:sz w:val="24"/>
                <w:szCs w:val="24"/>
                <w:lang w:eastAsia="hr-HR"/>
              </w:rPr>
              <w:t xml:space="preserve">iran </w:t>
            </w:r>
            <w:r w:rsidR="00CF1E7B" w:rsidRPr="00115580">
              <w:rPr>
                <w:rFonts w:ascii="Times New Roman" w:eastAsia="Times New Roman" w:hAnsi="Times New Roman" w:cs="Times New Roman"/>
                <w:color w:val="000000" w:themeColor="text1"/>
                <w:sz w:val="24"/>
                <w:szCs w:val="24"/>
                <w:lang w:eastAsia="hr-HR"/>
              </w:rPr>
              <w:t>Nacionaln</w:t>
            </w:r>
            <w:r w:rsidR="00F0539B" w:rsidRPr="00115580">
              <w:rPr>
                <w:rFonts w:ascii="Times New Roman" w:eastAsia="Times New Roman" w:hAnsi="Times New Roman" w:cs="Times New Roman"/>
                <w:color w:val="000000" w:themeColor="text1"/>
                <w:sz w:val="24"/>
                <w:szCs w:val="24"/>
                <w:lang w:eastAsia="hr-HR"/>
              </w:rPr>
              <w:t>i</w:t>
            </w:r>
            <w:r w:rsidRPr="00115580">
              <w:rPr>
                <w:rFonts w:ascii="Times New Roman" w:eastAsia="Times New Roman" w:hAnsi="Times New Roman" w:cs="Times New Roman"/>
                <w:color w:val="000000" w:themeColor="text1"/>
                <w:sz w:val="24"/>
                <w:szCs w:val="24"/>
                <w:lang w:eastAsia="hr-HR"/>
              </w:rPr>
              <w:t xml:space="preserve"> program</w:t>
            </w:r>
            <w:r w:rsidR="00CF1E7B" w:rsidRPr="00115580">
              <w:rPr>
                <w:rFonts w:ascii="Times New Roman" w:eastAsia="Times New Roman" w:hAnsi="Times New Roman" w:cs="Times New Roman"/>
                <w:color w:val="000000" w:themeColor="text1"/>
                <w:sz w:val="24"/>
                <w:szCs w:val="24"/>
                <w:lang w:eastAsia="hr-HR"/>
              </w:rPr>
              <w:t xml:space="preserve"> za prevenciju i rano otkrivanje </w:t>
            </w:r>
            <w:proofErr w:type="spellStart"/>
            <w:r w:rsidR="00CF1E7B" w:rsidRPr="00115580">
              <w:rPr>
                <w:rFonts w:ascii="Times New Roman" w:eastAsia="Times New Roman" w:hAnsi="Times New Roman" w:cs="Times New Roman"/>
                <w:color w:val="000000" w:themeColor="text1"/>
                <w:sz w:val="24"/>
                <w:szCs w:val="24"/>
                <w:lang w:eastAsia="hr-HR"/>
              </w:rPr>
              <w:t>melanoma</w:t>
            </w:r>
            <w:proofErr w:type="spellEnd"/>
          </w:p>
          <w:p w14:paraId="4ACE5CB8" w14:textId="2F0C7896" w:rsidR="00CF1E7B" w:rsidRPr="00873AEC" w:rsidRDefault="00B95587" w:rsidP="00115580">
            <w:pPr>
              <w:pStyle w:val="Odlomakpopisa"/>
              <w:numPr>
                <w:ilvl w:val="0"/>
                <w:numId w:val="29"/>
              </w:numPr>
              <w:spacing w:before="60" w:after="60"/>
              <w:rPr>
                <w:rFonts w:ascii="Times New Roman" w:hAnsi="Times New Roman" w:cs="Times New Roman"/>
                <w:bCs/>
                <w:iCs/>
                <w:sz w:val="24"/>
                <w:szCs w:val="24"/>
              </w:rPr>
            </w:pPr>
            <w:r w:rsidRPr="00873AEC">
              <w:rPr>
                <w:rFonts w:ascii="Times New Roman" w:hAnsi="Times New Roman" w:cs="Times New Roman"/>
                <w:bCs/>
                <w:iCs/>
                <w:color w:val="000000" w:themeColor="text1"/>
                <w:sz w:val="24"/>
                <w:szCs w:val="24"/>
              </w:rPr>
              <w:t>P</w:t>
            </w:r>
            <w:r w:rsidR="00A35884" w:rsidRPr="00873AEC">
              <w:rPr>
                <w:rFonts w:ascii="Times New Roman" w:hAnsi="Times New Roman" w:cs="Times New Roman"/>
                <w:bCs/>
                <w:iCs/>
                <w:color w:val="000000" w:themeColor="text1"/>
                <w:sz w:val="24"/>
                <w:szCs w:val="24"/>
              </w:rPr>
              <w:t>roveden poseban program za pripremu</w:t>
            </w:r>
            <w:r w:rsidR="005046C7" w:rsidRPr="00873AEC">
              <w:rPr>
                <w:rFonts w:ascii="Times New Roman" w:hAnsi="Times New Roman" w:cs="Times New Roman"/>
                <w:bCs/>
                <w:iCs/>
                <w:color w:val="000000" w:themeColor="text1"/>
                <w:sz w:val="24"/>
                <w:szCs w:val="24"/>
              </w:rPr>
              <w:t xml:space="preserve"> Nacionaln</w:t>
            </w:r>
            <w:r w:rsidR="00A35884" w:rsidRPr="00873AEC">
              <w:rPr>
                <w:rFonts w:ascii="Times New Roman" w:hAnsi="Times New Roman" w:cs="Times New Roman"/>
                <w:bCs/>
                <w:iCs/>
                <w:color w:val="000000" w:themeColor="text1"/>
                <w:sz w:val="24"/>
                <w:szCs w:val="24"/>
              </w:rPr>
              <w:t>og</w:t>
            </w:r>
            <w:r w:rsidR="005046C7" w:rsidRPr="00873AEC">
              <w:rPr>
                <w:rFonts w:ascii="Times New Roman" w:hAnsi="Times New Roman" w:cs="Times New Roman"/>
                <w:bCs/>
                <w:iCs/>
                <w:color w:val="000000" w:themeColor="text1"/>
                <w:sz w:val="24"/>
                <w:szCs w:val="24"/>
              </w:rPr>
              <w:t xml:space="preserve"> programa za prevenciju i rano otkrivanje raka prostate</w:t>
            </w:r>
          </w:p>
        </w:tc>
      </w:tr>
      <w:tr w:rsidR="00CF1E7B" w:rsidRPr="00115580" w14:paraId="5F0226B6" w14:textId="77777777" w:rsidTr="00CF1E7B">
        <w:tc>
          <w:tcPr>
            <w:tcW w:w="9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1E99FF8" w14:textId="77777777" w:rsidR="00CF1E7B" w:rsidRPr="00115580" w:rsidRDefault="00CF1E7B" w:rsidP="00B931BA">
            <w:pPr>
              <w:spacing w:before="60"/>
              <w:jc w:val="both"/>
              <w:rPr>
                <w:rFonts w:ascii="Times New Roman" w:hAnsi="Times New Roman" w:cs="Times New Roman"/>
                <w:b/>
                <w:bCs/>
                <w:i/>
                <w:iCs/>
                <w:sz w:val="24"/>
                <w:szCs w:val="24"/>
              </w:rPr>
            </w:pPr>
            <w:r w:rsidRPr="00115580">
              <w:rPr>
                <w:rFonts w:ascii="Times New Roman" w:hAnsi="Times New Roman" w:cs="Times New Roman"/>
                <w:b/>
                <w:bCs/>
                <w:i/>
                <w:iCs/>
                <w:sz w:val="24"/>
                <w:szCs w:val="24"/>
              </w:rPr>
              <w:t xml:space="preserve">Nadležnost za provedbu: </w:t>
            </w:r>
          </w:p>
          <w:p w14:paraId="2AAAF145" w14:textId="77777777" w:rsidR="00CF1E7B" w:rsidRPr="00115580" w:rsidRDefault="00CF1E7B" w:rsidP="00B931BA">
            <w:pPr>
              <w:jc w:val="both"/>
              <w:rPr>
                <w:rFonts w:ascii="Times New Roman" w:hAnsi="Times New Roman" w:cs="Times New Roman"/>
                <w:color w:val="000000"/>
                <w:sz w:val="24"/>
                <w:szCs w:val="24"/>
              </w:rPr>
            </w:pPr>
            <w:r w:rsidRPr="00115580">
              <w:rPr>
                <w:rFonts w:ascii="Times New Roman" w:hAnsi="Times New Roman" w:cs="Times New Roman"/>
                <w:color w:val="000000"/>
                <w:sz w:val="24"/>
                <w:szCs w:val="24"/>
              </w:rPr>
              <w:t>MZ, HZJZ</w:t>
            </w:r>
          </w:p>
          <w:p w14:paraId="7AF6A76C" w14:textId="77777777" w:rsidR="00CF1E7B" w:rsidRPr="00115580" w:rsidRDefault="00CF1E7B" w:rsidP="00B931BA">
            <w:pPr>
              <w:spacing w:after="60"/>
              <w:jc w:val="both"/>
              <w:rPr>
                <w:rFonts w:ascii="Times New Roman" w:hAnsi="Times New Roman" w:cs="Times New Roman"/>
                <w:b/>
                <w:bCs/>
                <w:i/>
                <w:iCs/>
                <w:sz w:val="24"/>
                <w:szCs w:val="24"/>
              </w:rPr>
            </w:pPr>
            <w:proofErr w:type="spellStart"/>
            <w:r w:rsidRPr="00115580">
              <w:rPr>
                <w:rFonts w:ascii="Times New Roman" w:hAnsi="Times New Roman" w:cs="Times New Roman"/>
                <w:b/>
                <w:bCs/>
                <w:i/>
                <w:iCs/>
                <w:sz w:val="24"/>
                <w:szCs w:val="24"/>
              </w:rPr>
              <w:t>Sunositelj</w:t>
            </w:r>
            <w:proofErr w:type="spellEnd"/>
            <w:r w:rsidRPr="00115580">
              <w:rPr>
                <w:rFonts w:ascii="Times New Roman" w:hAnsi="Times New Roman" w:cs="Times New Roman"/>
                <w:b/>
                <w:bCs/>
                <w:i/>
                <w:iCs/>
                <w:sz w:val="24"/>
                <w:szCs w:val="24"/>
              </w:rPr>
              <w:t xml:space="preserve"> mjere: </w:t>
            </w:r>
          </w:p>
          <w:p w14:paraId="6381E5C0" w14:textId="77777777" w:rsidR="00CF1E7B" w:rsidRPr="00115580" w:rsidRDefault="00CF1E7B" w:rsidP="00A51428">
            <w:pPr>
              <w:spacing w:after="60"/>
              <w:rPr>
                <w:rFonts w:ascii="Times New Roman" w:hAnsi="Times New Roman" w:cs="Times New Roman"/>
                <w:color w:val="000000"/>
                <w:sz w:val="24"/>
                <w:szCs w:val="24"/>
              </w:rPr>
            </w:pPr>
            <w:r w:rsidRPr="00115580">
              <w:rPr>
                <w:rFonts w:ascii="Times New Roman" w:hAnsi="Times New Roman" w:cs="Times New Roman"/>
                <w:color w:val="000000"/>
                <w:sz w:val="24"/>
                <w:szCs w:val="24"/>
              </w:rPr>
              <w:t>HZZO, zdravstvene ustanove, stručna društva, udruge</w:t>
            </w:r>
          </w:p>
          <w:p w14:paraId="540F0365" w14:textId="0FEC50AF" w:rsidR="00CF1E7B" w:rsidRPr="00115580" w:rsidRDefault="00CF1E7B" w:rsidP="00910FEC">
            <w:pPr>
              <w:rPr>
                <w:rFonts w:ascii="Times New Roman" w:hAnsi="Times New Roman" w:cs="Times New Roman"/>
                <w:b/>
                <w:bCs/>
                <w:i/>
                <w:iCs/>
                <w:sz w:val="24"/>
                <w:szCs w:val="24"/>
              </w:rPr>
            </w:pPr>
            <w:r w:rsidRPr="00115580">
              <w:rPr>
                <w:rFonts w:ascii="Times New Roman" w:hAnsi="Times New Roman" w:cs="Times New Roman"/>
                <w:b/>
                <w:bCs/>
                <w:i/>
                <w:iCs/>
                <w:color w:val="000000" w:themeColor="text1"/>
                <w:sz w:val="24"/>
                <w:szCs w:val="24"/>
              </w:rPr>
              <w:t>Rok provedbe</w:t>
            </w:r>
            <w:r w:rsidRPr="00115580">
              <w:rPr>
                <w:rFonts w:ascii="Times New Roman" w:hAnsi="Times New Roman" w:cs="Times New Roman"/>
                <w:bCs/>
                <w:iCs/>
                <w:color w:val="000000" w:themeColor="text1"/>
                <w:sz w:val="24"/>
                <w:szCs w:val="24"/>
              </w:rPr>
              <w:t xml:space="preserve">: </w:t>
            </w:r>
            <w:r w:rsidR="00750D20" w:rsidRPr="00115580">
              <w:rPr>
                <w:rFonts w:ascii="Times New Roman" w:hAnsi="Times New Roman" w:cs="Times New Roman"/>
                <w:bCs/>
                <w:iCs/>
                <w:color w:val="000000" w:themeColor="text1"/>
                <w:sz w:val="24"/>
                <w:szCs w:val="24"/>
              </w:rPr>
              <w:t>IV kvartal 2025. godina</w:t>
            </w:r>
          </w:p>
        </w:tc>
      </w:tr>
      <w:tr w:rsidR="00CF1E7B" w:rsidRPr="00115580" w14:paraId="77C32EA9" w14:textId="77777777" w:rsidTr="00CF1E7B">
        <w:tc>
          <w:tcPr>
            <w:tcW w:w="9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3E2230" w14:textId="77777777" w:rsidR="00CF1E7B" w:rsidRPr="00115580" w:rsidRDefault="00CF1E7B" w:rsidP="00535010">
            <w:pPr>
              <w:spacing w:before="60" w:after="60"/>
              <w:rPr>
                <w:rFonts w:ascii="Times New Roman" w:hAnsi="Times New Roman" w:cs="Times New Roman"/>
                <w:b/>
                <w:bCs/>
                <w:i/>
                <w:iCs/>
                <w:sz w:val="24"/>
                <w:szCs w:val="24"/>
              </w:rPr>
            </w:pPr>
            <w:r w:rsidRPr="00115580">
              <w:rPr>
                <w:rFonts w:ascii="Times New Roman" w:hAnsi="Times New Roman" w:cs="Times New Roman"/>
                <w:b/>
                <w:bCs/>
                <w:i/>
                <w:iCs/>
                <w:sz w:val="24"/>
                <w:szCs w:val="24"/>
              </w:rPr>
              <w:t>Ukupni procijenjeni trošak provedbe za razdoblje do 2025:</w:t>
            </w:r>
          </w:p>
          <w:p w14:paraId="02B0944F" w14:textId="77777777" w:rsidR="00CF1E7B" w:rsidRPr="00115580" w:rsidRDefault="00CF1E7B" w:rsidP="00E31F92">
            <w:pPr>
              <w:spacing w:before="60" w:after="60"/>
              <w:rPr>
                <w:rFonts w:ascii="Times New Roman" w:hAnsi="Times New Roman" w:cs="Times New Roman"/>
                <w:bCs/>
                <w:iCs/>
                <w:sz w:val="24"/>
                <w:szCs w:val="24"/>
              </w:rPr>
            </w:pPr>
            <w:r w:rsidRPr="00115580">
              <w:rPr>
                <w:rFonts w:ascii="Times New Roman" w:hAnsi="Times New Roman" w:cs="Times New Roman"/>
                <w:bCs/>
                <w:iCs/>
                <w:sz w:val="24"/>
                <w:szCs w:val="24"/>
              </w:rPr>
              <w:t xml:space="preserve">2024. godina ukupno </w:t>
            </w:r>
            <w:r w:rsidRPr="00115580">
              <w:rPr>
                <w:rFonts w:ascii="Times New Roman" w:hAnsi="Times New Roman" w:cs="Times New Roman"/>
                <w:sz w:val="24"/>
                <w:szCs w:val="24"/>
              </w:rPr>
              <w:t>MZ A618207 - sredstva su osigurana u okviru redovne djelatnosti</w:t>
            </w:r>
          </w:p>
          <w:p w14:paraId="4B363A52" w14:textId="77777777" w:rsidR="00CF1E7B" w:rsidRPr="00115580" w:rsidRDefault="00CF1E7B" w:rsidP="00E31F92">
            <w:pPr>
              <w:spacing w:before="60" w:after="60"/>
              <w:rPr>
                <w:rFonts w:ascii="Times New Roman" w:hAnsi="Times New Roman" w:cs="Times New Roman"/>
                <w:bCs/>
                <w:iCs/>
                <w:sz w:val="24"/>
                <w:szCs w:val="24"/>
              </w:rPr>
            </w:pPr>
            <w:r w:rsidRPr="00115580">
              <w:rPr>
                <w:rFonts w:ascii="Times New Roman" w:hAnsi="Times New Roman" w:cs="Times New Roman"/>
                <w:bCs/>
                <w:iCs/>
                <w:sz w:val="24"/>
                <w:szCs w:val="24"/>
              </w:rPr>
              <w:t xml:space="preserve">2025. godina ukupno </w:t>
            </w:r>
            <w:r w:rsidRPr="00115580">
              <w:rPr>
                <w:rFonts w:ascii="Times New Roman" w:hAnsi="Times New Roman" w:cs="Times New Roman"/>
                <w:sz w:val="24"/>
                <w:szCs w:val="24"/>
              </w:rPr>
              <w:t>MZ A618207 - sredstva su osigurana u okviru redovne djelatnosti</w:t>
            </w:r>
          </w:p>
          <w:p w14:paraId="4331F80C" w14:textId="556A2E14" w:rsidR="0098049F" w:rsidRPr="002B23EA" w:rsidRDefault="0098049F" w:rsidP="0098049F">
            <w:pPr>
              <w:rPr>
                <w:rFonts w:ascii="Times New Roman" w:eastAsia="Times New Roman" w:hAnsi="Times New Roman" w:cs="Times New Roman"/>
                <w:sz w:val="24"/>
                <w:szCs w:val="24"/>
                <w:lang w:eastAsia="hr-HR"/>
              </w:rPr>
            </w:pPr>
            <w:r w:rsidRPr="002B23EA">
              <w:rPr>
                <w:rFonts w:ascii="Times New Roman" w:eastAsia="Times New Roman" w:hAnsi="Times New Roman" w:cs="Times New Roman"/>
                <w:sz w:val="24"/>
                <w:szCs w:val="24"/>
                <w:lang w:eastAsia="hr-HR"/>
              </w:rPr>
              <w:t xml:space="preserve">Sveukupno </w:t>
            </w:r>
            <w:r>
              <w:rPr>
                <w:rFonts w:ascii="Times New Roman" w:eastAsia="Times New Roman" w:hAnsi="Times New Roman" w:cs="Times New Roman"/>
                <w:sz w:val="24"/>
                <w:szCs w:val="24"/>
                <w:lang w:eastAsia="hr-HR"/>
              </w:rPr>
              <w:t>do 2025. godine</w:t>
            </w:r>
          </w:p>
          <w:p w14:paraId="7093F8F8" w14:textId="08DEA130" w:rsidR="00CF1E7B" w:rsidRPr="00115580" w:rsidRDefault="00CF1E7B" w:rsidP="00325595">
            <w:pPr>
              <w:spacing w:before="60" w:after="60"/>
              <w:rPr>
                <w:rFonts w:ascii="Times New Roman" w:hAnsi="Times New Roman" w:cs="Times New Roman"/>
                <w:b/>
                <w:bCs/>
                <w:i/>
                <w:iCs/>
                <w:sz w:val="24"/>
                <w:szCs w:val="24"/>
              </w:rPr>
            </w:pPr>
            <w:r w:rsidRPr="00115580">
              <w:rPr>
                <w:rFonts w:ascii="Times New Roman" w:hAnsi="Times New Roman" w:cs="Times New Roman"/>
                <w:sz w:val="24"/>
                <w:szCs w:val="24"/>
              </w:rPr>
              <w:t>MZ A618207 - sredstva su osigurana u okviru redovne djelatnosti</w:t>
            </w:r>
          </w:p>
        </w:tc>
      </w:tr>
      <w:tr w:rsidR="00CF1E7B" w:rsidRPr="00115580" w14:paraId="6090B699" w14:textId="77777777" w:rsidTr="00CF1E7B">
        <w:tc>
          <w:tcPr>
            <w:tcW w:w="9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3327F5" w14:textId="2AB9E832" w:rsidR="00CF1E7B" w:rsidRPr="00115580" w:rsidRDefault="00CF1E7B" w:rsidP="00325595">
            <w:pPr>
              <w:spacing w:before="60" w:after="60"/>
              <w:rPr>
                <w:rFonts w:ascii="Times New Roman" w:hAnsi="Times New Roman" w:cs="Times New Roman"/>
                <w:b/>
                <w:bCs/>
                <w:i/>
                <w:iCs/>
                <w:sz w:val="24"/>
                <w:szCs w:val="24"/>
              </w:rPr>
            </w:pPr>
            <w:r w:rsidRPr="00115580">
              <w:rPr>
                <w:rFonts w:ascii="Times New Roman" w:hAnsi="Times New Roman" w:cs="Times New Roman"/>
                <w:b/>
                <w:bCs/>
                <w:i/>
                <w:iCs/>
                <w:sz w:val="24"/>
                <w:szCs w:val="24"/>
              </w:rPr>
              <w:t>Vrsta mjere: R</w:t>
            </w:r>
          </w:p>
        </w:tc>
      </w:tr>
    </w:tbl>
    <w:p w14:paraId="4B3E2770" w14:textId="599FF7A9" w:rsidR="00325595" w:rsidRPr="00115580" w:rsidRDefault="00325595" w:rsidP="00190AE4">
      <w:pPr>
        <w:suppressAutoHyphens/>
        <w:spacing w:after="0" w:line="240" w:lineRule="auto"/>
        <w:jc w:val="both"/>
        <w:rPr>
          <w:rFonts w:ascii="Times New Roman" w:hAnsi="Times New Roman" w:cs="Times New Roman"/>
          <w:sz w:val="24"/>
          <w:szCs w:val="24"/>
          <w:lang w:eastAsia="zh-CN"/>
        </w:rPr>
      </w:pPr>
    </w:p>
    <w:p w14:paraId="68ED06CD" w14:textId="77777777" w:rsidR="00316290" w:rsidRPr="00115580" w:rsidRDefault="00316290" w:rsidP="00190AE4">
      <w:pPr>
        <w:suppressAutoHyphens/>
        <w:spacing w:after="0" w:line="240" w:lineRule="auto"/>
        <w:jc w:val="both"/>
        <w:rPr>
          <w:rFonts w:ascii="Times New Roman" w:hAnsi="Times New Roman" w:cs="Times New Roman"/>
          <w:sz w:val="24"/>
          <w:szCs w:val="24"/>
          <w:lang w:eastAsia="zh-CN"/>
        </w:rPr>
      </w:pPr>
    </w:p>
    <w:p w14:paraId="6EE4EFE1" w14:textId="77777777" w:rsidR="00117659" w:rsidRPr="00115580" w:rsidRDefault="00117659" w:rsidP="00117659">
      <w:pPr>
        <w:suppressAutoHyphens/>
        <w:spacing w:after="0" w:line="240" w:lineRule="auto"/>
        <w:jc w:val="both"/>
        <w:rPr>
          <w:rFonts w:ascii="Times New Roman" w:hAnsi="Times New Roman" w:cs="Times New Roman"/>
          <w:sz w:val="24"/>
          <w:szCs w:val="24"/>
          <w:lang w:eastAsia="zh-CN"/>
        </w:rPr>
      </w:pPr>
    </w:p>
    <w:tbl>
      <w:tblPr>
        <w:tblW w:w="9209" w:type="dxa"/>
        <w:tblInd w:w="-5" w:type="dxa"/>
        <w:tblCellMar>
          <w:left w:w="0" w:type="dxa"/>
          <w:right w:w="0" w:type="dxa"/>
        </w:tblCellMar>
        <w:tblLook w:val="04A0" w:firstRow="1" w:lastRow="0" w:firstColumn="1" w:lastColumn="0" w:noHBand="0" w:noVBand="1"/>
      </w:tblPr>
      <w:tblGrid>
        <w:gridCol w:w="9209"/>
      </w:tblGrid>
      <w:tr w:rsidR="00117659" w:rsidRPr="00115580" w14:paraId="6747785C" w14:textId="77777777" w:rsidTr="00514AF6">
        <w:trPr>
          <w:trHeight w:val="381"/>
        </w:trPr>
        <w:tc>
          <w:tcPr>
            <w:tcW w:w="9209" w:type="dxa"/>
            <w:tcBorders>
              <w:top w:val="single" w:sz="8" w:space="0" w:color="auto"/>
              <w:left w:val="single" w:sz="8" w:space="0" w:color="auto"/>
              <w:bottom w:val="single" w:sz="8" w:space="0" w:color="auto"/>
              <w:right w:val="single" w:sz="8" w:space="0" w:color="auto"/>
            </w:tcBorders>
            <w:shd w:val="clear" w:color="auto" w:fill="FBE4D5" w:themeFill="accent2" w:themeFillTint="33"/>
            <w:tcMar>
              <w:top w:w="0" w:type="dxa"/>
              <w:left w:w="108" w:type="dxa"/>
              <w:bottom w:w="0" w:type="dxa"/>
              <w:right w:w="108" w:type="dxa"/>
            </w:tcMar>
          </w:tcPr>
          <w:p w14:paraId="0473BDDD" w14:textId="08ECF5F6" w:rsidR="00117659" w:rsidRPr="00115580" w:rsidRDefault="00701D6C" w:rsidP="007F2BBB">
            <w:pPr>
              <w:pStyle w:val="Naslov2"/>
              <w:jc w:val="left"/>
              <w:rPr>
                <w:rFonts w:ascii="Times New Roman" w:hAnsi="Times New Roman" w:cs="Times New Roman"/>
                <w:b/>
                <w:bCs/>
                <w:strike/>
                <w:sz w:val="24"/>
                <w:szCs w:val="24"/>
              </w:rPr>
            </w:pPr>
            <w:bookmarkStart w:id="11" w:name="_Toc157520143"/>
            <w:r w:rsidRPr="00115580">
              <w:rPr>
                <w:rFonts w:ascii="Times New Roman" w:hAnsi="Times New Roman" w:cs="Times New Roman"/>
                <w:b/>
                <w:sz w:val="24"/>
                <w:szCs w:val="24"/>
              </w:rPr>
              <w:lastRenderedPageBreak/>
              <w:t>PRIORITET</w:t>
            </w:r>
            <w:r w:rsidR="004A65C9" w:rsidRPr="00115580">
              <w:rPr>
                <w:rFonts w:ascii="Times New Roman" w:hAnsi="Times New Roman" w:cs="Times New Roman"/>
                <w:b/>
                <w:sz w:val="24"/>
                <w:szCs w:val="24"/>
              </w:rPr>
              <w:t xml:space="preserve"> </w:t>
            </w:r>
            <w:r w:rsidR="00117659" w:rsidRPr="00115580">
              <w:rPr>
                <w:rFonts w:ascii="Times New Roman" w:hAnsi="Times New Roman" w:cs="Times New Roman"/>
                <w:b/>
                <w:sz w:val="24"/>
                <w:szCs w:val="24"/>
              </w:rPr>
              <w:t>2</w:t>
            </w:r>
            <w:r w:rsidR="004A65C9" w:rsidRPr="00115580">
              <w:rPr>
                <w:rFonts w:ascii="Times New Roman" w:hAnsi="Times New Roman" w:cs="Times New Roman"/>
                <w:b/>
                <w:sz w:val="24"/>
                <w:szCs w:val="24"/>
              </w:rPr>
              <w:t>.</w:t>
            </w:r>
            <w:r w:rsidR="00117659" w:rsidRPr="00115580">
              <w:rPr>
                <w:rFonts w:ascii="Times New Roman" w:hAnsi="Times New Roman" w:cs="Times New Roman"/>
                <w:b/>
                <w:sz w:val="24"/>
                <w:szCs w:val="24"/>
              </w:rPr>
              <w:t xml:space="preserve"> Uspostaviti sustav optimalnog praćenja i kontrole podataka o onkološkim pacijentima</w:t>
            </w:r>
            <w:bookmarkEnd w:id="11"/>
            <w:r w:rsidR="00117659" w:rsidRPr="00115580">
              <w:rPr>
                <w:rFonts w:ascii="Times New Roman" w:hAnsi="Times New Roman" w:cs="Times New Roman"/>
                <w:b/>
                <w:sz w:val="24"/>
                <w:szCs w:val="24"/>
              </w:rPr>
              <w:t xml:space="preserve"> </w:t>
            </w:r>
          </w:p>
        </w:tc>
      </w:tr>
      <w:tr w:rsidR="00117659" w:rsidRPr="00115580" w14:paraId="70C1C787" w14:textId="77777777" w:rsidTr="00514AF6">
        <w:trPr>
          <w:trHeight w:val="631"/>
        </w:trPr>
        <w:tc>
          <w:tcPr>
            <w:tcW w:w="9209" w:type="dxa"/>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1C39CEDD" w14:textId="17205B4C" w:rsidR="00117659" w:rsidRPr="00115580" w:rsidRDefault="00B266DC" w:rsidP="007F2BBB">
            <w:pPr>
              <w:pStyle w:val="Naslov3"/>
              <w:rPr>
                <w:rFonts w:ascii="Times New Roman" w:hAnsi="Times New Roman" w:cs="Times New Roman"/>
                <w:b/>
                <w:color w:val="FF0000"/>
                <w:sz w:val="24"/>
                <w:szCs w:val="24"/>
              </w:rPr>
            </w:pPr>
            <w:bookmarkStart w:id="12" w:name="_Toc157520144"/>
            <w:r w:rsidRPr="00115580">
              <w:rPr>
                <w:rFonts w:ascii="Times New Roman" w:hAnsi="Times New Roman" w:cs="Times New Roman"/>
                <w:color w:val="000000" w:themeColor="text1"/>
                <w:sz w:val="24"/>
                <w:szCs w:val="24"/>
              </w:rPr>
              <w:t xml:space="preserve">Tematsko područje </w:t>
            </w:r>
            <w:r w:rsidR="004A65C9" w:rsidRPr="00115580">
              <w:rPr>
                <w:rFonts w:ascii="Times New Roman" w:hAnsi="Times New Roman" w:cs="Times New Roman"/>
                <w:sz w:val="24"/>
                <w:szCs w:val="24"/>
              </w:rPr>
              <w:t>2.</w:t>
            </w:r>
            <w:r w:rsidR="00117659" w:rsidRPr="00115580">
              <w:rPr>
                <w:rFonts w:ascii="Times New Roman" w:hAnsi="Times New Roman" w:cs="Times New Roman"/>
                <w:sz w:val="24"/>
                <w:szCs w:val="24"/>
              </w:rPr>
              <w:t xml:space="preserve"> Uspostava nacionalne onkološke mreže i baze podataka</w:t>
            </w:r>
            <w:bookmarkEnd w:id="12"/>
          </w:p>
        </w:tc>
      </w:tr>
      <w:tr w:rsidR="00117659" w:rsidRPr="00115580" w14:paraId="35297020" w14:textId="77777777" w:rsidTr="00514AF6">
        <w:tc>
          <w:tcPr>
            <w:tcW w:w="9209" w:type="dxa"/>
            <w:tcBorders>
              <w:top w:val="nil"/>
              <w:left w:val="single" w:sz="8" w:space="0" w:color="auto"/>
              <w:bottom w:val="single" w:sz="8" w:space="0" w:color="auto"/>
              <w:right w:val="single" w:sz="8" w:space="0" w:color="auto"/>
            </w:tcBorders>
            <w:shd w:val="clear" w:color="auto" w:fill="E2EFD9" w:themeFill="accent6" w:themeFillTint="33"/>
            <w:tcMar>
              <w:top w:w="0" w:type="dxa"/>
              <w:left w:w="108" w:type="dxa"/>
              <w:bottom w:w="0" w:type="dxa"/>
              <w:right w:w="108" w:type="dxa"/>
            </w:tcMar>
            <w:hideMark/>
          </w:tcPr>
          <w:p w14:paraId="3BC2ACED" w14:textId="77777777" w:rsidR="00115580" w:rsidRDefault="00115580" w:rsidP="007F2BBB">
            <w:pPr>
              <w:spacing w:after="0" w:line="240" w:lineRule="auto"/>
              <w:jc w:val="both"/>
              <w:rPr>
                <w:rFonts w:ascii="Times New Roman" w:hAnsi="Times New Roman" w:cs="Times New Roman"/>
                <w:sz w:val="24"/>
                <w:szCs w:val="24"/>
              </w:rPr>
            </w:pPr>
          </w:p>
          <w:p w14:paraId="0025B5C9" w14:textId="77777777" w:rsidR="00117659" w:rsidRDefault="00117659" w:rsidP="007F2BBB">
            <w:pPr>
              <w:spacing w:after="0" w:line="240" w:lineRule="auto"/>
              <w:jc w:val="both"/>
              <w:rPr>
                <w:rFonts w:ascii="Times New Roman" w:hAnsi="Times New Roman" w:cs="Times New Roman"/>
                <w:color w:val="000000" w:themeColor="text1"/>
                <w:sz w:val="24"/>
                <w:szCs w:val="24"/>
              </w:rPr>
            </w:pPr>
            <w:r w:rsidRPr="00115580">
              <w:rPr>
                <w:rFonts w:ascii="Times New Roman" w:hAnsi="Times New Roman" w:cs="Times New Roman"/>
                <w:sz w:val="24"/>
                <w:szCs w:val="24"/>
              </w:rPr>
              <w:t>Mjera 1</w:t>
            </w:r>
            <w:r w:rsidR="004A65C9" w:rsidRPr="00115580">
              <w:rPr>
                <w:rFonts w:ascii="Times New Roman" w:hAnsi="Times New Roman" w:cs="Times New Roman"/>
                <w:sz w:val="24"/>
                <w:szCs w:val="24"/>
              </w:rPr>
              <w:t xml:space="preserve">. </w:t>
            </w:r>
            <w:r w:rsidRPr="00115580">
              <w:rPr>
                <w:rFonts w:ascii="Times New Roman" w:hAnsi="Times New Roman" w:cs="Times New Roman"/>
                <w:sz w:val="24"/>
                <w:szCs w:val="24"/>
              </w:rPr>
              <w:t xml:space="preserve"> </w:t>
            </w:r>
            <w:r w:rsidR="0064681D" w:rsidRPr="00115580">
              <w:rPr>
                <w:rFonts w:ascii="Times New Roman" w:hAnsi="Times New Roman" w:cs="Times New Roman"/>
                <w:color w:val="000000" w:themeColor="text1"/>
                <w:sz w:val="24"/>
                <w:szCs w:val="24"/>
              </w:rPr>
              <w:t>Uspostava Nacionalne onkološke mreže</w:t>
            </w:r>
          </w:p>
          <w:p w14:paraId="74D89DC4" w14:textId="7B8D8B4B" w:rsidR="00115580" w:rsidRPr="00115580" w:rsidRDefault="00115580" w:rsidP="007F2BBB">
            <w:pPr>
              <w:spacing w:after="0" w:line="240" w:lineRule="auto"/>
              <w:jc w:val="both"/>
              <w:rPr>
                <w:rFonts w:ascii="Times New Roman" w:eastAsiaTheme="minorHAnsi" w:hAnsi="Times New Roman" w:cs="Times New Roman"/>
                <w:i/>
                <w:iCs/>
                <w:sz w:val="24"/>
                <w:szCs w:val="24"/>
              </w:rPr>
            </w:pPr>
          </w:p>
        </w:tc>
      </w:tr>
      <w:tr w:rsidR="00117659" w:rsidRPr="00115580" w14:paraId="0D59B256" w14:textId="77777777" w:rsidTr="00514AF6">
        <w:tc>
          <w:tcPr>
            <w:tcW w:w="9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A777743" w14:textId="3CDD2FE3" w:rsidR="00117659" w:rsidRPr="00115580" w:rsidRDefault="00117659" w:rsidP="00F822D1">
            <w:pPr>
              <w:spacing w:before="60" w:line="240" w:lineRule="auto"/>
              <w:jc w:val="both"/>
              <w:rPr>
                <w:rFonts w:ascii="Times New Roman" w:hAnsi="Times New Roman" w:cs="Times New Roman"/>
                <w:sz w:val="24"/>
                <w:szCs w:val="24"/>
              </w:rPr>
            </w:pPr>
            <w:r w:rsidRPr="00115580">
              <w:rPr>
                <w:rFonts w:ascii="Times New Roman" w:hAnsi="Times New Roman" w:cs="Times New Roman"/>
                <w:b/>
                <w:bCs/>
                <w:i/>
                <w:iCs/>
                <w:sz w:val="24"/>
                <w:szCs w:val="24"/>
              </w:rPr>
              <w:t>Svrha mjere:</w:t>
            </w:r>
            <w:r w:rsidRPr="00115580">
              <w:rPr>
                <w:rFonts w:ascii="Times New Roman" w:hAnsi="Times New Roman" w:cs="Times New Roman"/>
                <w:sz w:val="24"/>
                <w:szCs w:val="24"/>
              </w:rPr>
              <w:t xml:space="preserve"> Definirati i uspostaviti </w:t>
            </w:r>
            <w:r w:rsidR="0040084E" w:rsidRPr="00115580">
              <w:rPr>
                <w:rFonts w:ascii="Times New Roman" w:hAnsi="Times New Roman" w:cs="Times New Roman"/>
                <w:sz w:val="24"/>
                <w:szCs w:val="24"/>
              </w:rPr>
              <w:t xml:space="preserve">Nacionalnu </w:t>
            </w:r>
            <w:r w:rsidRPr="00115580">
              <w:rPr>
                <w:rFonts w:ascii="Times New Roman" w:hAnsi="Times New Roman" w:cs="Times New Roman"/>
                <w:sz w:val="24"/>
                <w:szCs w:val="24"/>
              </w:rPr>
              <w:t>onkološku mrežu (regionalne i lokalne onkološke ustanove koje skrbe za onkološke pacijente)</w:t>
            </w:r>
            <w:r w:rsidR="006F1918" w:rsidRPr="00115580">
              <w:rPr>
                <w:rFonts w:ascii="Times New Roman" w:hAnsi="Times New Roman" w:cs="Times New Roman"/>
                <w:sz w:val="24"/>
                <w:szCs w:val="24"/>
              </w:rPr>
              <w:t>,</w:t>
            </w:r>
            <w:r w:rsidRPr="00115580">
              <w:rPr>
                <w:rFonts w:ascii="Times New Roman" w:hAnsi="Times New Roman" w:cs="Times New Roman"/>
                <w:sz w:val="24"/>
                <w:szCs w:val="24"/>
              </w:rPr>
              <w:t xml:space="preserve"> kao i razinu onkološke skrbi koju oni trebaju pružati.</w:t>
            </w:r>
            <w:r w:rsidR="00F822D1">
              <w:rPr>
                <w:rFonts w:ascii="Times New Roman" w:hAnsi="Times New Roman" w:cs="Times New Roman"/>
                <w:sz w:val="24"/>
                <w:szCs w:val="24"/>
              </w:rPr>
              <w:t xml:space="preserve"> </w:t>
            </w:r>
            <w:r w:rsidRPr="00115580">
              <w:rPr>
                <w:rFonts w:ascii="Times New Roman" w:hAnsi="Times New Roman" w:cs="Times New Roman"/>
                <w:sz w:val="24"/>
                <w:szCs w:val="24"/>
              </w:rPr>
              <w:t>Planirati i osigurati postavljanje i obavljanje sastanaka multidisciplinarnih timova (telemedicinsko prezentiranje slučajeva za članove tima koji se nalaze u različitim institucijama). Osigurati povezanost ustanova za pružanje onkološke skrbi s Registrom za rak.</w:t>
            </w:r>
            <w:r w:rsidR="00F822D1">
              <w:rPr>
                <w:rFonts w:ascii="Times New Roman" w:hAnsi="Times New Roman" w:cs="Times New Roman"/>
                <w:sz w:val="24"/>
                <w:szCs w:val="24"/>
              </w:rPr>
              <w:t xml:space="preserve"> </w:t>
            </w:r>
            <w:r w:rsidRPr="00115580">
              <w:rPr>
                <w:rFonts w:ascii="Times New Roman" w:hAnsi="Times New Roman" w:cs="Times New Roman"/>
                <w:sz w:val="24"/>
                <w:szCs w:val="24"/>
              </w:rPr>
              <w:t>Izraditi protokole za osiguranje kvalitete onkološke skrbi na temelju sveobuhvatnog prikupljanja podataka o ishodima liječenja, nuspojavama i komplikacijama te osigurati redoviti pregled, obradu i objavljivanje ažuriranih podataka, a sve u svrhu kontinuiranog poboljšanja onkološke skrbi. Budući da su stručnost i ekonomičnost izravno povezane u onkologiji, ne treba ih odvajati u planiranju jedinstvenog informacijskog sustava. Pratiti kvalitetu rada provođenja onkološke skrbi i točnost prijavljenih podataka svake pojedine ustanove.</w:t>
            </w:r>
            <w:r w:rsidR="00F822D1">
              <w:rPr>
                <w:rFonts w:ascii="Times New Roman" w:hAnsi="Times New Roman" w:cs="Times New Roman"/>
                <w:sz w:val="24"/>
                <w:szCs w:val="24"/>
              </w:rPr>
              <w:t xml:space="preserve"> </w:t>
            </w:r>
            <w:r w:rsidRPr="00115580">
              <w:rPr>
                <w:rFonts w:ascii="Times New Roman" w:hAnsi="Times New Roman" w:cs="Times New Roman"/>
                <w:sz w:val="24"/>
                <w:szCs w:val="24"/>
              </w:rPr>
              <w:t xml:space="preserve">Osigurati kontinuitet izrade smjernica za dijagnosticiranje, liječenje i praćenje pojedinih sijela raka </w:t>
            </w:r>
            <w:r w:rsidR="0040084E" w:rsidRPr="00115580">
              <w:rPr>
                <w:rFonts w:ascii="Times New Roman" w:hAnsi="Times New Roman" w:cs="Times New Roman"/>
                <w:sz w:val="24"/>
                <w:szCs w:val="24"/>
              </w:rPr>
              <w:t>te</w:t>
            </w:r>
            <w:r w:rsidRPr="00115580">
              <w:rPr>
                <w:rFonts w:ascii="Times New Roman" w:hAnsi="Times New Roman" w:cs="Times New Roman"/>
                <w:sz w:val="24"/>
                <w:szCs w:val="24"/>
              </w:rPr>
              <w:t xml:space="preserve">  redovito ažurirati promjene u terapijskim pristupima i/ili dijagnostici.</w:t>
            </w:r>
          </w:p>
          <w:p w14:paraId="2426FA04" w14:textId="77777777" w:rsidR="00117659" w:rsidRPr="00115580" w:rsidRDefault="00117659" w:rsidP="00F822D1">
            <w:pPr>
              <w:spacing w:line="240" w:lineRule="auto"/>
              <w:jc w:val="both"/>
              <w:rPr>
                <w:rFonts w:ascii="Times New Roman" w:hAnsi="Times New Roman" w:cs="Times New Roman"/>
                <w:b/>
                <w:bCs/>
                <w:i/>
                <w:iCs/>
                <w:sz w:val="24"/>
                <w:szCs w:val="24"/>
              </w:rPr>
            </w:pPr>
          </w:p>
          <w:p w14:paraId="06523988" w14:textId="77777777" w:rsidR="00117659" w:rsidRPr="00115580" w:rsidRDefault="00117659" w:rsidP="00F822D1">
            <w:pPr>
              <w:spacing w:line="240" w:lineRule="auto"/>
              <w:jc w:val="both"/>
              <w:rPr>
                <w:rFonts w:ascii="Times New Roman" w:hAnsi="Times New Roman" w:cs="Times New Roman"/>
                <w:b/>
                <w:bCs/>
                <w:i/>
                <w:iCs/>
                <w:sz w:val="24"/>
                <w:szCs w:val="24"/>
              </w:rPr>
            </w:pPr>
            <w:r w:rsidRPr="00115580">
              <w:rPr>
                <w:rFonts w:ascii="Times New Roman" w:hAnsi="Times New Roman" w:cs="Times New Roman"/>
                <w:b/>
                <w:bCs/>
                <w:i/>
                <w:iCs/>
                <w:sz w:val="24"/>
                <w:szCs w:val="24"/>
              </w:rPr>
              <w:t>Pokazatelji rezultata:</w:t>
            </w:r>
          </w:p>
          <w:p w14:paraId="1B75D43A" w14:textId="14443094" w:rsidR="00117659" w:rsidRPr="00115580" w:rsidRDefault="00117659" w:rsidP="00F822D1">
            <w:pPr>
              <w:pStyle w:val="Odlomakpopisa"/>
              <w:numPr>
                <w:ilvl w:val="0"/>
                <w:numId w:val="19"/>
              </w:numPr>
              <w:spacing w:after="0" w:line="240" w:lineRule="auto"/>
              <w:jc w:val="both"/>
              <w:rPr>
                <w:rFonts w:ascii="Times New Roman" w:eastAsia="Times New Roman" w:hAnsi="Times New Roman" w:cs="Times New Roman"/>
                <w:sz w:val="24"/>
                <w:szCs w:val="24"/>
                <w:lang w:eastAsia="hr-HR"/>
              </w:rPr>
            </w:pPr>
            <w:r w:rsidRPr="00115580">
              <w:rPr>
                <w:rFonts w:ascii="Times New Roman" w:eastAsia="Times New Roman" w:hAnsi="Times New Roman" w:cs="Times New Roman"/>
                <w:sz w:val="24"/>
                <w:szCs w:val="24"/>
                <w:lang w:eastAsia="hr-HR"/>
              </w:rPr>
              <w:t>Izrađena analiza pravnog, organizacijskog i administrativnog okvira za uspostavu Nacionalne onkološke mreže</w:t>
            </w:r>
          </w:p>
          <w:p w14:paraId="1708621A" w14:textId="1E5368F0" w:rsidR="00E15B45" w:rsidRPr="00115580" w:rsidRDefault="00E15B45" w:rsidP="00F822D1">
            <w:pPr>
              <w:pStyle w:val="Odlomakpopisa"/>
              <w:numPr>
                <w:ilvl w:val="0"/>
                <w:numId w:val="19"/>
              </w:numPr>
              <w:spacing w:after="0" w:line="240" w:lineRule="auto"/>
              <w:jc w:val="both"/>
              <w:rPr>
                <w:rFonts w:ascii="Times New Roman" w:eastAsia="Times New Roman" w:hAnsi="Times New Roman" w:cs="Times New Roman"/>
                <w:sz w:val="24"/>
                <w:szCs w:val="24"/>
                <w:lang w:eastAsia="hr-HR"/>
              </w:rPr>
            </w:pPr>
            <w:r w:rsidRPr="00115580">
              <w:rPr>
                <w:rFonts w:ascii="Times New Roman" w:hAnsi="Times New Roman" w:cs="Times New Roman"/>
                <w:sz w:val="24"/>
                <w:szCs w:val="24"/>
              </w:rPr>
              <w:t xml:space="preserve">Doneseni </w:t>
            </w:r>
            <w:r w:rsidR="00A2038F" w:rsidRPr="00115580">
              <w:rPr>
                <w:rFonts w:ascii="Times New Roman" w:hAnsi="Times New Roman" w:cs="Times New Roman"/>
                <w:sz w:val="24"/>
                <w:szCs w:val="24"/>
              </w:rPr>
              <w:t xml:space="preserve">i </w:t>
            </w:r>
            <w:proofErr w:type="spellStart"/>
            <w:r w:rsidR="00A2038F" w:rsidRPr="00115580">
              <w:rPr>
                <w:rFonts w:ascii="Times New Roman" w:hAnsi="Times New Roman" w:cs="Times New Roman"/>
                <w:sz w:val="24"/>
                <w:szCs w:val="24"/>
              </w:rPr>
              <w:t>primjen</w:t>
            </w:r>
            <w:r w:rsidR="00794F65" w:rsidRPr="00115580">
              <w:rPr>
                <w:rFonts w:ascii="Times New Roman" w:hAnsi="Times New Roman" w:cs="Times New Roman"/>
                <w:sz w:val="24"/>
                <w:szCs w:val="24"/>
              </w:rPr>
              <w:t>j</w:t>
            </w:r>
            <w:r w:rsidR="00A2038F" w:rsidRPr="00115580">
              <w:rPr>
                <w:rFonts w:ascii="Times New Roman" w:hAnsi="Times New Roman" w:cs="Times New Roman"/>
                <w:sz w:val="24"/>
                <w:szCs w:val="24"/>
              </w:rPr>
              <w:t>eni</w:t>
            </w:r>
            <w:proofErr w:type="spellEnd"/>
            <w:r w:rsidR="00A2038F" w:rsidRPr="00115580">
              <w:rPr>
                <w:rFonts w:ascii="Times New Roman" w:hAnsi="Times New Roman" w:cs="Times New Roman"/>
                <w:sz w:val="24"/>
                <w:szCs w:val="24"/>
              </w:rPr>
              <w:t xml:space="preserve"> </w:t>
            </w:r>
            <w:r w:rsidRPr="00115580">
              <w:rPr>
                <w:rFonts w:ascii="Times New Roman" w:hAnsi="Times New Roman" w:cs="Times New Roman"/>
                <w:sz w:val="24"/>
                <w:szCs w:val="24"/>
              </w:rPr>
              <w:t>protokoli za osiguranje kvalitete onkološke skrbi</w:t>
            </w:r>
          </w:p>
          <w:p w14:paraId="4E61B614" w14:textId="75888099" w:rsidR="00117659" w:rsidRPr="00115580" w:rsidRDefault="00117659" w:rsidP="00F822D1">
            <w:pPr>
              <w:pStyle w:val="Odlomakpopisa"/>
              <w:numPr>
                <w:ilvl w:val="0"/>
                <w:numId w:val="19"/>
              </w:numPr>
              <w:spacing w:after="0" w:line="240" w:lineRule="auto"/>
              <w:jc w:val="both"/>
              <w:rPr>
                <w:rFonts w:ascii="Times New Roman" w:hAnsi="Times New Roman" w:cs="Times New Roman"/>
                <w:sz w:val="24"/>
                <w:szCs w:val="24"/>
              </w:rPr>
            </w:pPr>
            <w:r w:rsidRPr="00115580">
              <w:rPr>
                <w:rFonts w:ascii="Times New Roman" w:eastAsia="Times New Roman" w:hAnsi="Times New Roman" w:cs="Times New Roman"/>
                <w:sz w:val="24"/>
                <w:szCs w:val="24"/>
                <w:lang w:eastAsia="hr-HR"/>
              </w:rPr>
              <w:t xml:space="preserve">Donesen </w:t>
            </w:r>
            <w:r w:rsidR="00A2038F" w:rsidRPr="00115580">
              <w:rPr>
                <w:rFonts w:ascii="Times New Roman" w:eastAsia="Times New Roman" w:hAnsi="Times New Roman" w:cs="Times New Roman"/>
                <w:sz w:val="24"/>
                <w:szCs w:val="24"/>
                <w:lang w:eastAsia="hr-HR"/>
              </w:rPr>
              <w:t xml:space="preserve">i implementiran </w:t>
            </w:r>
            <w:r w:rsidRPr="00115580">
              <w:rPr>
                <w:rFonts w:ascii="Times New Roman" w:eastAsia="Times New Roman" w:hAnsi="Times New Roman" w:cs="Times New Roman"/>
                <w:sz w:val="24"/>
                <w:szCs w:val="24"/>
                <w:lang w:eastAsia="hr-HR"/>
              </w:rPr>
              <w:t>provedbeni propis za uspostavu Nacionalne onkološke mreže</w:t>
            </w:r>
          </w:p>
          <w:p w14:paraId="61F4F4A1" w14:textId="4CF0D67F" w:rsidR="0096358C" w:rsidRPr="00115580" w:rsidRDefault="0096358C" w:rsidP="00F822D1">
            <w:pPr>
              <w:pStyle w:val="Odlomakpopisa"/>
              <w:spacing w:after="0" w:line="240" w:lineRule="auto"/>
              <w:jc w:val="both"/>
              <w:rPr>
                <w:rFonts w:ascii="Times New Roman" w:hAnsi="Times New Roman" w:cs="Times New Roman"/>
                <w:sz w:val="24"/>
                <w:szCs w:val="24"/>
              </w:rPr>
            </w:pPr>
          </w:p>
        </w:tc>
      </w:tr>
      <w:tr w:rsidR="00117659" w:rsidRPr="00115580" w14:paraId="7D5900F0" w14:textId="77777777" w:rsidTr="00514AF6">
        <w:tc>
          <w:tcPr>
            <w:tcW w:w="9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51B4BA8" w14:textId="77777777" w:rsidR="00117659" w:rsidRPr="00115580" w:rsidRDefault="00117659" w:rsidP="00117659">
            <w:pPr>
              <w:spacing w:before="60"/>
              <w:jc w:val="both"/>
              <w:rPr>
                <w:rFonts w:ascii="Times New Roman" w:hAnsi="Times New Roman" w:cs="Times New Roman"/>
                <w:b/>
                <w:bCs/>
                <w:i/>
                <w:iCs/>
                <w:sz w:val="24"/>
                <w:szCs w:val="24"/>
              </w:rPr>
            </w:pPr>
            <w:r w:rsidRPr="00115580">
              <w:rPr>
                <w:rFonts w:ascii="Times New Roman" w:hAnsi="Times New Roman" w:cs="Times New Roman"/>
                <w:b/>
                <w:bCs/>
                <w:i/>
                <w:iCs/>
                <w:sz w:val="24"/>
                <w:szCs w:val="24"/>
              </w:rPr>
              <w:t xml:space="preserve">Nadležnost za provedbu: </w:t>
            </w:r>
          </w:p>
          <w:p w14:paraId="433251A2" w14:textId="7BD5709F" w:rsidR="00117659" w:rsidRPr="00115580" w:rsidRDefault="00117659" w:rsidP="00117659">
            <w:pPr>
              <w:spacing w:before="60"/>
              <w:jc w:val="both"/>
              <w:rPr>
                <w:rFonts w:ascii="Times New Roman" w:hAnsi="Times New Roman" w:cs="Times New Roman"/>
                <w:bCs/>
                <w:iCs/>
                <w:sz w:val="24"/>
                <w:szCs w:val="24"/>
              </w:rPr>
            </w:pPr>
            <w:r w:rsidRPr="00115580">
              <w:rPr>
                <w:rFonts w:ascii="Times New Roman" w:hAnsi="Times New Roman" w:cs="Times New Roman"/>
                <w:bCs/>
                <w:iCs/>
                <w:sz w:val="24"/>
                <w:szCs w:val="24"/>
              </w:rPr>
              <w:t xml:space="preserve">MZ </w:t>
            </w:r>
          </w:p>
          <w:p w14:paraId="7C729960" w14:textId="77777777" w:rsidR="00117659" w:rsidRPr="00115580" w:rsidRDefault="00117659" w:rsidP="00117659">
            <w:pPr>
              <w:spacing w:after="60"/>
              <w:jc w:val="both"/>
              <w:rPr>
                <w:rFonts w:ascii="Times New Roman" w:hAnsi="Times New Roman" w:cs="Times New Roman"/>
                <w:b/>
                <w:bCs/>
                <w:i/>
                <w:iCs/>
                <w:sz w:val="24"/>
                <w:szCs w:val="24"/>
              </w:rPr>
            </w:pPr>
            <w:proofErr w:type="spellStart"/>
            <w:r w:rsidRPr="00115580">
              <w:rPr>
                <w:rFonts w:ascii="Times New Roman" w:hAnsi="Times New Roman" w:cs="Times New Roman"/>
                <w:b/>
                <w:bCs/>
                <w:i/>
                <w:iCs/>
                <w:sz w:val="24"/>
                <w:szCs w:val="24"/>
              </w:rPr>
              <w:t>Sunositelj</w:t>
            </w:r>
            <w:proofErr w:type="spellEnd"/>
            <w:r w:rsidRPr="00115580">
              <w:rPr>
                <w:rFonts w:ascii="Times New Roman" w:hAnsi="Times New Roman" w:cs="Times New Roman"/>
                <w:b/>
                <w:bCs/>
                <w:i/>
                <w:iCs/>
                <w:sz w:val="24"/>
                <w:szCs w:val="24"/>
              </w:rPr>
              <w:t xml:space="preserve"> mjere: </w:t>
            </w:r>
          </w:p>
          <w:p w14:paraId="1441A313" w14:textId="77777777" w:rsidR="00117659" w:rsidRPr="00115580" w:rsidRDefault="00117659" w:rsidP="00117659">
            <w:pPr>
              <w:spacing w:after="60"/>
              <w:jc w:val="both"/>
              <w:rPr>
                <w:rFonts w:ascii="Times New Roman" w:hAnsi="Times New Roman" w:cs="Times New Roman"/>
                <w:bCs/>
                <w:iCs/>
                <w:color w:val="000000" w:themeColor="text1"/>
                <w:sz w:val="24"/>
                <w:szCs w:val="24"/>
              </w:rPr>
            </w:pPr>
            <w:r w:rsidRPr="00115580">
              <w:rPr>
                <w:rFonts w:ascii="Times New Roman" w:hAnsi="Times New Roman" w:cs="Times New Roman"/>
                <w:bCs/>
                <w:iCs/>
                <w:sz w:val="24"/>
                <w:szCs w:val="24"/>
              </w:rPr>
              <w:t>HZJZ, HZZO, HALMED, stručna društva</w:t>
            </w:r>
            <w:r w:rsidR="00F3309C" w:rsidRPr="00115580">
              <w:rPr>
                <w:rFonts w:ascii="Times New Roman" w:hAnsi="Times New Roman" w:cs="Times New Roman"/>
                <w:bCs/>
                <w:iCs/>
                <w:sz w:val="24"/>
                <w:szCs w:val="24"/>
              </w:rPr>
              <w:t xml:space="preserve">, </w:t>
            </w:r>
            <w:r w:rsidR="00F3309C" w:rsidRPr="00115580">
              <w:rPr>
                <w:rFonts w:ascii="Times New Roman" w:hAnsi="Times New Roman" w:cs="Times New Roman"/>
                <w:bCs/>
                <w:iCs/>
                <w:color w:val="000000" w:themeColor="text1"/>
                <w:sz w:val="24"/>
                <w:szCs w:val="24"/>
              </w:rPr>
              <w:t>zdravstvene ustanove, zdravstveni radnici</w:t>
            </w:r>
          </w:p>
          <w:p w14:paraId="4FC90DF6" w14:textId="7AFF80AA" w:rsidR="00E5239C" w:rsidRDefault="00E5239C" w:rsidP="00117659">
            <w:pPr>
              <w:spacing w:after="60"/>
              <w:jc w:val="both"/>
              <w:rPr>
                <w:rFonts w:ascii="Times New Roman" w:hAnsi="Times New Roman" w:cs="Times New Roman"/>
                <w:bCs/>
                <w:iCs/>
                <w:color w:val="000000" w:themeColor="text1"/>
                <w:sz w:val="24"/>
                <w:szCs w:val="24"/>
              </w:rPr>
            </w:pPr>
            <w:r w:rsidRPr="00115580">
              <w:rPr>
                <w:rFonts w:ascii="Times New Roman" w:hAnsi="Times New Roman" w:cs="Times New Roman"/>
                <w:b/>
                <w:bCs/>
                <w:i/>
                <w:iCs/>
                <w:color w:val="000000" w:themeColor="text1"/>
                <w:sz w:val="24"/>
                <w:szCs w:val="24"/>
              </w:rPr>
              <w:t>Rok provedbe</w:t>
            </w:r>
            <w:r w:rsidRPr="00115580">
              <w:rPr>
                <w:rFonts w:ascii="Times New Roman" w:hAnsi="Times New Roman" w:cs="Times New Roman"/>
                <w:bCs/>
                <w:iCs/>
                <w:color w:val="000000" w:themeColor="text1"/>
                <w:sz w:val="24"/>
                <w:szCs w:val="24"/>
              </w:rPr>
              <w:t xml:space="preserve">: </w:t>
            </w:r>
            <w:r w:rsidR="00A167C4">
              <w:rPr>
                <w:rFonts w:ascii="Times New Roman" w:hAnsi="Times New Roman" w:cs="Times New Roman"/>
                <w:bCs/>
                <w:iCs/>
                <w:color w:val="000000" w:themeColor="text1"/>
                <w:sz w:val="24"/>
                <w:szCs w:val="24"/>
              </w:rPr>
              <w:t xml:space="preserve">IV kvartal </w:t>
            </w:r>
            <w:r w:rsidRPr="00115580">
              <w:rPr>
                <w:rFonts w:ascii="Times New Roman" w:hAnsi="Times New Roman" w:cs="Times New Roman"/>
                <w:bCs/>
                <w:iCs/>
                <w:color w:val="000000" w:themeColor="text1"/>
                <w:sz w:val="24"/>
                <w:szCs w:val="24"/>
              </w:rPr>
              <w:t>2025. godina</w:t>
            </w:r>
          </w:p>
          <w:p w14:paraId="5372FCCC" w14:textId="74C54A87" w:rsidR="00AE4785" w:rsidRPr="00115580" w:rsidRDefault="00AE4785" w:rsidP="00117659">
            <w:pPr>
              <w:spacing w:after="60"/>
              <w:jc w:val="both"/>
              <w:rPr>
                <w:rFonts w:ascii="Times New Roman" w:hAnsi="Times New Roman" w:cs="Times New Roman"/>
                <w:bCs/>
                <w:iCs/>
                <w:sz w:val="24"/>
                <w:szCs w:val="24"/>
              </w:rPr>
            </w:pPr>
          </w:p>
        </w:tc>
      </w:tr>
      <w:tr w:rsidR="0001573E" w:rsidRPr="00115580" w14:paraId="6F81F225" w14:textId="77777777" w:rsidTr="00514AF6">
        <w:tc>
          <w:tcPr>
            <w:tcW w:w="9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40C624" w14:textId="2CDC0B5C" w:rsidR="00535010" w:rsidRPr="00115580" w:rsidRDefault="00535010" w:rsidP="00535010">
            <w:pPr>
              <w:spacing w:before="60" w:after="60"/>
              <w:rPr>
                <w:rFonts w:ascii="Times New Roman" w:hAnsi="Times New Roman" w:cs="Times New Roman"/>
                <w:b/>
                <w:bCs/>
                <w:i/>
                <w:iCs/>
                <w:sz w:val="24"/>
                <w:szCs w:val="24"/>
              </w:rPr>
            </w:pPr>
            <w:r w:rsidRPr="00115580">
              <w:rPr>
                <w:rFonts w:ascii="Times New Roman" w:hAnsi="Times New Roman" w:cs="Times New Roman"/>
                <w:b/>
                <w:bCs/>
                <w:i/>
                <w:iCs/>
                <w:sz w:val="24"/>
                <w:szCs w:val="24"/>
              </w:rPr>
              <w:t>Ukupni procijenjeni trošak provedbe za razdoblje do 2025:</w:t>
            </w:r>
          </w:p>
          <w:p w14:paraId="62A3486E" w14:textId="45A7B42F" w:rsidR="00E22A55" w:rsidRPr="00115580" w:rsidRDefault="00E22A55" w:rsidP="00E22A55">
            <w:pPr>
              <w:spacing w:before="60" w:after="60"/>
              <w:rPr>
                <w:rFonts w:ascii="Times New Roman" w:hAnsi="Times New Roman" w:cs="Times New Roman"/>
                <w:bCs/>
                <w:iCs/>
                <w:sz w:val="24"/>
                <w:szCs w:val="24"/>
              </w:rPr>
            </w:pPr>
            <w:r w:rsidRPr="00115580">
              <w:rPr>
                <w:rFonts w:ascii="Times New Roman" w:hAnsi="Times New Roman" w:cs="Times New Roman"/>
                <w:bCs/>
                <w:iCs/>
                <w:sz w:val="24"/>
                <w:szCs w:val="24"/>
              </w:rPr>
              <w:t xml:space="preserve">2024. godina ukupno HZJZ </w:t>
            </w:r>
            <w:r w:rsidRPr="00115580">
              <w:rPr>
                <w:rFonts w:ascii="Times New Roman" w:eastAsia="Times New Roman" w:hAnsi="Times New Roman" w:cs="Times New Roman"/>
                <w:sz w:val="24"/>
                <w:szCs w:val="24"/>
                <w:lang w:eastAsia="hr-HR"/>
              </w:rPr>
              <w:t xml:space="preserve">- A884001 40.606 </w:t>
            </w:r>
            <w:r w:rsidR="002560B4" w:rsidRPr="00115580">
              <w:rPr>
                <w:rFonts w:ascii="Times New Roman" w:eastAsia="Times New Roman" w:hAnsi="Times New Roman" w:cs="Times New Roman"/>
                <w:sz w:val="24"/>
                <w:szCs w:val="24"/>
                <w:lang w:eastAsia="hr-HR"/>
              </w:rPr>
              <w:t>€</w:t>
            </w:r>
            <w:r w:rsidR="00A70FA2" w:rsidRPr="00115580">
              <w:rPr>
                <w:rFonts w:ascii="Times New Roman" w:eastAsia="Times New Roman" w:hAnsi="Times New Roman" w:cs="Times New Roman"/>
                <w:sz w:val="24"/>
                <w:szCs w:val="24"/>
                <w:lang w:eastAsia="hr-HR"/>
              </w:rPr>
              <w:t xml:space="preserve">; </w:t>
            </w:r>
            <w:r w:rsidR="00A70FA2" w:rsidRPr="00115580">
              <w:rPr>
                <w:rFonts w:ascii="Times New Roman" w:hAnsi="Times New Roman" w:cs="Times New Roman"/>
                <w:sz w:val="24"/>
                <w:szCs w:val="24"/>
              </w:rPr>
              <w:t>MZ A618207 - sredstva su osigurana u okviru redovne djelatnosti</w:t>
            </w:r>
          </w:p>
          <w:p w14:paraId="2D1E951B" w14:textId="08573901" w:rsidR="00E22A55" w:rsidRPr="00D11931" w:rsidRDefault="00E22A55" w:rsidP="00E22A55">
            <w:pPr>
              <w:spacing w:before="60" w:after="60"/>
              <w:rPr>
                <w:rFonts w:ascii="Times New Roman" w:hAnsi="Times New Roman" w:cs="Times New Roman"/>
                <w:bCs/>
                <w:iCs/>
                <w:sz w:val="24"/>
                <w:szCs w:val="24"/>
              </w:rPr>
            </w:pPr>
            <w:r w:rsidRPr="00115580">
              <w:rPr>
                <w:rFonts w:ascii="Times New Roman" w:hAnsi="Times New Roman" w:cs="Times New Roman"/>
                <w:bCs/>
                <w:iCs/>
                <w:sz w:val="24"/>
                <w:szCs w:val="24"/>
              </w:rPr>
              <w:t xml:space="preserve">2025. godina ukupno HZJZ </w:t>
            </w:r>
            <w:r w:rsidRPr="00115580">
              <w:rPr>
                <w:rFonts w:ascii="Times New Roman" w:eastAsia="Times New Roman" w:hAnsi="Times New Roman" w:cs="Times New Roman"/>
                <w:sz w:val="24"/>
                <w:szCs w:val="24"/>
                <w:lang w:eastAsia="hr-HR"/>
              </w:rPr>
              <w:t xml:space="preserve">- A884001 41.239 </w:t>
            </w:r>
            <w:r w:rsidR="002560B4" w:rsidRPr="00115580">
              <w:rPr>
                <w:rFonts w:ascii="Times New Roman" w:eastAsia="Times New Roman" w:hAnsi="Times New Roman" w:cs="Times New Roman"/>
                <w:sz w:val="24"/>
                <w:szCs w:val="24"/>
                <w:lang w:eastAsia="hr-HR"/>
              </w:rPr>
              <w:t>€</w:t>
            </w:r>
            <w:r w:rsidR="00A70FA2" w:rsidRPr="00115580">
              <w:rPr>
                <w:rFonts w:ascii="Times New Roman" w:eastAsia="Times New Roman" w:hAnsi="Times New Roman" w:cs="Times New Roman"/>
                <w:sz w:val="24"/>
                <w:szCs w:val="24"/>
                <w:lang w:eastAsia="hr-HR"/>
              </w:rPr>
              <w:t xml:space="preserve">; </w:t>
            </w:r>
            <w:r w:rsidR="00A70FA2" w:rsidRPr="00115580">
              <w:rPr>
                <w:rFonts w:ascii="Times New Roman" w:hAnsi="Times New Roman" w:cs="Times New Roman"/>
                <w:sz w:val="24"/>
                <w:szCs w:val="24"/>
              </w:rPr>
              <w:t xml:space="preserve">MZ A618207 - sredstva su osigurana u okviru redovne </w:t>
            </w:r>
            <w:r w:rsidR="00A70FA2" w:rsidRPr="00D11931">
              <w:rPr>
                <w:rFonts w:ascii="Times New Roman" w:hAnsi="Times New Roman" w:cs="Times New Roman"/>
                <w:sz w:val="24"/>
                <w:szCs w:val="24"/>
              </w:rPr>
              <w:t>djelatnosti</w:t>
            </w:r>
          </w:p>
          <w:p w14:paraId="19D8B5BC" w14:textId="77777777" w:rsidR="00AE4785" w:rsidRPr="00D11931" w:rsidRDefault="00AE4785" w:rsidP="0098049F">
            <w:pPr>
              <w:rPr>
                <w:rFonts w:ascii="Times New Roman" w:eastAsia="Times New Roman" w:hAnsi="Times New Roman" w:cs="Times New Roman"/>
                <w:sz w:val="24"/>
                <w:szCs w:val="24"/>
                <w:lang w:eastAsia="hr-HR"/>
              </w:rPr>
            </w:pPr>
          </w:p>
          <w:p w14:paraId="30D54FBB" w14:textId="3D5C5293" w:rsidR="0098049F" w:rsidRPr="00D11931" w:rsidRDefault="0098049F" w:rsidP="0098049F">
            <w:pPr>
              <w:rPr>
                <w:rFonts w:ascii="Times New Roman" w:eastAsia="Times New Roman" w:hAnsi="Times New Roman" w:cs="Times New Roman"/>
                <w:sz w:val="24"/>
                <w:szCs w:val="24"/>
                <w:lang w:eastAsia="hr-HR"/>
              </w:rPr>
            </w:pPr>
            <w:r w:rsidRPr="00D11931">
              <w:rPr>
                <w:rFonts w:ascii="Times New Roman" w:eastAsia="Times New Roman" w:hAnsi="Times New Roman" w:cs="Times New Roman"/>
                <w:sz w:val="24"/>
                <w:szCs w:val="24"/>
                <w:lang w:eastAsia="hr-HR"/>
              </w:rPr>
              <w:t>Sveukupno do 2025. godine</w:t>
            </w:r>
          </w:p>
          <w:p w14:paraId="1A234FD4" w14:textId="305E03D7" w:rsidR="00E22A55" w:rsidRPr="00D11931" w:rsidRDefault="00E22A55" w:rsidP="00E22A55">
            <w:pPr>
              <w:spacing w:before="60" w:after="60"/>
              <w:rPr>
                <w:rFonts w:ascii="Times New Roman" w:hAnsi="Times New Roman" w:cs="Times New Roman"/>
                <w:bCs/>
                <w:iCs/>
                <w:sz w:val="24"/>
                <w:szCs w:val="24"/>
              </w:rPr>
            </w:pPr>
            <w:r w:rsidRPr="00D11931">
              <w:rPr>
                <w:rFonts w:ascii="Times New Roman" w:hAnsi="Times New Roman" w:cs="Times New Roman"/>
                <w:bCs/>
                <w:iCs/>
                <w:sz w:val="24"/>
                <w:szCs w:val="24"/>
              </w:rPr>
              <w:t xml:space="preserve">HZJZ </w:t>
            </w:r>
            <w:r w:rsidRPr="00D11931">
              <w:rPr>
                <w:rFonts w:ascii="Times New Roman" w:eastAsia="Times New Roman" w:hAnsi="Times New Roman" w:cs="Times New Roman"/>
                <w:sz w:val="24"/>
                <w:szCs w:val="24"/>
                <w:lang w:eastAsia="hr-HR"/>
              </w:rPr>
              <w:t xml:space="preserve">- A884001 </w:t>
            </w:r>
            <w:r w:rsidR="00D864EB" w:rsidRPr="00D11931">
              <w:rPr>
                <w:rFonts w:ascii="Times New Roman" w:hAnsi="Times New Roman" w:cs="Times New Roman"/>
                <w:sz w:val="24"/>
                <w:szCs w:val="24"/>
              </w:rPr>
              <w:t xml:space="preserve">81.845 </w:t>
            </w:r>
            <w:r w:rsidR="002560B4" w:rsidRPr="00D11931">
              <w:rPr>
                <w:rFonts w:ascii="Times New Roman" w:eastAsia="Times New Roman" w:hAnsi="Times New Roman" w:cs="Times New Roman"/>
                <w:sz w:val="24"/>
                <w:szCs w:val="24"/>
                <w:lang w:eastAsia="hr-HR"/>
              </w:rPr>
              <w:t>€</w:t>
            </w:r>
          </w:p>
          <w:p w14:paraId="6B1B70C9" w14:textId="77777777" w:rsidR="00910FEC" w:rsidRDefault="00F9674E" w:rsidP="00E5239C">
            <w:pPr>
              <w:rPr>
                <w:rFonts w:ascii="Times New Roman" w:hAnsi="Times New Roman" w:cs="Times New Roman"/>
                <w:sz w:val="24"/>
                <w:szCs w:val="24"/>
              </w:rPr>
            </w:pPr>
            <w:r w:rsidRPr="00115580">
              <w:rPr>
                <w:rFonts w:ascii="Times New Roman" w:hAnsi="Times New Roman" w:cs="Times New Roman"/>
                <w:sz w:val="24"/>
                <w:szCs w:val="24"/>
              </w:rPr>
              <w:t>MZ A618207 - sredstva su osigurana u okviru redovne djelatnosti</w:t>
            </w:r>
          </w:p>
          <w:p w14:paraId="798B4924" w14:textId="7DD4E328" w:rsidR="00AE4785" w:rsidRPr="00115580" w:rsidRDefault="00AE4785" w:rsidP="00E5239C">
            <w:pPr>
              <w:rPr>
                <w:rFonts w:ascii="Times New Roman" w:hAnsi="Times New Roman" w:cs="Times New Roman"/>
                <w:b/>
                <w:bCs/>
                <w:i/>
                <w:iCs/>
                <w:strike/>
                <w:sz w:val="24"/>
                <w:szCs w:val="24"/>
              </w:rPr>
            </w:pPr>
          </w:p>
        </w:tc>
      </w:tr>
      <w:tr w:rsidR="00117659" w:rsidRPr="00115580" w14:paraId="3B661600" w14:textId="77777777" w:rsidTr="00514AF6">
        <w:tc>
          <w:tcPr>
            <w:tcW w:w="9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733703F" w14:textId="77777777" w:rsidR="00117659" w:rsidRPr="00115580" w:rsidRDefault="00117659" w:rsidP="00117659">
            <w:pPr>
              <w:spacing w:before="60" w:after="60"/>
              <w:rPr>
                <w:rFonts w:ascii="Times New Roman" w:hAnsi="Times New Roman" w:cs="Times New Roman"/>
                <w:b/>
                <w:bCs/>
                <w:i/>
                <w:iCs/>
                <w:sz w:val="24"/>
                <w:szCs w:val="24"/>
              </w:rPr>
            </w:pPr>
            <w:r w:rsidRPr="00115580">
              <w:rPr>
                <w:rFonts w:ascii="Times New Roman" w:hAnsi="Times New Roman" w:cs="Times New Roman"/>
                <w:b/>
                <w:bCs/>
                <w:i/>
                <w:iCs/>
                <w:sz w:val="24"/>
                <w:szCs w:val="24"/>
              </w:rPr>
              <w:lastRenderedPageBreak/>
              <w:t>Vrsta mjere: R</w:t>
            </w:r>
          </w:p>
        </w:tc>
      </w:tr>
      <w:tr w:rsidR="00117659" w:rsidRPr="00115580" w14:paraId="41E64B1D" w14:textId="77777777" w:rsidTr="00514AF6">
        <w:tblPrEx>
          <w:tblCellMar>
            <w:left w:w="108" w:type="dxa"/>
            <w:right w:w="108" w:type="dxa"/>
          </w:tblCellMar>
        </w:tblPrEx>
        <w:tc>
          <w:tcPr>
            <w:tcW w:w="9209" w:type="dxa"/>
            <w:tcBorders>
              <w:top w:val="nil"/>
              <w:left w:val="single" w:sz="8" w:space="0" w:color="auto"/>
              <w:bottom w:val="single" w:sz="8" w:space="0" w:color="auto"/>
              <w:right w:val="single" w:sz="8" w:space="0" w:color="auto"/>
            </w:tcBorders>
            <w:shd w:val="clear" w:color="auto" w:fill="E2EFD9" w:themeFill="accent6" w:themeFillTint="33"/>
          </w:tcPr>
          <w:p w14:paraId="7471D28E" w14:textId="77777777" w:rsidR="0040084E" w:rsidRPr="00115580" w:rsidRDefault="0040084E" w:rsidP="0040084E">
            <w:pPr>
              <w:spacing w:after="0"/>
              <w:jc w:val="both"/>
              <w:rPr>
                <w:rFonts w:ascii="Times New Roman" w:hAnsi="Times New Roman" w:cs="Times New Roman"/>
                <w:sz w:val="24"/>
                <w:szCs w:val="24"/>
                <w:lang w:eastAsia="zh-CN"/>
              </w:rPr>
            </w:pPr>
          </w:p>
          <w:p w14:paraId="16F98597" w14:textId="1493909D" w:rsidR="00117659" w:rsidRPr="00115580" w:rsidRDefault="00117659" w:rsidP="0040084E">
            <w:pPr>
              <w:spacing w:after="0"/>
              <w:jc w:val="both"/>
              <w:rPr>
                <w:rFonts w:ascii="Times New Roman" w:hAnsi="Times New Roman" w:cs="Times New Roman"/>
                <w:sz w:val="24"/>
                <w:szCs w:val="24"/>
              </w:rPr>
            </w:pPr>
            <w:r w:rsidRPr="00115580">
              <w:rPr>
                <w:rFonts w:ascii="Times New Roman" w:hAnsi="Times New Roman" w:cs="Times New Roman"/>
                <w:sz w:val="24"/>
                <w:szCs w:val="24"/>
                <w:lang w:eastAsia="zh-CN"/>
              </w:rPr>
              <w:t>Mjera 2.</w:t>
            </w:r>
            <w:r w:rsidRPr="00115580">
              <w:rPr>
                <w:rFonts w:ascii="Times New Roman" w:hAnsi="Times New Roman" w:cs="Times New Roman"/>
                <w:sz w:val="24"/>
                <w:szCs w:val="24"/>
              </w:rPr>
              <w:t xml:space="preserve"> </w:t>
            </w:r>
            <w:r w:rsidR="0064681D" w:rsidRPr="00115580">
              <w:rPr>
                <w:rFonts w:ascii="Times New Roman" w:hAnsi="Times New Roman" w:cs="Times New Roman"/>
                <w:sz w:val="24"/>
                <w:szCs w:val="24"/>
              </w:rPr>
              <w:t>Uspostava N</w:t>
            </w:r>
            <w:r w:rsidRPr="00115580">
              <w:rPr>
                <w:rFonts w:ascii="Times New Roman" w:hAnsi="Times New Roman" w:cs="Times New Roman"/>
                <w:sz w:val="24"/>
                <w:szCs w:val="24"/>
              </w:rPr>
              <w:t>acionaln</w:t>
            </w:r>
            <w:r w:rsidR="0064681D" w:rsidRPr="00115580">
              <w:rPr>
                <w:rFonts w:ascii="Times New Roman" w:hAnsi="Times New Roman" w:cs="Times New Roman"/>
                <w:sz w:val="24"/>
                <w:szCs w:val="24"/>
              </w:rPr>
              <w:t>e</w:t>
            </w:r>
            <w:r w:rsidRPr="00115580">
              <w:rPr>
                <w:rFonts w:ascii="Times New Roman" w:hAnsi="Times New Roman" w:cs="Times New Roman"/>
                <w:sz w:val="24"/>
                <w:szCs w:val="24"/>
              </w:rPr>
              <w:t xml:space="preserve"> baz</w:t>
            </w:r>
            <w:r w:rsidR="009B5B2C" w:rsidRPr="00115580">
              <w:rPr>
                <w:rFonts w:ascii="Times New Roman" w:hAnsi="Times New Roman" w:cs="Times New Roman"/>
                <w:sz w:val="24"/>
                <w:szCs w:val="24"/>
              </w:rPr>
              <w:t>e</w:t>
            </w:r>
            <w:r w:rsidRPr="00115580">
              <w:rPr>
                <w:rFonts w:ascii="Times New Roman" w:hAnsi="Times New Roman" w:cs="Times New Roman"/>
                <w:sz w:val="24"/>
                <w:szCs w:val="24"/>
              </w:rPr>
              <w:t xml:space="preserve"> onkoloških podataka </w:t>
            </w:r>
          </w:p>
          <w:p w14:paraId="5666D42B" w14:textId="46787A52" w:rsidR="0040084E" w:rsidRPr="00115580" w:rsidRDefault="0040084E" w:rsidP="0040084E">
            <w:pPr>
              <w:spacing w:after="0"/>
              <w:jc w:val="both"/>
              <w:rPr>
                <w:rFonts w:ascii="Times New Roman" w:hAnsi="Times New Roman" w:cs="Times New Roman"/>
                <w:b/>
                <w:bCs/>
                <w:i/>
                <w:iCs/>
                <w:sz w:val="24"/>
                <w:szCs w:val="24"/>
              </w:rPr>
            </w:pPr>
          </w:p>
        </w:tc>
      </w:tr>
      <w:tr w:rsidR="00117659" w:rsidRPr="00115580" w14:paraId="6424F5AB" w14:textId="77777777" w:rsidTr="00514AF6">
        <w:tblPrEx>
          <w:tblCellMar>
            <w:left w:w="108" w:type="dxa"/>
            <w:right w:w="108" w:type="dxa"/>
          </w:tblCellMar>
        </w:tblPrEx>
        <w:tc>
          <w:tcPr>
            <w:tcW w:w="9209" w:type="dxa"/>
            <w:tcBorders>
              <w:top w:val="nil"/>
              <w:left w:val="single" w:sz="8" w:space="0" w:color="auto"/>
              <w:bottom w:val="single" w:sz="8" w:space="0" w:color="auto"/>
              <w:right w:val="single" w:sz="8" w:space="0" w:color="auto"/>
            </w:tcBorders>
          </w:tcPr>
          <w:p w14:paraId="376910DD" w14:textId="08B3A12F" w:rsidR="00117659" w:rsidRPr="00115580" w:rsidRDefault="00117659" w:rsidP="000C21BA">
            <w:pPr>
              <w:spacing w:before="60" w:line="240" w:lineRule="auto"/>
              <w:jc w:val="both"/>
              <w:rPr>
                <w:rFonts w:ascii="Times New Roman" w:hAnsi="Times New Roman" w:cs="Times New Roman"/>
                <w:sz w:val="24"/>
                <w:szCs w:val="24"/>
              </w:rPr>
            </w:pPr>
            <w:r w:rsidRPr="00115580">
              <w:rPr>
                <w:rFonts w:ascii="Times New Roman" w:hAnsi="Times New Roman" w:cs="Times New Roman"/>
                <w:b/>
                <w:bCs/>
                <w:i/>
                <w:iCs/>
                <w:sz w:val="24"/>
                <w:szCs w:val="24"/>
              </w:rPr>
              <w:t>Svrha mjere:</w:t>
            </w:r>
            <w:r w:rsidR="000C21BA">
              <w:rPr>
                <w:rFonts w:ascii="Times New Roman" w:hAnsi="Times New Roman" w:cs="Times New Roman"/>
                <w:b/>
                <w:bCs/>
                <w:i/>
                <w:iCs/>
                <w:sz w:val="24"/>
                <w:szCs w:val="24"/>
              </w:rPr>
              <w:t xml:space="preserve"> </w:t>
            </w:r>
            <w:r w:rsidRPr="00115580">
              <w:rPr>
                <w:rFonts w:ascii="Times New Roman" w:hAnsi="Times New Roman" w:cs="Times New Roman"/>
                <w:sz w:val="24"/>
                <w:szCs w:val="24"/>
              </w:rPr>
              <w:t>Planirati, izraditi i uspostaviti Nacionalnu bazu onkoloških podataka na informatičkoj platformi, osigurati uniformiran</w:t>
            </w:r>
            <w:r w:rsidR="0040084E" w:rsidRPr="00115580">
              <w:rPr>
                <w:rFonts w:ascii="Times New Roman" w:hAnsi="Times New Roman" w:cs="Times New Roman"/>
                <w:sz w:val="24"/>
                <w:szCs w:val="24"/>
              </w:rPr>
              <w:t>i pristup</w:t>
            </w:r>
            <w:r w:rsidRPr="00115580">
              <w:rPr>
                <w:rFonts w:ascii="Times New Roman" w:hAnsi="Times New Roman" w:cs="Times New Roman"/>
                <w:sz w:val="24"/>
                <w:szCs w:val="24"/>
              </w:rPr>
              <w:t xml:space="preserve"> onkološko</w:t>
            </w:r>
            <w:r w:rsidR="0040084E" w:rsidRPr="00115580">
              <w:rPr>
                <w:rFonts w:ascii="Times New Roman" w:hAnsi="Times New Roman" w:cs="Times New Roman"/>
                <w:sz w:val="24"/>
                <w:szCs w:val="24"/>
              </w:rPr>
              <w:t>m</w:t>
            </w:r>
            <w:r w:rsidRPr="00115580">
              <w:rPr>
                <w:rFonts w:ascii="Times New Roman" w:hAnsi="Times New Roman" w:cs="Times New Roman"/>
                <w:sz w:val="24"/>
                <w:szCs w:val="24"/>
              </w:rPr>
              <w:t xml:space="preserve"> liječenj</w:t>
            </w:r>
            <w:r w:rsidR="0040084E" w:rsidRPr="00115580">
              <w:rPr>
                <w:rFonts w:ascii="Times New Roman" w:hAnsi="Times New Roman" w:cs="Times New Roman"/>
                <w:sz w:val="24"/>
                <w:szCs w:val="24"/>
              </w:rPr>
              <w:t>u</w:t>
            </w:r>
            <w:r w:rsidRPr="00115580">
              <w:rPr>
                <w:rFonts w:ascii="Times New Roman" w:hAnsi="Times New Roman" w:cs="Times New Roman"/>
                <w:sz w:val="24"/>
                <w:szCs w:val="24"/>
              </w:rPr>
              <w:t>, definirati parametre kvalitete i njezine kontrole, definirati načine zaštite baze podataka i njezinog korištenja te osigurati kontinuitet provedbe i njezina razvoja. Osigurati jedinstvenu, uniformnu informatičku platformu za povezivanje, praćenje i optimalno liječenje onkoloških pacijenta. Uspostaviti Nacionalnu bazu onkoloških podataka uz definirane kriterije uključ</w:t>
            </w:r>
            <w:r w:rsidR="000C21BA">
              <w:rPr>
                <w:rFonts w:ascii="Times New Roman" w:hAnsi="Times New Roman" w:cs="Times New Roman"/>
                <w:sz w:val="24"/>
                <w:szCs w:val="24"/>
              </w:rPr>
              <w:t xml:space="preserve">ivanja, parametre koji se prate, uključujući praćenje </w:t>
            </w:r>
            <w:r w:rsidRPr="00115580">
              <w:rPr>
                <w:rFonts w:ascii="Times New Roman" w:hAnsi="Times New Roman" w:cs="Times New Roman"/>
                <w:sz w:val="24"/>
                <w:szCs w:val="24"/>
              </w:rPr>
              <w:t>ishoda</w:t>
            </w:r>
            <w:r w:rsidR="000C21BA">
              <w:rPr>
                <w:rFonts w:ascii="Times New Roman" w:hAnsi="Times New Roman" w:cs="Times New Roman"/>
                <w:sz w:val="24"/>
                <w:szCs w:val="24"/>
              </w:rPr>
              <w:t xml:space="preserve"> liječenja</w:t>
            </w:r>
            <w:r w:rsidRPr="00115580">
              <w:rPr>
                <w:rFonts w:ascii="Times New Roman" w:hAnsi="Times New Roman" w:cs="Times New Roman"/>
                <w:sz w:val="24"/>
                <w:szCs w:val="24"/>
              </w:rPr>
              <w:t xml:space="preserve">. Osigurati </w:t>
            </w:r>
            <w:proofErr w:type="spellStart"/>
            <w:r w:rsidRPr="00115580">
              <w:rPr>
                <w:rFonts w:ascii="Times New Roman" w:hAnsi="Times New Roman" w:cs="Times New Roman"/>
                <w:sz w:val="24"/>
                <w:szCs w:val="24"/>
              </w:rPr>
              <w:t>interoperabilnost</w:t>
            </w:r>
            <w:proofErr w:type="spellEnd"/>
            <w:r w:rsidRPr="00115580">
              <w:rPr>
                <w:rFonts w:ascii="Times New Roman" w:hAnsi="Times New Roman" w:cs="Times New Roman"/>
                <w:sz w:val="24"/>
                <w:szCs w:val="24"/>
              </w:rPr>
              <w:t xml:space="preserve"> između Registra za rak i Nacionalne baze onkoloških podataka. Uvesti</w:t>
            </w:r>
            <w:r w:rsidR="0040084E" w:rsidRPr="00115580">
              <w:rPr>
                <w:rFonts w:ascii="Times New Roman" w:hAnsi="Times New Roman" w:cs="Times New Roman"/>
                <w:sz w:val="24"/>
                <w:szCs w:val="24"/>
              </w:rPr>
              <w:t xml:space="preserve"> informatičku</w:t>
            </w:r>
            <w:r w:rsidRPr="00115580">
              <w:rPr>
                <w:rFonts w:ascii="Times New Roman" w:hAnsi="Times New Roman" w:cs="Times New Roman"/>
                <w:sz w:val="24"/>
                <w:szCs w:val="24"/>
              </w:rPr>
              <w:t xml:space="preserve"> poruk</w:t>
            </w:r>
            <w:r w:rsidR="0040084E" w:rsidRPr="00115580">
              <w:rPr>
                <w:rFonts w:ascii="Times New Roman" w:hAnsi="Times New Roman" w:cs="Times New Roman"/>
                <w:sz w:val="24"/>
                <w:szCs w:val="24"/>
              </w:rPr>
              <w:t>u</w:t>
            </w:r>
            <w:r w:rsidRPr="00115580">
              <w:rPr>
                <w:rFonts w:ascii="Times New Roman" w:hAnsi="Times New Roman" w:cs="Times New Roman"/>
                <w:sz w:val="24"/>
                <w:szCs w:val="24"/>
              </w:rPr>
              <w:t xml:space="preserve"> kao način izvještavanja prema Registru za rak i nacionalnim programima ranog otkrivanja raka kao zamjenu za dosadašnji ONKO listić. Onkološka skrb kao medicinska disciplina se treba izdvojiti iz organizacijskih struktura postojeće bolničke organizacije i p</w:t>
            </w:r>
            <w:r w:rsidR="00F02D81">
              <w:rPr>
                <w:rFonts w:ascii="Times New Roman" w:hAnsi="Times New Roman" w:cs="Times New Roman"/>
                <w:sz w:val="24"/>
                <w:szCs w:val="24"/>
              </w:rPr>
              <w:t xml:space="preserve">ostati </w:t>
            </w:r>
            <w:proofErr w:type="spellStart"/>
            <w:r w:rsidR="00F02D81">
              <w:rPr>
                <w:rFonts w:ascii="Times New Roman" w:hAnsi="Times New Roman" w:cs="Times New Roman"/>
                <w:sz w:val="24"/>
                <w:szCs w:val="24"/>
              </w:rPr>
              <w:t>svenacionalna</w:t>
            </w:r>
            <w:proofErr w:type="spellEnd"/>
            <w:r w:rsidR="00F02D81">
              <w:rPr>
                <w:rFonts w:ascii="Times New Roman" w:hAnsi="Times New Roman" w:cs="Times New Roman"/>
                <w:sz w:val="24"/>
                <w:szCs w:val="24"/>
              </w:rPr>
              <w:t xml:space="preserve">. Osigurati </w:t>
            </w:r>
            <w:r w:rsidRPr="00115580">
              <w:rPr>
                <w:rFonts w:ascii="Times New Roman" w:hAnsi="Times New Roman" w:cs="Times New Roman"/>
                <w:sz w:val="24"/>
                <w:szCs w:val="24"/>
              </w:rPr>
              <w:t xml:space="preserve">suradnju između pojedinih onkoloških </w:t>
            </w:r>
            <w:r w:rsidR="0040084E" w:rsidRPr="00115580">
              <w:rPr>
                <w:rFonts w:ascii="Times New Roman" w:hAnsi="Times New Roman" w:cs="Times New Roman"/>
                <w:sz w:val="24"/>
                <w:szCs w:val="24"/>
              </w:rPr>
              <w:t>ustanova</w:t>
            </w:r>
            <w:r w:rsidRPr="00115580">
              <w:rPr>
                <w:rFonts w:ascii="Times New Roman" w:hAnsi="Times New Roman" w:cs="Times New Roman"/>
                <w:sz w:val="24"/>
                <w:szCs w:val="24"/>
              </w:rPr>
              <w:t xml:space="preserve">, osigurati protok onkoloških pacijenata i optimalno korištenje postojeće, skupe infrastrukture </w:t>
            </w:r>
            <w:r w:rsidR="0040084E" w:rsidRPr="00115580">
              <w:rPr>
                <w:rFonts w:ascii="Times New Roman" w:hAnsi="Times New Roman" w:cs="Times New Roman"/>
                <w:sz w:val="24"/>
                <w:szCs w:val="24"/>
              </w:rPr>
              <w:t xml:space="preserve">te </w:t>
            </w:r>
            <w:r w:rsidR="00F02D81">
              <w:rPr>
                <w:rFonts w:ascii="Times New Roman" w:hAnsi="Times New Roman" w:cs="Times New Roman"/>
                <w:sz w:val="24"/>
                <w:szCs w:val="24"/>
              </w:rPr>
              <w:t xml:space="preserve">kontrolu kvalitete. Osigurati </w:t>
            </w:r>
            <w:r w:rsidRPr="00115580">
              <w:rPr>
                <w:rFonts w:ascii="Times New Roman" w:hAnsi="Times New Roman" w:cs="Times New Roman"/>
                <w:sz w:val="24"/>
                <w:szCs w:val="24"/>
              </w:rPr>
              <w:t>unaprjeđenje rezultata onkološkog liječenja u Hrvatskoj. Koristiti mogućnosti telemedicine za analizu i odlučivanje te dogovaranje liječenja kompliciranijih slučajeva (npr. zbrinjavanje težih nuspojava liječenja kod pacijenata koji su primili diferentne terapije u kliničkim bolničkim centrima, a radi težine nuspojava liječe se u regionalnim centrima bez mogućnosti transporta u kliničke bolničke centre, slanje nalaza u drugu ustanovu u kojoj se mogu obaviti složeniji postupci ili zahvati koji se ne mogu uraditi u matičnoj ustanovi). Unaprijediti rad Registra za rak prema četiri osnovna kriterija usuglašena u stručnoj zajednici (usporedivost, pouzdanost, pravovremenost</w:t>
            </w:r>
            <w:r w:rsidR="0040084E" w:rsidRPr="00115580">
              <w:rPr>
                <w:rFonts w:ascii="Times New Roman" w:hAnsi="Times New Roman" w:cs="Times New Roman"/>
                <w:sz w:val="24"/>
                <w:szCs w:val="24"/>
              </w:rPr>
              <w:t xml:space="preserve"> i</w:t>
            </w:r>
            <w:r w:rsidRPr="00115580">
              <w:rPr>
                <w:rFonts w:ascii="Times New Roman" w:hAnsi="Times New Roman" w:cs="Times New Roman"/>
                <w:sz w:val="24"/>
                <w:szCs w:val="24"/>
              </w:rPr>
              <w:t xml:space="preserve"> potpunost).</w:t>
            </w:r>
          </w:p>
          <w:p w14:paraId="12F704AD" w14:textId="77777777" w:rsidR="00117659" w:rsidRPr="00115580" w:rsidRDefault="00117659" w:rsidP="00117659">
            <w:pPr>
              <w:jc w:val="both"/>
              <w:rPr>
                <w:rFonts w:ascii="Times New Roman" w:hAnsi="Times New Roman" w:cs="Times New Roman"/>
                <w:b/>
                <w:bCs/>
                <w:i/>
                <w:iCs/>
                <w:sz w:val="24"/>
                <w:szCs w:val="24"/>
              </w:rPr>
            </w:pPr>
            <w:r w:rsidRPr="00115580">
              <w:rPr>
                <w:rFonts w:ascii="Times New Roman" w:hAnsi="Times New Roman" w:cs="Times New Roman"/>
                <w:b/>
                <w:bCs/>
                <w:i/>
                <w:iCs/>
                <w:sz w:val="24"/>
                <w:szCs w:val="24"/>
              </w:rPr>
              <w:t>Pokazatelji rezultata:</w:t>
            </w:r>
          </w:p>
          <w:p w14:paraId="4A12F996" w14:textId="27C8A55E" w:rsidR="00431DF7" w:rsidRPr="00115580" w:rsidRDefault="00DF615A" w:rsidP="00794F65">
            <w:pPr>
              <w:pStyle w:val="Odlomakpopisa"/>
              <w:numPr>
                <w:ilvl w:val="0"/>
                <w:numId w:val="20"/>
              </w:numPr>
              <w:rPr>
                <w:rFonts w:ascii="Times New Roman" w:hAnsi="Times New Roman" w:cs="Times New Roman"/>
                <w:sz w:val="24"/>
                <w:szCs w:val="24"/>
              </w:rPr>
            </w:pPr>
            <w:r w:rsidRPr="00115580">
              <w:rPr>
                <w:rFonts w:ascii="Times New Roman" w:hAnsi="Times New Roman" w:cs="Times New Roman"/>
                <w:sz w:val="24"/>
                <w:szCs w:val="24"/>
              </w:rPr>
              <w:t>Unaprijeđen</w:t>
            </w:r>
            <w:r w:rsidR="00431DF7" w:rsidRPr="00115580">
              <w:rPr>
                <w:rFonts w:ascii="Times New Roman" w:hAnsi="Times New Roman" w:cs="Times New Roman"/>
                <w:sz w:val="24"/>
                <w:szCs w:val="24"/>
              </w:rPr>
              <w:t xml:space="preserve">a kvaliteta podataka u </w:t>
            </w:r>
            <w:r w:rsidR="00117659" w:rsidRPr="00115580">
              <w:rPr>
                <w:rFonts w:ascii="Times New Roman" w:hAnsi="Times New Roman" w:cs="Times New Roman"/>
                <w:sz w:val="24"/>
                <w:szCs w:val="24"/>
              </w:rPr>
              <w:t>Registr</w:t>
            </w:r>
            <w:r w:rsidR="00431DF7" w:rsidRPr="00115580">
              <w:rPr>
                <w:rFonts w:ascii="Times New Roman" w:hAnsi="Times New Roman" w:cs="Times New Roman"/>
                <w:sz w:val="24"/>
                <w:szCs w:val="24"/>
              </w:rPr>
              <w:t>u</w:t>
            </w:r>
            <w:r w:rsidR="00117659" w:rsidRPr="00115580">
              <w:rPr>
                <w:rFonts w:ascii="Times New Roman" w:hAnsi="Times New Roman" w:cs="Times New Roman"/>
                <w:sz w:val="24"/>
                <w:szCs w:val="24"/>
              </w:rPr>
              <w:t xml:space="preserve"> za rak</w:t>
            </w:r>
            <w:r w:rsidR="00431DF7" w:rsidRPr="00115580">
              <w:rPr>
                <w:rFonts w:ascii="Times New Roman" w:hAnsi="Times New Roman" w:cs="Times New Roman"/>
                <w:sz w:val="24"/>
                <w:szCs w:val="24"/>
              </w:rPr>
              <w:t xml:space="preserve"> </w:t>
            </w:r>
          </w:p>
          <w:p w14:paraId="4386DDCB" w14:textId="0337B5DA" w:rsidR="00117659" w:rsidRPr="00115580" w:rsidRDefault="00117659" w:rsidP="005E1D27">
            <w:pPr>
              <w:pStyle w:val="Odlomakpopisa"/>
              <w:numPr>
                <w:ilvl w:val="0"/>
                <w:numId w:val="20"/>
              </w:numPr>
              <w:rPr>
                <w:rFonts w:ascii="Times New Roman" w:hAnsi="Times New Roman" w:cs="Times New Roman"/>
                <w:sz w:val="24"/>
                <w:szCs w:val="24"/>
              </w:rPr>
            </w:pPr>
            <w:r w:rsidRPr="00115580">
              <w:rPr>
                <w:rFonts w:ascii="Times New Roman" w:hAnsi="Times New Roman" w:cs="Times New Roman"/>
                <w:sz w:val="24"/>
                <w:szCs w:val="24"/>
              </w:rPr>
              <w:t xml:space="preserve">Osigurana </w:t>
            </w:r>
            <w:proofErr w:type="spellStart"/>
            <w:r w:rsidRPr="00115580">
              <w:rPr>
                <w:rFonts w:ascii="Times New Roman" w:hAnsi="Times New Roman" w:cs="Times New Roman"/>
                <w:sz w:val="24"/>
                <w:szCs w:val="24"/>
              </w:rPr>
              <w:t>interoperabilnost</w:t>
            </w:r>
            <w:proofErr w:type="spellEnd"/>
            <w:r w:rsidRPr="00115580">
              <w:rPr>
                <w:rFonts w:ascii="Times New Roman" w:hAnsi="Times New Roman" w:cs="Times New Roman"/>
                <w:sz w:val="24"/>
                <w:szCs w:val="24"/>
              </w:rPr>
              <w:t xml:space="preserve"> između Registra za rak</w:t>
            </w:r>
            <w:r w:rsidR="00F0539B" w:rsidRPr="00115580">
              <w:rPr>
                <w:rFonts w:ascii="Times New Roman" w:hAnsi="Times New Roman" w:cs="Times New Roman"/>
                <w:sz w:val="24"/>
                <w:szCs w:val="24"/>
              </w:rPr>
              <w:t>,</w:t>
            </w:r>
            <w:r w:rsidRPr="00115580">
              <w:rPr>
                <w:rFonts w:ascii="Times New Roman" w:hAnsi="Times New Roman" w:cs="Times New Roman"/>
                <w:sz w:val="24"/>
                <w:szCs w:val="24"/>
              </w:rPr>
              <w:t xml:space="preserve"> Nacionalne baze onkoloških podataka</w:t>
            </w:r>
            <w:r w:rsidR="00F0539B" w:rsidRPr="00115580">
              <w:rPr>
                <w:rFonts w:ascii="Times New Roman" w:hAnsi="Times New Roman" w:cs="Times New Roman"/>
                <w:sz w:val="24"/>
                <w:szCs w:val="24"/>
              </w:rPr>
              <w:t xml:space="preserve"> i svih uklju</w:t>
            </w:r>
            <w:r w:rsidR="00A2038F" w:rsidRPr="00115580">
              <w:rPr>
                <w:rFonts w:ascii="Times New Roman" w:hAnsi="Times New Roman" w:cs="Times New Roman"/>
                <w:sz w:val="24"/>
                <w:szCs w:val="24"/>
              </w:rPr>
              <w:t>č</w:t>
            </w:r>
            <w:r w:rsidR="00F0539B" w:rsidRPr="00115580">
              <w:rPr>
                <w:rFonts w:ascii="Times New Roman" w:hAnsi="Times New Roman" w:cs="Times New Roman"/>
                <w:sz w:val="24"/>
                <w:szCs w:val="24"/>
              </w:rPr>
              <w:t>enih pru</w:t>
            </w:r>
            <w:r w:rsidR="00A35884" w:rsidRPr="00115580">
              <w:rPr>
                <w:rFonts w:ascii="Times New Roman" w:hAnsi="Times New Roman" w:cs="Times New Roman"/>
                <w:sz w:val="24"/>
                <w:szCs w:val="24"/>
              </w:rPr>
              <w:t>žatelja zdravst</w:t>
            </w:r>
            <w:r w:rsidR="00F0539B" w:rsidRPr="00115580">
              <w:rPr>
                <w:rFonts w:ascii="Times New Roman" w:hAnsi="Times New Roman" w:cs="Times New Roman"/>
                <w:sz w:val="24"/>
                <w:szCs w:val="24"/>
              </w:rPr>
              <w:t>vene zaštite</w:t>
            </w:r>
          </w:p>
          <w:p w14:paraId="4DBCEEE0" w14:textId="146191D7" w:rsidR="00117659" w:rsidRPr="00115580" w:rsidRDefault="00F0539B" w:rsidP="00115580">
            <w:pPr>
              <w:pStyle w:val="Odlomakpopisa"/>
              <w:numPr>
                <w:ilvl w:val="0"/>
                <w:numId w:val="20"/>
              </w:numPr>
              <w:rPr>
                <w:rFonts w:ascii="Times New Roman" w:hAnsi="Times New Roman" w:cs="Times New Roman"/>
                <w:sz w:val="24"/>
                <w:szCs w:val="24"/>
              </w:rPr>
            </w:pPr>
            <w:r w:rsidRPr="00115580">
              <w:rPr>
                <w:rFonts w:ascii="Times New Roman" w:eastAsia="Times New Roman" w:hAnsi="Times New Roman" w:cs="Times New Roman"/>
                <w:sz w:val="24"/>
                <w:szCs w:val="24"/>
                <w:lang w:eastAsia="hr-HR"/>
              </w:rPr>
              <w:t xml:space="preserve">Uspostavljena i </w:t>
            </w:r>
            <w:proofErr w:type="spellStart"/>
            <w:r w:rsidRPr="00115580">
              <w:rPr>
                <w:rFonts w:ascii="Times New Roman" w:eastAsia="Times New Roman" w:hAnsi="Times New Roman" w:cs="Times New Roman"/>
                <w:sz w:val="24"/>
                <w:szCs w:val="24"/>
                <w:lang w:eastAsia="hr-HR"/>
              </w:rPr>
              <w:t>funkcionalana</w:t>
            </w:r>
            <w:proofErr w:type="spellEnd"/>
            <w:r w:rsidRPr="00115580">
              <w:rPr>
                <w:rFonts w:ascii="Times New Roman" w:eastAsia="Times New Roman" w:hAnsi="Times New Roman" w:cs="Times New Roman"/>
                <w:sz w:val="24"/>
                <w:szCs w:val="24"/>
                <w:lang w:eastAsia="hr-HR"/>
              </w:rPr>
              <w:t xml:space="preserve"> </w:t>
            </w:r>
            <w:r w:rsidR="00117659" w:rsidRPr="00115580">
              <w:rPr>
                <w:rFonts w:ascii="Times New Roman" w:eastAsia="Times New Roman" w:hAnsi="Times New Roman" w:cs="Times New Roman"/>
                <w:sz w:val="24"/>
                <w:szCs w:val="24"/>
                <w:lang w:eastAsia="hr-HR"/>
              </w:rPr>
              <w:t>Nacionaln</w:t>
            </w:r>
            <w:r w:rsidRPr="00115580">
              <w:rPr>
                <w:rFonts w:ascii="Times New Roman" w:eastAsia="Times New Roman" w:hAnsi="Times New Roman" w:cs="Times New Roman"/>
                <w:sz w:val="24"/>
                <w:szCs w:val="24"/>
                <w:lang w:eastAsia="hr-HR"/>
              </w:rPr>
              <w:t>a</w:t>
            </w:r>
            <w:r w:rsidR="00117659" w:rsidRPr="00115580">
              <w:rPr>
                <w:rFonts w:ascii="Times New Roman" w:eastAsia="Times New Roman" w:hAnsi="Times New Roman" w:cs="Times New Roman"/>
                <w:sz w:val="24"/>
                <w:szCs w:val="24"/>
                <w:lang w:eastAsia="hr-HR"/>
              </w:rPr>
              <w:t xml:space="preserve"> baz</w:t>
            </w:r>
            <w:r w:rsidRPr="00115580">
              <w:rPr>
                <w:rFonts w:ascii="Times New Roman" w:eastAsia="Times New Roman" w:hAnsi="Times New Roman" w:cs="Times New Roman"/>
                <w:sz w:val="24"/>
                <w:szCs w:val="24"/>
                <w:lang w:eastAsia="hr-HR"/>
              </w:rPr>
              <w:t>a</w:t>
            </w:r>
            <w:r w:rsidR="00117659" w:rsidRPr="00115580">
              <w:rPr>
                <w:rFonts w:ascii="Times New Roman" w:eastAsia="Times New Roman" w:hAnsi="Times New Roman" w:cs="Times New Roman"/>
                <w:sz w:val="24"/>
                <w:szCs w:val="24"/>
                <w:lang w:eastAsia="hr-HR"/>
              </w:rPr>
              <w:t xml:space="preserve"> onkoloških podataka </w:t>
            </w:r>
          </w:p>
        </w:tc>
      </w:tr>
      <w:tr w:rsidR="00117659" w:rsidRPr="00115580" w14:paraId="44E1062A" w14:textId="77777777" w:rsidTr="00514AF6">
        <w:tc>
          <w:tcPr>
            <w:tcW w:w="9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8F18958" w14:textId="77777777" w:rsidR="00117659" w:rsidRPr="00115580" w:rsidRDefault="00117659" w:rsidP="00117659">
            <w:pPr>
              <w:spacing w:before="60"/>
              <w:jc w:val="both"/>
              <w:rPr>
                <w:rFonts w:ascii="Times New Roman" w:hAnsi="Times New Roman" w:cs="Times New Roman"/>
                <w:b/>
                <w:bCs/>
                <w:i/>
                <w:iCs/>
                <w:sz w:val="24"/>
                <w:szCs w:val="24"/>
              </w:rPr>
            </w:pPr>
            <w:r w:rsidRPr="00115580">
              <w:rPr>
                <w:rFonts w:ascii="Times New Roman" w:hAnsi="Times New Roman" w:cs="Times New Roman"/>
                <w:b/>
                <w:bCs/>
                <w:i/>
                <w:iCs/>
                <w:sz w:val="24"/>
                <w:szCs w:val="24"/>
              </w:rPr>
              <w:t xml:space="preserve">Nadležnost za provedbu: </w:t>
            </w:r>
          </w:p>
          <w:p w14:paraId="652EE835" w14:textId="1EA76892" w:rsidR="00117659" w:rsidRPr="00115580" w:rsidRDefault="00117659" w:rsidP="00117659">
            <w:pPr>
              <w:spacing w:before="60"/>
              <w:jc w:val="both"/>
              <w:rPr>
                <w:rFonts w:ascii="Times New Roman" w:hAnsi="Times New Roman" w:cs="Times New Roman"/>
                <w:bCs/>
                <w:iCs/>
                <w:sz w:val="24"/>
                <w:szCs w:val="24"/>
              </w:rPr>
            </w:pPr>
            <w:r w:rsidRPr="00115580">
              <w:rPr>
                <w:rFonts w:ascii="Times New Roman" w:hAnsi="Times New Roman" w:cs="Times New Roman"/>
                <w:bCs/>
                <w:iCs/>
                <w:sz w:val="24"/>
                <w:szCs w:val="24"/>
              </w:rPr>
              <w:lastRenderedPageBreak/>
              <w:t xml:space="preserve">MZ </w:t>
            </w:r>
          </w:p>
          <w:p w14:paraId="538F212E" w14:textId="77777777" w:rsidR="00117659" w:rsidRPr="00115580" w:rsidRDefault="00117659" w:rsidP="00117659">
            <w:pPr>
              <w:spacing w:after="60"/>
              <w:jc w:val="both"/>
              <w:rPr>
                <w:rFonts w:ascii="Times New Roman" w:hAnsi="Times New Roman" w:cs="Times New Roman"/>
                <w:b/>
                <w:bCs/>
                <w:i/>
                <w:iCs/>
                <w:sz w:val="24"/>
                <w:szCs w:val="24"/>
              </w:rPr>
            </w:pPr>
            <w:proofErr w:type="spellStart"/>
            <w:r w:rsidRPr="00115580">
              <w:rPr>
                <w:rFonts w:ascii="Times New Roman" w:hAnsi="Times New Roman" w:cs="Times New Roman"/>
                <w:b/>
                <w:bCs/>
                <w:i/>
                <w:iCs/>
                <w:sz w:val="24"/>
                <w:szCs w:val="24"/>
              </w:rPr>
              <w:t>Sunositelj</w:t>
            </w:r>
            <w:proofErr w:type="spellEnd"/>
            <w:r w:rsidRPr="00115580">
              <w:rPr>
                <w:rFonts w:ascii="Times New Roman" w:hAnsi="Times New Roman" w:cs="Times New Roman"/>
                <w:b/>
                <w:bCs/>
                <w:i/>
                <w:iCs/>
                <w:sz w:val="24"/>
                <w:szCs w:val="24"/>
              </w:rPr>
              <w:t xml:space="preserve"> mjere: </w:t>
            </w:r>
          </w:p>
          <w:p w14:paraId="64F56BED" w14:textId="77777777" w:rsidR="00117659" w:rsidRPr="00115580" w:rsidRDefault="00117659" w:rsidP="00BA32EB">
            <w:pPr>
              <w:spacing w:after="60"/>
              <w:jc w:val="both"/>
              <w:rPr>
                <w:rFonts w:ascii="Times New Roman" w:hAnsi="Times New Roman" w:cs="Times New Roman"/>
                <w:bCs/>
                <w:iCs/>
                <w:sz w:val="24"/>
                <w:szCs w:val="24"/>
              </w:rPr>
            </w:pPr>
            <w:r w:rsidRPr="00115580">
              <w:rPr>
                <w:rFonts w:ascii="Times New Roman" w:hAnsi="Times New Roman" w:cs="Times New Roman"/>
                <w:bCs/>
                <w:iCs/>
                <w:sz w:val="24"/>
                <w:szCs w:val="24"/>
              </w:rPr>
              <w:t xml:space="preserve">HZJZ, HZZO, </w:t>
            </w:r>
            <w:r w:rsidR="00F3309C" w:rsidRPr="00115580">
              <w:rPr>
                <w:rFonts w:ascii="Times New Roman" w:hAnsi="Times New Roman" w:cs="Times New Roman"/>
                <w:bCs/>
                <w:iCs/>
                <w:sz w:val="24"/>
                <w:szCs w:val="24"/>
              </w:rPr>
              <w:t>HZHM,</w:t>
            </w:r>
            <w:r w:rsidRPr="00115580">
              <w:rPr>
                <w:rFonts w:ascii="Times New Roman" w:hAnsi="Times New Roman" w:cs="Times New Roman"/>
                <w:bCs/>
                <w:iCs/>
                <w:sz w:val="24"/>
                <w:szCs w:val="24"/>
              </w:rPr>
              <w:t xml:space="preserve"> </w:t>
            </w:r>
            <w:r w:rsidR="00A83826" w:rsidRPr="00115580">
              <w:rPr>
                <w:rFonts w:ascii="Times New Roman" w:hAnsi="Times New Roman" w:cs="Times New Roman"/>
                <w:bCs/>
                <w:iCs/>
                <w:sz w:val="24"/>
                <w:szCs w:val="24"/>
              </w:rPr>
              <w:t xml:space="preserve">HALMED, </w:t>
            </w:r>
            <w:r w:rsidRPr="00115580">
              <w:rPr>
                <w:rFonts w:ascii="Times New Roman" w:hAnsi="Times New Roman" w:cs="Times New Roman"/>
                <w:bCs/>
                <w:iCs/>
                <w:sz w:val="24"/>
                <w:szCs w:val="24"/>
              </w:rPr>
              <w:t xml:space="preserve">stručna društva, zdravstvene stanove, </w:t>
            </w:r>
            <w:r w:rsidR="00F3309C" w:rsidRPr="00115580">
              <w:rPr>
                <w:rFonts w:ascii="Times New Roman" w:hAnsi="Times New Roman" w:cs="Times New Roman"/>
                <w:bCs/>
                <w:iCs/>
                <w:sz w:val="24"/>
                <w:szCs w:val="24"/>
              </w:rPr>
              <w:t>međunarodne institucije</w:t>
            </w:r>
          </w:p>
          <w:p w14:paraId="34F8B914" w14:textId="01107C74" w:rsidR="00E5239C" w:rsidRPr="00115580" w:rsidRDefault="00E5239C" w:rsidP="00BA32EB">
            <w:pPr>
              <w:spacing w:after="60"/>
              <w:jc w:val="both"/>
              <w:rPr>
                <w:rFonts w:ascii="Times New Roman" w:hAnsi="Times New Roman" w:cs="Times New Roman"/>
                <w:bCs/>
                <w:iCs/>
                <w:sz w:val="24"/>
                <w:szCs w:val="24"/>
              </w:rPr>
            </w:pPr>
            <w:r w:rsidRPr="00115580">
              <w:rPr>
                <w:rFonts w:ascii="Times New Roman" w:hAnsi="Times New Roman" w:cs="Times New Roman"/>
                <w:b/>
                <w:bCs/>
                <w:i/>
                <w:iCs/>
                <w:color w:val="000000" w:themeColor="text1"/>
                <w:sz w:val="24"/>
                <w:szCs w:val="24"/>
              </w:rPr>
              <w:t>Rok provedbe</w:t>
            </w:r>
            <w:r w:rsidRPr="00115580">
              <w:rPr>
                <w:rFonts w:ascii="Times New Roman" w:hAnsi="Times New Roman" w:cs="Times New Roman"/>
                <w:bCs/>
                <w:iCs/>
                <w:color w:val="000000" w:themeColor="text1"/>
                <w:sz w:val="24"/>
                <w:szCs w:val="24"/>
              </w:rPr>
              <w:t>: 2025. godina</w:t>
            </w:r>
          </w:p>
        </w:tc>
      </w:tr>
      <w:tr w:rsidR="00117659" w:rsidRPr="00115580" w14:paraId="5F19E3A8" w14:textId="77777777" w:rsidTr="00514AF6">
        <w:tc>
          <w:tcPr>
            <w:tcW w:w="9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DF1D6F" w14:textId="29C79B16" w:rsidR="00535010" w:rsidRPr="00115580" w:rsidRDefault="00535010" w:rsidP="00535010">
            <w:pPr>
              <w:spacing w:before="60" w:after="60"/>
              <w:rPr>
                <w:rFonts w:ascii="Times New Roman" w:hAnsi="Times New Roman" w:cs="Times New Roman"/>
                <w:b/>
                <w:bCs/>
                <w:i/>
                <w:iCs/>
                <w:sz w:val="24"/>
                <w:szCs w:val="24"/>
              </w:rPr>
            </w:pPr>
            <w:r w:rsidRPr="00115580">
              <w:rPr>
                <w:rFonts w:ascii="Times New Roman" w:hAnsi="Times New Roman" w:cs="Times New Roman"/>
                <w:b/>
                <w:bCs/>
                <w:i/>
                <w:iCs/>
                <w:sz w:val="24"/>
                <w:szCs w:val="24"/>
              </w:rPr>
              <w:lastRenderedPageBreak/>
              <w:t>Ukupni procijenjeni trošak provedbe za razdoblje do 2025:</w:t>
            </w:r>
          </w:p>
          <w:p w14:paraId="513D71C2" w14:textId="27BFA8E3" w:rsidR="00535010" w:rsidRPr="00115580" w:rsidRDefault="00535010" w:rsidP="00535010">
            <w:pPr>
              <w:spacing w:before="60" w:after="60"/>
              <w:rPr>
                <w:rFonts w:ascii="Times New Roman" w:eastAsia="Times New Roman" w:hAnsi="Times New Roman" w:cs="Times New Roman"/>
                <w:sz w:val="24"/>
                <w:szCs w:val="24"/>
                <w:lang w:eastAsia="hr-HR"/>
              </w:rPr>
            </w:pPr>
            <w:r w:rsidRPr="00115580">
              <w:rPr>
                <w:rFonts w:ascii="Times New Roman" w:hAnsi="Times New Roman" w:cs="Times New Roman"/>
                <w:bCs/>
                <w:iCs/>
                <w:sz w:val="24"/>
                <w:szCs w:val="24"/>
              </w:rPr>
              <w:t xml:space="preserve">2024. godina ukupno </w:t>
            </w:r>
            <w:r w:rsidR="00A70FA2" w:rsidRPr="00115580">
              <w:rPr>
                <w:rFonts w:ascii="Times New Roman" w:hAnsi="Times New Roman" w:cs="Times New Roman"/>
                <w:sz w:val="24"/>
                <w:szCs w:val="24"/>
              </w:rPr>
              <w:t>HZHM - A886001 sredstva su osigurana u okviru redovne djelatnosti</w:t>
            </w:r>
          </w:p>
          <w:p w14:paraId="3D41F2A6" w14:textId="3EBD45F7" w:rsidR="00535010" w:rsidRPr="00115580" w:rsidRDefault="00535010" w:rsidP="00535010">
            <w:pPr>
              <w:spacing w:before="60" w:after="60"/>
              <w:rPr>
                <w:rFonts w:ascii="Times New Roman" w:eastAsia="Times New Roman" w:hAnsi="Times New Roman" w:cs="Times New Roman"/>
                <w:sz w:val="24"/>
                <w:szCs w:val="24"/>
                <w:lang w:eastAsia="hr-HR"/>
              </w:rPr>
            </w:pPr>
            <w:r w:rsidRPr="00115580">
              <w:rPr>
                <w:rFonts w:ascii="Times New Roman" w:hAnsi="Times New Roman" w:cs="Times New Roman"/>
                <w:bCs/>
                <w:iCs/>
                <w:sz w:val="24"/>
                <w:szCs w:val="24"/>
              </w:rPr>
              <w:t xml:space="preserve">2025. godina ukupno </w:t>
            </w:r>
            <w:r w:rsidR="004321F1" w:rsidRPr="00115580">
              <w:rPr>
                <w:rFonts w:ascii="Times New Roman" w:hAnsi="Times New Roman" w:cs="Times New Roman"/>
                <w:bCs/>
                <w:iCs/>
                <w:sz w:val="24"/>
                <w:szCs w:val="24"/>
              </w:rPr>
              <w:t xml:space="preserve">MZ  </w:t>
            </w:r>
            <w:r w:rsidR="004321F1" w:rsidRPr="00115580">
              <w:rPr>
                <w:rFonts w:ascii="Times New Roman" w:hAnsi="Times New Roman" w:cs="Times New Roman"/>
                <w:sz w:val="24"/>
                <w:szCs w:val="24"/>
              </w:rPr>
              <w:t xml:space="preserve">K880009 – 7.432.477,27 </w:t>
            </w:r>
            <w:r w:rsidR="002560B4" w:rsidRPr="00115580">
              <w:rPr>
                <w:rFonts w:ascii="Times New Roman" w:hAnsi="Times New Roman" w:cs="Times New Roman"/>
                <w:bCs/>
                <w:iCs/>
                <w:sz w:val="24"/>
                <w:szCs w:val="24"/>
              </w:rPr>
              <w:t>€</w:t>
            </w:r>
            <w:r w:rsidR="00A70FA2" w:rsidRPr="00115580">
              <w:rPr>
                <w:rFonts w:ascii="Times New Roman" w:hAnsi="Times New Roman" w:cs="Times New Roman"/>
                <w:bCs/>
                <w:iCs/>
                <w:sz w:val="24"/>
                <w:szCs w:val="24"/>
              </w:rPr>
              <w:t xml:space="preserve">; </w:t>
            </w:r>
            <w:r w:rsidR="00A70FA2" w:rsidRPr="00115580">
              <w:rPr>
                <w:rFonts w:ascii="Times New Roman" w:hAnsi="Times New Roman" w:cs="Times New Roman"/>
                <w:sz w:val="24"/>
                <w:szCs w:val="24"/>
              </w:rPr>
              <w:t>HZHM - A886001 sredstva su osigurana u okviru redovne djelatnosti</w:t>
            </w:r>
          </w:p>
          <w:p w14:paraId="43D4848E" w14:textId="77777777" w:rsidR="0098049F" w:rsidRDefault="0098049F" w:rsidP="0098049F">
            <w:pPr>
              <w:rPr>
                <w:rFonts w:ascii="Times New Roman" w:eastAsia="Times New Roman" w:hAnsi="Times New Roman" w:cs="Times New Roman"/>
                <w:sz w:val="24"/>
                <w:szCs w:val="24"/>
                <w:lang w:eastAsia="hr-HR"/>
              </w:rPr>
            </w:pPr>
          </w:p>
          <w:p w14:paraId="619C3EE1" w14:textId="32C4D2B7" w:rsidR="0098049F" w:rsidRPr="00D11931" w:rsidRDefault="0098049F" w:rsidP="0098049F">
            <w:pPr>
              <w:rPr>
                <w:rFonts w:ascii="Times New Roman" w:eastAsia="Times New Roman" w:hAnsi="Times New Roman" w:cs="Times New Roman"/>
                <w:sz w:val="24"/>
                <w:szCs w:val="24"/>
                <w:lang w:eastAsia="hr-HR"/>
              </w:rPr>
            </w:pPr>
            <w:r w:rsidRPr="00D11931">
              <w:rPr>
                <w:rFonts w:ascii="Times New Roman" w:eastAsia="Times New Roman" w:hAnsi="Times New Roman" w:cs="Times New Roman"/>
                <w:sz w:val="24"/>
                <w:szCs w:val="24"/>
                <w:lang w:eastAsia="hr-HR"/>
              </w:rPr>
              <w:t>Sveukupno do 2025. godine</w:t>
            </w:r>
          </w:p>
          <w:p w14:paraId="5D0E00CC" w14:textId="6A2A2427" w:rsidR="00DB41DE" w:rsidRPr="00D11931" w:rsidRDefault="00DB41DE" w:rsidP="00803381">
            <w:pPr>
              <w:rPr>
                <w:rFonts w:ascii="Times New Roman" w:hAnsi="Times New Roman" w:cs="Times New Roman"/>
                <w:bCs/>
                <w:iCs/>
                <w:sz w:val="24"/>
                <w:szCs w:val="24"/>
              </w:rPr>
            </w:pPr>
            <w:r w:rsidRPr="00D11931">
              <w:rPr>
                <w:rFonts w:ascii="Times New Roman" w:hAnsi="Times New Roman" w:cs="Times New Roman"/>
                <w:bCs/>
                <w:iCs/>
                <w:sz w:val="24"/>
                <w:szCs w:val="24"/>
              </w:rPr>
              <w:t xml:space="preserve">MZ  </w:t>
            </w:r>
            <w:r w:rsidRPr="00D11931">
              <w:rPr>
                <w:rFonts w:ascii="Times New Roman" w:hAnsi="Times New Roman" w:cs="Times New Roman"/>
                <w:sz w:val="24"/>
                <w:szCs w:val="24"/>
              </w:rPr>
              <w:t xml:space="preserve">K880009 - </w:t>
            </w:r>
            <w:r w:rsidR="00AE4785" w:rsidRPr="00D11931">
              <w:rPr>
                <w:rFonts w:ascii="Times New Roman" w:hAnsi="Times New Roman" w:cs="Times New Roman"/>
                <w:sz w:val="24"/>
                <w:szCs w:val="24"/>
              </w:rPr>
              <w:t xml:space="preserve">7.432.477,27 </w:t>
            </w:r>
            <w:r w:rsidRPr="00D11931">
              <w:rPr>
                <w:rFonts w:ascii="Times New Roman" w:hAnsi="Times New Roman" w:cs="Times New Roman"/>
                <w:bCs/>
                <w:iCs/>
                <w:sz w:val="24"/>
                <w:szCs w:val="24"/>
              </w:rPr>
              <w:t>€</w:t>
            </w:r>
          </w:p>
          <w:p w14:paraId="030482C8" w14:textId="0D0911E0" w:rsidR="00EB3058" w:rsidRPr="00115580" w:rsidRDefault="00803381" w:rsidP="00DB41DE">
            <w:pPr>
              <w:rPr>
                <w:rFonts w:ascii="Times New Roman" w:hAnsi="Times New Roman" w:cs="Times New Roman"/>
                <w:b/>
                <w:bCs/>
                <w:i/>
                <w:iCs/>
                <w:sz w:val="24"/>
                <w:szCs w:val="24"/>
              </w:rPr>
            </w:pPr>
            <w:r w:rsidRPr="00115580">
              <w:rPr>
                <w:rFonts w:ascii="Times New Roman" w:hAnsi="Times New Roman" w:cs="Times New Roman"/>
                <w:sz w:val="24"/>
                <w:szCs w:val="24"/>
              </w:rPr>
              <w:t>HZHM</w:t>
            </w:r>
            <w:r w:rsidR="004321F1" w:rsidRPr="00115580">
              <w:rPr>
                <w:rFonts w:ascii="Times New Roman" w:hAnsi="Times New Roman" w:cs="Times New Roman"/>
                <w:sz w:val="24"/>
                <w:szCs w:val="24"/>
              </w:rPr>
              <w:t xml:space="preserve"> </w:t>
            </w:r>
            <w:r w:rsidRPr="00115580">
              <w:rPr>
                <w:rFonts w:ascii="Times New Roman" w:hAnsi="Times New Roman" w:cs="Times New Roman"/>
                <w:sz w:val="24"/>
                <w:szCs w:val="24"/>
              </w:rPr>
              <w:t xml:space="preserve">- </w:t>
            </w:r>
            <w:r w:rsidR="00745798" w:rsidRPr="00115580">
              <w:rPr>
                <w:rFonts w:ascii="Times New Roman" w:hAnsi="Times New Roman" w:cs="Times New Roman"/>
                <w:sz w:val="24"/>
                <w:szCs w:val="24"/>
              </w:rPr>
              <w:t xml:space="preserve">A886001 </w:t>
            </w:r>
            <w:r w:rsidRPr="00115580">
              <w:rPr>
                <w:rFonts w:ascii="Times New Roman" w:hAnsi="Times New Roman" w:cs="Times New Roman"/>
                <w:sz w:val="24"/>
                <w:szCs w:val="24"/>
              </w:rPr>
              <w:t>sredstva su osigurana u okviru redovne djelatnosti</w:t>
            </w:r>
          </w:p>
        </w:tc>
      </w:tr>
      <w:tr w:rsidR="00117659" w:rsidRPr="00115580" w14:paraId="465BC82E" w14:textId="77777777" w:rsidTr="00514AF6">
        <w:tc>
          <w:tcPr>
            <w:tcW w:w="9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F3F9C4A" w14:textId="77777777" w:rsidR="00117659" w:rsidRPr="00115580" w:rsidRDefault="00117659" w:rsidP="00117659">
            <w:pPr>
              <w:spacing w:before="60" w:after="60"/>
              <w:rPr>
                <w:rFonts w:ascii="Times New Roman" w:hAnsi="Times New Roman" w:cs="Times New Roman"/>
                <w:b/>
                <w:bCs/>
                <w:i/>
                <w:iCs/>
                <w:sz w:val="24"/>
                <w:szCs w:val="24"/>
              </w:rPr>
            </w:pPr>
            <w:r w:rsidRPr="00115580">
              <w:rPr>
                <w:rFonts w:ascii="Times New Roman" w:hAnsi="Times New Roman" w:cs="Times New Roman"/>
                <w:b/>
                <w:bCs/>
                <w:i/>
                <w:iCs/>
                <w:sz w:val="24"/>
                <w:szCs w:val="24"/>
              </w:rPr>
              <w:t>Vrsta mjere: R</w:t>
            </w:r>
          </w:p>
        </w:tc>
      </w:tr>
      <w:tr w:rsidR="00117659" w:rsidRPr="00115580" w14:paraId="4081F2F4" w14:textId="77777777" w:rsidTr="00514AF6">
        <w:tc>
          <w:tcPr>
            <w:tcW w:w="9209" w:type="dxa"/>
            <w:tcBorders>
              <w:top w:val="nil"/>
              <w:left w:val="single" w:sz="8" w:space="0" w:color="auto"/>
              <w:bottom w:val="single" w:sz="8" w:space="0" w:color="auto"/>
              <w:right w:val="single" w:sz="8" w:space="0" w:color="auto"/>
            </w:tcBorders>
            <w:shd w:val="clear" w:color="auto" w:fill="E2EFD9" w:themeFill="accent6" w:themeFillTint="33"/>
            <w:tcMar>
              <w:top w:w="0" w:type="dxa"/>
              <w:left w:w="108" w:type="dxa"/>
              <w:bottom w:w="0" w:type="dxa"/>
              <w:right w:w="108" w:type="dxa"/>
            </w:tcMar>
          </w:tcPr>
          <w:p w14:paraId="4A1B6BF2" w14:textId="77777777" w:rsidR="00117659" w:rsidRPr="00115580" w:rsidRDefault="00117659" w:rsidP="00117659">
            <w:pPr>
              <w:pStyle w:val="Odlomakpopisa"/>
              <w:spacing w:after="0" w:line="240" w:lineRule="auto"/>
              <w:ind w:left="0"/>
              <w:jc w:val="both"/>
              <w:rPr>
                <w:rFonts w:ascii="Times New Roman" w:hAnsi="Times New Roman" w:cs="Times New Roman"/>
                <w:sz w:val="24"/>
                <w:szCs w:val="24"/>
              </w:rPr>
            </w:pPr>
          </w:p>
          <w:p w14:paraId="0C593E29" w14:textId="013B4B7E" w:rsidR="00A36D5A" w:rsidRPr="00C14D80" w:rsidRDefault="00117659" w:rsidP="00C14D80">
            <w:pPr>
              <w:spacing w:after="0" w:line="240" w:lineRule="auto"/>
              <w:jc w:val="both"/>
              <w:rPr>
                <w:rFonts w:ascii="Times New Roman" w:hAnsi="Times New Roman" w:cs="Times New Roman"/>
                <w:b/>
                <w:bCs/>
                <w:color w:val="000000" w:themeColor="text1"/>
                <w:sz w:val="24"/>
                <w:szCs w:val="24"/>
              </w:rPr>
            </w:pPr>
            <w:r w:rsidRPr="00C14D80">
              <w:rPr>
                <w:rFonts w:ascii="Times New Roman" w:hAnsi="Times New Roman" w:cs="Times New Roman"/>
                <w:sz w:val="24"/>
                <w:szCs w:val="24"/>
              </w:rPr>
              <w:t xml:space="preserve">Mjera 3: </w:t>
            </w:r>
            <w:r w:rsidR="00A36D5A" w:rsidRPr="00C14D80">
              <w:rPr>
                <w:rFonts w:ascii="Times New Roman" w:hAnsi="Times New Roman" w:cs="Times New Roman"/>
                <w:color w:val="000000" w:themeColor="text1"/>
                <w:sz w:val="24"/>
                <w:szCs w:val="24"/>
                <w:lang w:eastAsia="zh-CN"/>
              </w:rPr>
              <w:t xml:space="preserve">Jačanje učinkovitosti provedbe i kontrola kvalitete </w:t>
            </w:r>
          </w:p>
          <w:p w14:paraId="080EF2B6" w14:textId="1E127483" w:rsidR="00117659" w:rsidRPr="00115580" w:rsidRDefault="00117659" w:rsidP="00117659">
            <w:pPr>
              <w:pStyle w:val="Odlomakpopisa"/>
              <w:spacing w:after="0" w:line="240" w:lineRule="auto"/>
              <w:ind w:left="360"/>
              <w:rPr>
                <w:rFonts w:ascii="Times New Roman" w:eastAsiaTheme="minorHAnsi" w:hAnsi="Times New Roman" w:cs="Times New Roman"/>
                <w:i/>
                <w:iCs/>
                <w:sz w:val="24"/>
                <w:szCs w:val="24"/>
              </w:rPr>
            </w:pPr>
          </w:p>
        </w:tc>
      </w:tr>
      <w:tr w:rsidR="00117659" w:rsidRPr="00115580" w14:paraId="5366A0DC" w14:textId="77777777" w:rsidTr="00514AF6">
        <w:tblPrEx>
          <w:tblCellMar>
            <w:left w:w="108" w:type="dxa"/>
            <w:right w:w="108" w:type="dxa"/>
          </w:tblCellMar>
        </w:tblPrEx>
        <w:tc>
          <w:tcPr>
            <w:tcW w:w="9209" w:type="dxa"/>
            <w:tcBorders>
              <w:top w:val="nil"/>
              <w:left w:val="single" w:sz="8" w:space="0" w:color="auto"/>
              <w:bottom w:val="single" w:sz="8" w:space="0" w:color="auto"/>
              <w:right w:val="single" w:sz="8" w:space="0" w:color="auto"/>
            </w:tcBorders>
          </w:tcPr>
          <w:p w14:paraId="75A242CD" w14:textId="0ABC985A" w:rsidR="00117659" w:rsidRPr="00115580" w:rsidRDefault="00117659" w:rsidP="005A1850">
            <w:pPr>
              <w:spacing w:before="60" w:line="240" w:lineRule="auto"/>
              <w:jc w:val="both"/>
              <w:rPr>
                <w:rFonts w:ascii="Times New Roman" w:hAnsi="Times New Roman" w:cs="Times New Roman"/>
                <w:sz w:val="24"/>
                <w:szCs w:val="24"/>
              </w:rPr>
            </w:pPr>
            <w:r w:rsidRPr="00115580">
              <w:rPr>
                <w:rFonts w:ascii="Times New Roman" w:hAnsi="Times New Roman" w:cs="Times New Roman"/>
                <w:b/>
                <w:bCs/>
                <w:i/>
                <w:iCs/>
                <w:sz w:val="24"/>
                <w:szCs w:val="24"/>
              </w:rPr>
              <w:t>Svrha mjere:</w:t>
            </w:r>
            <w:r w:rsidRPr="00115580">
              <w:rPr>
                <w:rFonts w:ascii="Times New Roman" w:hAnsi="Times New Roman" w:cs="Times New Roman"/>
                <w:sz w:val="24"/>
                <w:szCs w:val="24"/>
              </w:rPr>
              <w:t xml:space="preserve"> Uzimajući u obzir sve veću pojavnost raka i opterećenost zdravstvenog sustava, procjena učinkovitosti i isplativosti svake provedene mjere kao i kontrola kvalitete neizostavno je potrebna s ciljem povećanja učinkovitosti liječenja i racionalnijeg gospodarenja sredstvima.</w:t>
            </w:r>
          </w:p>
          <w:p w14:paraId="0045DF1C" w14:textId="77777777" w:rsidR="00C14D80" w:rsidRDefault="00C14D80" w:rsidP="00117659">
            <w:pPr>
              <w:jc w:val="both"/>
              <w:rPr>
                <w:rFonts w:ascii="Times New Roman" w:hAnsi="Times New Roman" w:cs="Times New Roman"/>
                <w:b/>
                <w:bCs/>
                <w:i/>
                <w:iCs/>
                <w:sz w:val="24"/>
                <w:szCs w:val="24"/>
              </w:rPr>
            </w:pPr>
          </w:p>
          <w:p w14:paraId="5ABDBC82" w14:textId="3D4AF92C" w:rsidR="00117659" w:rsidRPr="00115580" w:rsidRDefault="00117659" w:rsidP="00117659">
            <w:pPr>
              <w:jc w:val="both"/>
              <w:rPr>
                <w:rFonts w:ascii="Times New Roman" w:hAnsi="Times New Roman" w:cs="Times New Roman"/>
                <w:b/>
                <w:bCs/>
                <w:i/>
                <w:iCs/>
                <w:sz w:val="24"/>
                <w:szCs w:val="24"/>
              </w:rPr>
            </w:pPr>
            <w:r w:rsidRPr="00115580">
              <w:rPr>
                <w:rFonts w:ascii="Times New Roman" w:hAnsi="Times New Roman" w:cs="Times New Roman"/>
                <w:b/>
                <w:bCs/>
                <w:i/>
                <w:iCs/>
                <w:sz w:val="24"/>
                <w:szCs w:val="24"/>
              </w:rPr>
              <w:t>Pokazatelji rezultata:</w:t>
            </w:r>
          </w:p>
          <w:p w14:paraId="6AF3F434" w14:textId="5D7C899C" w:rsidR="00117659" w:rsidRPr="00115580" w:rsidRDefault="00431DF7" w:rsidP="005E1D27">
            <w:pPr>
              <w:pStyle w:val="Odlomakpopisa"/>
              <w:numPr>
                <w:ilvl w:val="0"/>
                <w:numId w:val="23"/>
              </w:numPr>
              <w:ind w:left="731"/>
              <w:rPr>
                <w:rFonts w:ascii="Times New Roman" w:hAnsi="Times New Roman" w:cs="Times New Roman"/>
                <w:sz w:val="24"/>
                <w:szCs w:val="24"/>
              </w:rPr>
            </w:pPr>
            <w:r w:rsidRPr="00115580">
              <w:rPr>
                <w:rFonts w:ascii="Times New Roman" w:hAnsi="Times New Roman" w:cs="Times New Roman"/>
                <w:sz w:val="24"/>
                <w:szCs w:val="24"/>
              </w:rPr>
              <w:t xml:space="preserve">Broj </w:t>
            </w:r>
            <w:r w:rsidR="00925A2A" w:rsidRPr="00115580">
              <w:rPr>
                <w:rFonts w:ascii="Times New Roman" w:hAnsi="Times New Roman" w:cs="Times New Roman"/>
                <w:sz w:val="24"/>
                <w:szCs w:val="24"/>
              </w:rPr>
              <w:t>cent</w:t>
            </w:r>
            <w:r w:rsidRPr="00115580">
              <w:rPr>
                <w:rFonts w:ascii="Times New Roman" w:hAnsi="Times New Roman" w:cs="Times New Roman"/>
                <w:sz w:val="24"/>
                <w:szCs w:val="24"/>
              </w:rPr>
              <w:t>a</w:t>
            </w:r>
            <w:r w:rsidR="00925A2A" w:rsidRPr="00115580">
              <w:rPr>
                <w:rFonts w:ascii="Times New Roman" w:hAnsi="Times New Roman" w:cs="Times New Roman"/>
                <w:sz w:val="24"/>
                <w:szCs w:val="24"/>
              </w:rPr>
              <w:t>r</w:t>
            </w:r>
            <w:r w:rsidRPr="00115580">
              <w:rPr>
                <w:rFonts w:ascii="Times New Roman" w:hAnsi="Times New Roman" w:cs="Times New Roman"/>
                <w:sz w:val="24"/>
                <w:szCs w:val="24"/>
              </w:rPr>
              <w:t>a</w:t>
            </w:r>
            <w:r w:rsidR="00925A2A" w:rsidRPr="00115580">
              <w:rPr>
                <w:rFonts w:ascii="Times New Roman" w:hAnsi="Times New Roman" w:cs="Times New Roman"/>
                <w:sz w:val="24"/>
                <w:szCs w:val="24"/>
              </w:rPr>
              <w:t xml:space="preserve"> (bolnic</w:t>
            </w:r>
            <w:r w:rsidR="00794F65" w:rsidRPr="00115580">
              <w:rPr>
                <w:rFonts w:ascii="Times New Roman" w:hAnsi="Times New Roman" w:cs="Times New Roman"/>
                <w:sz w:val="24"/>
                <w:szCs w:val="24"/>
              </w:rPr>
              <w:t>a</w:t>
            </w:r>
            <w:r w:rsidR="00925A2A" w:rsidRPr="00115580">
              <w:rPr>
                <w:rFonts w:ascii="Times New Roman" w:hAnsi="Times New Roman" w:cs="Times New Roman"/>
                <w:sz w:val="24"/>
                <w:szCs w:val="24"/>
              </w:rPr>
              <w:t>) za</w:t>
            </w:r>
            <w:r w:rsidR="00117659" w:rsidRPr="00115580">
              <w:rPr>
                <w:rFonts w:ascii="Times New Roman" w:hAnsi="Times New Roman" w:cs="Times New Roman"/>
                <w:sz w:val="24"/>
                <w:szCs w:val="24"/>
              </w:rPr>
              <w:t xml:space="preserve"> onkološku skrb </w:t>
            </w:r>
            <w:r w:rsidR="00925A2A" w:rsidRPr="00115580">
              <w:rPr>
                <w:rFonts w:ascii="Times New Roman" w:hAnsi="Times New Roman" w:cs="Times New Roman"/>
                <w:sz w:val="24"/>
                <w:szCs w:val="24"/>
              </w:rPr>
              <w:t xml:space="preserve">u </w:t>
            </w:r>
            <w:r w:rsidR="00117659" w:rsidRPr="00115580">
              <w:rPr>
                <w:rFonts w:ascii="Times New Roman" w:hAnsi="Times New Roman" w:cs="Times New Roman"/>
                <w:sz w:val="24"/>
                <w:szCs w:val="24"/>
              </w:rPr>
              <w:t>koj</w:t>
            </w:r>
            <w:r w:rsidR="00925A2A" w:rsidRPr="00115580">
              <w:rPr>
                <w:rFonts w:ascii="Times New Roman" w:hAnsi="Times New Roman" w:cs="Times New Roman"/>
                <w:sz w:val="24"/>
                <w:szCs w:val="24"/>
              </w:rPr>
              <w:t>ima</w:t>
            </w:r>
            <w:r w:rsidR="00117659" w:rsidRPr="00115580">
              <w:rPr>
                <w:rFonts w:ascii="Times New Roman" w:hAnsi="Times New Roman" w:cs="Times New Roman"/>
                <w:sz w:val="24"/>
                <w:szCs w:val="24"/>
              </w:rPr>
              <w:t xml:space="preserve"> s</w:t>
            </w:r>
            <w:r w:rsidR="00925A2A" w:rsidRPr="00115580">
              <w:rPr>
                <w:rFonts w:ascii="Times New Roman" w:hAnsi="Times New Roman" w:cs="Times New Roman"/>
                <w:sz w:val="24"/>
                <w:szCs w:val="24"/>
              </w:rPr>
              <w:t>e provode</w:t>
            </w:r>
            <w:r w:rsidR="00117659" w:rsidRPr="00115580">
              <w:rPr>
                <w:rFonts w:ascii="Times New Roman" w:hAnsi="Times New Roman" w:cs="Times New Roman"/>
                <w:sz w:val="24"/>
                <w:szCs w:val="24"/>
              </w:rPr>
              <w:t xml:space="preserve"> specifični algoritmi dijagnostike, liječenja i praćenja onkološkog pacijenta </w:t>
            </w:r>
            <w:r w:rsidR="005366E2" w:rsidRPr="00115580">
              <w:rPr>
                <w:rFonts w:ascii="Times New Roman" w:hAnsi="Times New Roman" w:cs="Times New Roman"/>
                <w:sz w:val="24"/>
                <w:szCs w:val="24"/>
              </w:rPr>
              <w:t>u</w:t>
            </w:r>
            <w:r w:rsidR="00925A2A" w:rsidRPr="00115580">
              <w:rPr>
                <w:rFonts w:ascii="Times New Roman" w:hAnsi="Times New Roman" w:cs="Times New Roman"/>
                <w:sz w:val="24"/>
                <w:szCs w:val="24"/>
              </w:rPr>
              <w:t xml:space="preserve"> bolnici i/ili bolničkoj jedinici</w:t>
            </w:r>
          </w:p>
          <w:p w14:paraId="2BEC5325" w14:textId="77777777" w:rsidR="00117659" w:rsidRPr="00115580" w:rsidRDefault="00117659" w:rsidP="005E1D27">
            <w:pPr>
              <w:pStyle w:val="Odlomakpopisa"/>
              <w:numPr>
                <w:ilvl w:val="0"/>
                <w:numId w:val="23"/>
              </w:numPr>
              <w:ind w:left="731"/>
              <w:rPr>
                <w:rFonts w:ascii="Times New Roman" w:hAnsi="Times New Roman" w:cs="Times New Roman"/>
                <w:sz w:val="24"/>
                <w:szCs w:val="24"/>
              </w:rPr>
            </w:pPr>
            <w:r w:rsidRPr="00115580">
              <w:rPr>
                <w:rFonts w:ascii="Times New Roman" w:hAnsi="Times New Roman" w:cs="Times New Roman"/>
                <w:sz w:val="24"/>
                <w:szCs w:val="24"/>
              </w:rPr>
              <w:t>Izrađena analiza potrebe za organiziranjem posebne jedinice pri Hrvatskom zavodu za zdravstveno osiguranje za uvođenje novih lijekova i postupaka u onkologiji</w:t>
            </w:r>
          </w:p>
          <w:p w14:paraId="2A4C7D10" w14:textId="6D027BB0" w:rsidR="00117659" w:rsidRPr="00115580" w:rsidRDefault="00465C06" w:rsidP="00DF52D3">
            <w:pPr>
              <w:pStyle w:val="Odlomakpopisa"/>
              <w:numPr>
                <w:ilvl w:val="0"/>
                <w:numId w:val="23"/>
              </w:numPr>
              <w:ind w:left="731"/>
              <w:rPr>
                <w:rFonts w:ascii="Times New Roman" w:hAnsi="Times New Roman" w:cs="Times New Roman"/>
                <w:sz w:val="24"/>
                <w:szCs w:val="24"/>
              </w:rPr>
            </w:pPr>
            <w:r w:rsidRPr="00115580">
              <w:rPr>
                <w:rFonts w:ascii="Times New Roman" w:hAnsi="Times New Roman" w:cs="Times New Roman"/>
                <w:sz w:val="24"/>
                <w:szCs w:val="24"/>
              </w:rPr>
              <w:t>Izrađeno izv</w:t>
            </w:r>
            <w:r w:rsidR="00117659" w:rsidRPr="00115580">
              <w:rPr>
                <w:rFonts w:ascii="Times New Roman" w:hAnsi="Times New Roman" w:cs="Times New Roman"/>
                <w:sz w:val="24"/>
                <w:szCs w:val="24"/>
              </w:rPr>
              <w:t xml:space="preserve">ješće </w:t>
            </w:r>
            <w:r w:rsidR="00D30699" w:rsidRPr="00115580">
              <w:rPr>
                <w:rFonts w:ascii="Times New Roman" w:hAnsi="Times New Roman" w:cs="Times New Roman"/>
                <w:sz w:val="24"/>
                <w:szCs w:val="24"/>
              </w:rPr>
              <w:t xml:space="preserve">o </w:t>
            </w:r>
            <w:r w:rsidR="00D30699" w:rsidRPr="00115580">
              <w:rPr>
                <w:rFonts w:ascii="Times New Roman" w:hAnsi="Times New Roman" w:cs="Times New Roman"/>
                <w:color w:val="000000" w:themeColor="text1"/>
                <w:sz w:val="24"/>
                <w:szCs w:val="24"/>
                <w:lang w:eastAsia="zh-CN"/>
              </w:rPr>
              <w:t xml:space="preserve">učinkovitosti </w:t>
            </w:r>
            <w:r w:rsidR="00DF52D3" w:rsidRPr="00115580">
              <w:rPr>
                <w:rFonts w:ascii="Times New Roman" w:hAnsi="Times New Roman" w:cs="Times New Roman"/>
                <w:color w:val="000000" w:themeColor="text1"/>
                <w:sz w:val="24"/>
                <w:szCs w:val="24"/>
                <w:lang w:eastAsia="zh-CN"/>
              </w:rPr>
              <w:t xml:space="preserve">provedbe </w:t>
            </w:r>
            <w:r w:rsidR="00EA0C77" w:rsidRPr="00115580">
              <w:rPr>
                <w:rFonts w:ascii="Times New Roman" w:hAnsi="Times New Roman" w:cs="Times New Roman"/>
                <w:color w:val="000000" w:themeColor="text1"/>
                <w:sz w:val="24"/>
                <w:szCs w:val="24"/>
                <w:lang w:eastAsia="zh-CN"/>
              </w:rPr>
              <w:t>i kontrol</w:t>
            </w:r>
            <w:r w:rsidR="00DF52D3" w:rsidRPr="00115580">
              <w:rPr>
                <w:rFonts w:ascii="Times New Roman" w:hAnsi="Times New Roman" w:cs="Times New Roman"/>
                <w:color w:val="000000" w:themeColor="text1"/>
                <w:sz w:val="24"/>
                <w:szCs w:val="24"/>
                <w:lang w:eastAsia="zh-CN"/>
              </w:rPr>
              <w:t>i</w:t>
            </w:r>
            <w:r w:rsidR="00EA0C77" w:rsidRPr="00115580">
              <w:rPr>
                <w:rFonts w:ascii="Times New Roman" w:hAnsi="Times New Roman" w:cs="Times New Roman"/>
                <w:color w:val="000000" w:themeColor="text1"/>
                <w:sz w:val="24"/>
                <w:szCs w:val="24"/>
                <w:lang w:eastAsia="zh-CN"/>
              </w:rPr>
              <w:t xml:space="preserve"> kvalitete</w:t>
            </w:r>
            <w:r w:rsidR="00D30699" w:rsidRPr="00115580">
              <w:rPr>
                <w:rFonts w:ascii="Times New Roman" w:hAnsi="Times New Roman" w:cs="Times New Roman"/>
                <w:color w:val="000000" w:themeColor="text1"/>
                <w:sz w:val="24"/>
                <w:szCs w:val="24"/>
                <w:lang w:eastAsia="zh-CN"/>
              </w:rPr>
              <w:t xml:space="preserve"> </w:t>
            </w:r>
          </w:p>
        </w:tc>
      </w:tr>
      <w:tr w:rsidR="00117659" w:rsidRPr="00115580" w14:paraId="16378D58" w14:textId="77777777" w:rsidTr="00514AF6">
        <w:tc>
          <w:tcPr>
            <w:tcW w:w="9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335EDCB" w14:textId="77777777" w:rsidR="00117659" w:rsidRPr="00115580" w:rsidRDefault="00117659" w:rsidP="00117659">
            <w:pPr>
              <w:spacing w:before="60"/>
              <w:jc w:val="both"/>
              <w:rPr>
                <w:rFonts w:ascii="Times New Roman" w:hAnsi="Times New Roman" w:cs="Times New Roman"/>
                <w:b/>
                <w:bCs/>
                <w:i/>
                <w:iCs/>
                <w:sz w:val="24"/>
                <w:szCs w:val="24"/>
              </w:rPr>
            </w:pPr>
            <w:r w:rsidRPr="00115580">
              <w:rPr>
                <w:rFonts w:ascii="Times New Roman" w:hAnsi="Times New Roman" w:cs="Times New Roman"/>
                <w:b/>
                <w:bCs/>
                <w:i/>
                <w:iCs/>
                <w:sz w:val="24"/>
                <w:szCs w:val="24"/>
              </w:rPr>
              <w:t xml:space="preserve">Nadležnost za provedbu: </w:t>
            </w:r>
          </w:p>
          <w:p w14:paraId="66F03E5D" w14:textId="77777777" w:rsidR="00117659" w:rsidRPr="00115580" w:rsidRDefault="00117659" w:rsidP="00117659">
            <w:pPr>
              <w:spacing w:before="60"/>
              <w:jc w:val="both"/>
              <w:rPr>
                <w:rFonts w:ascii="Times New Roman" w:hAnsi="Times New Roman" w:cs="Times New Roman"/>
                <w:bCs/>
                <w:iCs/>
                <w:sz w:val="24"/>
                <w:szCs w:val="24"/>
              </w:rPr>
            </w:pPr>
            <w:r w:rsidRPr="00115580">
              <w:rPr>
                <w:rFonts w:ascii="Times New Roman" w:hAnsi="Times New Roman" w:cs="Times New Roman"/>
                <w:bCs/>
                <w:iCs/>
                <w:sz w:val="24"/>
                <w:szCs w:val="24"/>
              </w:rPr>
              <w:t xml:space="preserve">MZ </w:t>
            </w:r>
          </w:p>
          <w:p w14:paraId="299569C7" w14:textId="77777777" w:rsidR="00117659" w:rsidRPr="00115580" w:rsidRDefault="00117659" w:rsidP="00117659">
            <w:pPr>
              <w:spacing w:after="60"/>
              <w:jc w:val="both"/>
              <w:rPr>
                <w:rFonts w:ascii="Times New Roman" w:hAnsi="Times New Roman" w:cs="Times New Roman"/>
                <w:b/>
                <w:bCs/>
                <w:i/>
                <w:iCs/>
                <w:sz w:val="24"/>
                <w:szCs w:val="24"/>
              </w:rPr>
            </w:pPr>
            <w:proofErr w:type="spellStart"/>
            <w:r w:rsidRPr="00115580">
              <w:rPr>
                <w:rFonts w:ascii="Times New Roman" w:hAnsi="Times New Roman" w:cs="Times New Roman"/>
                <w:b/>
                <w:bCs/>
                <w:i/>
                <w:iCs/>
                <w:sz w:val="24"/>
                <w:szCs w:val="24"/>
              </w:rPr>
              <w:t>Sunositelj</w:t>
            </w:r>
            <w:proofErr w:type="spellEnd"/>
            <w:r w:rsidRPr="00115580">
              <w:rPr>
                <w:rFonts w:ascii="Times New Roman" w:hAnsi="Times New Roman" w:cs="Times New Roman"/>
                <w:b/>
                <w:bCs/>
                <w:i/>
                <w:iCs/>
                <w:sz w:val="24"/>
                <w:szCs w:val="24"/>
              </w:rPr>
              <w:t xml:space="preserve"> mjere: </w:t>
            </w:r>
          </w:p>
          <w:p w14:paraId="71B60EF2" w14:textId="77777777" w:rsidR="00117659" w:rsidRPr="00115580" w:rsidRDefault="00117659" w:rsidP="00C62038">
            <w:pPr>
              <w:spacing w:after="60"/>
              <w:jc w:val="both"/>
              <w:rPr>
                <w:rFonts w:ascii="Times New Roman" w:hAnsi="Times New Roman" w:cs="Times New Roman"/>
                <w:bCs/>
                <w:iCs/>
                <w:sz w:val="24"/>
                <w:szCs w:val="24"/>
              </w:rPr>
            </w:pPr>
            <w:r w:rsidRPr="00115580">
              <w:rPr>
                <w:rFonts w:ascii="Times New Roman" w:hAnsi="Times New Roman" w:cs="Times New Roman"/>
                <w:bCs/>
                <w:iCs/>
                <w:sz w:val="24"/>
                <w:szCs w:val="24"/>
              </w:rPr>
              <w:t xml:space="preserve">HZJZ, HZZO, stručna društva, zdravstvene </w:t>
            </w:r>
            <w:r w:rsidR="00465C06" w:rsidRPr="00115580">
              <w:rPr>
                <w:rFonts w:ascii="Times New Roman" w:hAnsi="Times New Roman" w:cs="Times New Roman"/>
                <w:bCs/>
                <w:iCs/>
                <w:sz w:val="24"/>
                <w:szCs w:val="24"/>
              </w:rPr>
              <w:t>u</w:t>
            </w:r>
            <w:r w:rsidRPr="00115580">
              <w:rPr>
                <w:rFonts w:ascii="Times New Roman" w:hAnsi="Times New Roman" w:cs="Times New Roman"/>
                <w:bCs/>
                <w:iCs/>
                <w:sz w:val="24"/>
                <w:szCs w:val="24"/>
              </w:rPr>
              <w:t>stanove, zdravstveni radnici, udruge</w:t>
            </w:r>
          </w:p>
          <w:p w14:paraId="6407B1A9" w14:textId="1B52B64A" w:rsidR="00E5239C" w:rsidRPr="00115580" w:rsidRDefault="00E5239C" w:rsidP="00C62038">
            <w:pPr>
              <w:spacing w:after="60"/>
              <w:jc w:val="both"/>
              <w:rPr>
                <w:rFonts w:ascii="Times New Roman" w:hAnsi="Times New Roman" w:cs="Times New Roman"/>
                <w:b/>
                <w:bCs/>
                <w:i/>
                <w:iCs/>
                <w:sz w:val="24"/>
                <w:szCs w:val="24"/>
              </w:rPr>
            </w:pPr>
            <w:r w:rsidRPr="00115580">
              <w:rPr>
                <w:rFonts w:ascii="Times New Roman" w:hAnsi="Times New Roman" w:cs="Times New Roman"/>
                <w:b/>
                <w:bCs/>
                <w:i/>
                <w:iCs/>
                <w:color w:val="000000" w:themeColor="text1"/>
                <w:sz w:val="24"/>
                <w:szCs w:val="24"/>
              </w:rPr>
              <w:lastRenderedPageBreak/>
              <w:t>Rok provedbe</w:t>
            </w:r>
            <w:r w:rsidRPr="00115580">
              <w:rPr>
                <w:rFonts w:ascii="Times New Roman" w:hAnsi="Times New Roman" w:cs="Times New Roman"/>
                <w:bCs/>
                <w:iCs/>
                <w:color w:val="000000" w:themeColor="text1"/>
                <w:sz w:val="24"/>
                <w:szCs w:val="24"/>
              </w:rPr>
              <w:t xml:space="preserve">: </w:t>
            </w:r>
            <w:r w:rsidR="00D91DE2">
              <w:rPr>
                <w:rFonts w:ascii="Times New Roman" w:hAnsi="Times New Roman" w:cs="Times New Roman"/>
                <w:bCs/>
                <w:iCs/>
                <w:color w:val="000000" w:themeColor="text1"/>
                <w:sz w:val="24"/>
                <w:szCs w:val="24"/>
              </w:rPr>
              <w:t xml:space="preserve">IV kvartal </w:t>
            </w:r>
            <w:r w:rsidRPr="00115580">
              <w:rPr>
                <w:rFonts w:ascii="Times New Roman" w:hAnsi="Times New Roman" w:cs="Times New Roman"/>
                <w:bCs/>
                <w:iCs/>
                <w:color w:val="000000" w:themeColor="text1"/>
                <w:sz w:val="24"/>
                <w:szCs w:val="24"/>
              </w:rPr>
              <w:t>2025. godina</w:t>
            </w:r>
          </w:p>
        </w:tc>
      </w:tr>
      <w:tr w:rsidR="00117659" w:rsidRPr="00115580" w14:paraId="1B23B3A4" w14:textId="77777777" w:rsidTr="00514AF6">
        <w:tc>
          <w:tcPr>
            <w:tcW w:w="9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0BFA32" w14:textId="24E4D236" w:rsidR="00535010" w:rsidRPr="00115580" w:rsidRDefault="00535010" w:rsidP="00535010">
            <w:pPr>
              <w:spacing w:before="60" w:after="60"/>
              <w:rPr>
                <w:rFonts w:ascii="Times New Roman" w:hAnsi="Times New Roman" w:cs="Times New Roman"/>
                <w:b/>
                <w:bCs/>
                <w:i/>
                <w:iCs/>
                <w:sz w:val="24"/>
                <w:szCs w:val="24"/>
              </w:rPr>
            </w:pPr>
            <w:r w:rsidRPr="00115580">
              <w:rPr>
                <w:rFonts w:ascii="Times New Roman" w:hAnsi="Times New Roman" w:cs="Times New Roman"/>
                <w:b/>
                <w:bCs/>
                <w:i/>
                <w:iCs/>
                <w:sz w:val="24"/>
                <w:szCs w:val="24"/>
              </w:rPr>
              <w:lastRenderedPageBreak/>
              <w:t>Ukupni procijenjeni trošak provedbe za razdoblje do 2025:</w:t>
            </w:r>
          </w:p>
          <w:p w14:paraId="4411663F" w14:textId="0C854645" w:rsidR="00E22A55" w:rsidRPr="00115580" w:rsidRDefault="00E22A55" w:rsidP="00E22A55">
            <w:pPr>
              <w:spacing w:before="60" w:after="60"/>
              <w:rPr>
                <w:rFonts w:ascii="Times New Roman" w:hAnsi="Times New Roman" w:cs="Times New Roman"/>
                <w:bCs/>
                <w:iCs/>
                <w:sz w:val="24"/>
                <w:szCs w:val="24"/>
              </w:rPr>
            </w:pPr>
            <w:r w:rsidRPr="00115580">
              <w:rPr>
                <w:rFonts w:ascii="Times New Roman" w:hAnsi="Times New Roman" w:cs="Times New Roman"/>
                <w:bCs/>
                <w:iCs/>
                <w:sz w:val="24"/>
                <w:szCs w:val="24"/>
              </w:rPr>
              <w:t xml:space="preserve">2024. godina ukupno HZJZ </w:t>
            </w:r>
            <w:r w:rsidRPr="00115580">
              <w:rPr>
                <w:rFonts w:ascii="Times New Roman" w:eastAsia="Times New Roman" w:hAnsi="Times New Roman" w:cs="Times New Roman"/>
                <w:sz w:val="24"/>
                <w:szCs w:val="24"/>
                <w:lang w:eastAsia="hr-HR"/>
              </w:rPr>
              <w:t xml:space="preserve">- A884001 </w:t>
            </w:r>
            <w:r w:rsidRPr="00115580">
              <w:rPr>
                <w:rFonts w:ascii="Times New Roman" w:hAnsi="Times New Roman" w:cs="Times New Roman"/>
                <w:sz w:val="24"/>
                <w:szCs w:val="24"/>
              </w:rPr>
              <w:t xml:space="preserve">94.749 </w:t>
            </w:r>
            <w:r w:rsidR="002560B4" w:rsidRPr="00115580">
              <w:rPr>
                <w:rFonts w:ascii="Times New Roman" w:eastAsia="Times New Roman" w:hAnsi="Times New Roman" w:cs="Times New Roman"/>
                <w:sz w:val="24"/>
                <w:szCs w:val="24"/>
                <w:lang w:eastAsia="hr-HR"/>
              </w:rPr>
              <w:t>€</w:t>
            </w:r>
            <w:r w:rsidR="004432B5" w:rsidRPr="00115580">
              <w:rPr>
                <w:rFonts w:ascii="Times New Roman" w:eastAsia="Times New Roman" w:hAnsi="Times New Roman" w:cs="Times New Roman"/>
                <w:sz w:val="24"/>
                <w:szCs w:val="24"/>
                <w:lang w:eastAsia="hr-HR"/>
              </w:rPr>
              <w:t xml:space="preserve">; </w:t>
            </w:r>
            <w:r w:rsidR="004432B5" w:rsidRPr="00115580">
              <w:rPr>
                <w:rFonts w:ascii="Times New Roman" w:hAnsi="Times New Roman" w:cs="Times New Roman"/>
                <w:sz w:val="24"/>
                <w:szCs w:val="24"/>
              </w:rPr>
              <w:t>MZ A618207 - sredstva su osigurana u okviru redovne djelatnosti</w:t>
            </w:r>
          </w:p>
          <w:p w14:paraId="6A8C4CF6" w14:textId="12876B5E" w:rsidR="00E22A55" w:rsidRPr="00115580" w:rsidRDefault="00E22A55" w:rsidP="00E22A55">
            <w:pPr>
              <w:spacing w:before="60" w:after="60"/>
              <w:rPr>
                <w:rFonts w:ascii="Times New Roman" w:hAnsi="Times New Roman" w:cs="Times New Roman"/>
                <w:bCs/>
                <w:iCs/>
                <w:sz w:val="24"/>
                <w:szCs w:val="24"/>
              </w:rPr>
            </w:pPr>
            <w:r w:rsidRPr="00115580">
              <w:rPr>
                <w:rFonts w:ascii="Times New Roman" w:hAnsi="Times New Roman" w:cs="Times New Roman"/>
                <w:bCs/>
                <w:iCs/>
                <w:sz w:val="24"/>
                <w:szCs w:val="24"/>
              </w:rPr>
              <w:t xml:space="preserve">2025. godina ukupno HZJZ </w:t>
            </w:r>
            <w:r w:rsidRPr="00115580">
              <w:rPr>
                <w:rFonts w:ascii="Times New Roman" w:eastAsia="Times New Roman" w:hAnsi="Times New Roman" w:cs="Times New Roman"/>
                <w:sz w:val="24"/>
                <w:szCs w:val="24"/>
                <w:lang w:eastAsia="hr-HR"/>
              </w:rPr>
              <w:t xml:space="preserve">- A884001 </w:t>
            </w:r>
            <w:r w:rsidRPr="00115580">
              <w:rPr>
                <w:rFonts w:ascii="Times New Roman" w:hAnsi="Times New Roman" w:cs="Times New Roman"/>
                <w:sz w:val="24"/>
                <w:szCs w:val="24"/>
              </w:rPr>
              <w:t xml:space="preserve">96.224 </w:t>
            </w:r>
            <w:r w:rsidR="002560B4" w:rsidRPr="00115580">
              <w:rPr>
                <w:rFonts w:ascii="Times New Roman" w:eastAsia="Times New Roman" w:hAnsi="Times New Roman" w:cs="Times New Roman"/>
                <w:sz w:val="24"/>
                <w:szCs w:val="24"/>
                <w:lang w:eastAsia="hr-HR"/>
              </w:rPr>
              <w:t>€</w:t>
            </w:r>
            <w:r w:rsidR="004432B5" w:rsidRPr="00115580">
              <w:rPr>
                <w:rFonts w:ascii="Times New Roman" w:eastAsia="Times New Roman" w:hAnsi="Times New Roman" w:cs="Times New Roman"/>
                <w:sz w:val="24"/>
                <w:szCs w:val="24"/>
                <w:lang w:eastAsia="hr-HR"/>
              </w:rPr>
              <w:t xml:space="preserve">; </w:t>
            </w:r>
            <w:r w:rsidR="004432B5" w:rsidRPr="00115580">
              <w:rPr>
                <w:rFonts w:ascii="Times New Roman" w:hAnsi="Times New Roman" w:cs="Times New Roman"/>
                <w:sz w:val="24"/>
                <w:szCs w:val="24"/>
              </w:rPr>
              <w:t>MZ A618207 - sredstva su osigurana u okviru redovne djelatnosti</w:t>
            </w:r>
          </w:p>
          <w:p w14:paraId="77DED2D8" w14:textId="77777777" w:rsidR="00552594" w:rsidRPr="00115580" w:rsidRDefault="00552594" w:rsidP="00E22A55">
            <w:pPr>
              <w:rPr>
                <w:rFonts w:ascii="Times New Roman" w:eastAsia="Times New Roman" w:hAnsi="Times New Roman" w:cs="Times New Roman"/>
                <w:sz w:val="24"/>
                <w:szCs w:val="24"/>
                <w:lang w:eastAsia="hr-HR"/>
              </w:rPr>
            </w:pPr>
          </w:p>
          <w:p w14:paraId="12D17F69" w14:textId="77777777" w:rsidR="0098049F" w:rsidRPr="00D11931" w:rsidRDefault="0098049F" w:rsidP="0098049F">
            <w:pPr>
              <w:rPr>
                <w:rFonts w:ascii="Times New Roman" w:eastAsia="Times New Roman" w:hAnsi="Times New Roman" w:cs="Times New Roman"/>
                <w:sz w:val="24"/>
                <w:szCs w:val="24"/>
                <w:lang w:eastAsia="hr-HR"/>
              </w:rPr>
            </w:pPr>
            <w:r w:rsidRPr="00D11931">
              <w:rPr>
                <w:rFonts w:ascii="Times New Roman" w:eastAsia="Times New Roman" w:hAnsi="Times New Roman" w:cs="Times New Roman"/>
                <w:sz w:val="24"/>
                <w:szCs w:val="24"/>
                <w:lang w:eastAsia="hr-HR"/>
              </w:rPr>
              <w:t>Sveukupno do 2025. godine</w:t>
            </w:r>
          </w:p>
          <w:p w14:paraId="4F1E9814" w14:textId="63804F7D" w:rsidR="00E22A55" w:rsidRPr="00D11931" w:rsidRDefault="00E22A55" w:rsidP="00E22A55">
            <w:pPr>
              <w:spacing w:before="60" w:after="60"/>
              <w:rPr>
                <w:rFonts w:ascii="Times New Roman" w:hAnsi="Times New Roman" w:cs="Times New Roman"/>
                <w:bCs/>
                <w:iCs/>
                <w:sz w:val="24"/>
                <w:szCs w:val="24"/>
              </w:rPr>
            </w:pPr>
            <w:r w:rsidRPr="00D11931">
              <w:rPr>
                <w:rFonts w:ascii="Times New Roman" w:hAnsi="Times New Roman" w:cs="Times New Roman"/>
                <w:bCs/>
                <w:iCs/>
                <w:sz w:val="24"/>
                <w:szCs w:val="24"/>
              </w:rPr>
              <w:t xml:space="preserve">HZJZ </w:t>
            </w:r>
            <w:r w:rsidRPr="00D11931">
              <w:rPr>
                <w:rFonts w:ascii="Times New Roman" w:eastAsia="Times New Roman" w:hAnsi="Times New Roman" w:cs="Times New Roman"/>
                <w:sz w:val="24"/>
                <w:szCs w:val="24"/>
                <w:lang w:eastAsia="hr-HR"/>
              </w:rPr>
              <w:t xml:space="preserve">- A884001 </w:t>
            </w:r>
            <w:r w:rsidR="00D91DE2" w:rsidRPr="00D11931">
              <w:rPr>
                <w:rFonts w:ascii="Times New Roman" w:hAnsi="Times New Roman" w:cs="Times New Roman"/>
                <w:sz w:val="24"/>
                <w:szCs w:val="24"/>
              </w:rPr>
              <w:t xml:space="preserve">190.973 </w:t>
            </w:r>
            <w:r w:rsidR="002560B4" w:rsidRPr="00D11931">
              <w:rPr>
                <w:rFonts w:ascii="Times New Roman" w:eastAsia="Times New Roman" w:hAnsi="Times New Roman" w:cs="Times New Roman"/>
                <w:sz w:val="24"/>
                <w:szCs w:val="24"/>
                <w:lang w:eastAsia="hr-HR"/>
              </w:rPr>
              <w:t>€</w:t>
            </w:r>
          </w:p>
          <w:p w14:paraId="3583C4DA" w14:textId="141D4CA1" w:rsidR="00EB3058" w:rsidRPr="00115580" w:rsidRDefault="00A80AB9" w:rsidP="00552594">
            <w:pPr>
              <w:rPr>
                <w:rFonts w:ascii="Times New Roman" w:hAnsi="Times New Roman" w:cs="Times New Roman"/>
                <w:b/>
                <w:bCs/>
                <w:i/>
                <w:iCs/>
                <w:sz w:val="24"/>
                <w:szCs w:val="24"/>
              </w:rPr>
            </w:pPr>
            <w:r w:rsidRPr="00115580">
              <w:rPr>
                <w:rFonts w:ascii="Times New Roman" w:hAnsi="Times New Roman" w:cs="Times New Roman"/>
                <w:sz w:val="24"/>
                <w:szCs w:val="24"/>
              </w:rPr>
              <w:t>MZ A618207 - sredstva su osigurana u okviru redovne djelatnosti</w:t>
            </w:r>
          </w:p>
        </w:tc>
      </w:tr>
    </w:tbl>
    <w:p w14:paraId="43AF6941" w14:textId="77777777" w:rsidR="00117659" w:rsidRPr="00115580" w:rsidRDefault="00117659" w:rsidP="00117659">
      <w:pPr>
        <w:suppressAutoHyphens/>
        <w:spacing w:after="0" w:line="240" w:lineRule="auto"/>
        <w:jc w:val="both"/>
        <w:rPr>
          <w:rFonts w:ascii="Times New Roman" w:hAnsi="Times New Roman" w:cs="Times New Roman"/>
          <w:sz w:val="24"/>
          <w:szCs w:val="24"/>
          <w:lang w:eastAsia="zh-CN"/>
        </w:rPr>
      </w:pPr>
    </w:p>
    <w:p w14:paraId="3B65B1D0" w14:textId="77777777" w:rsidR="00117659" w:rsidRPr="00115580" w:rsidRDefault="00117659" w:rsidP="00117659">
      <w:pPr>
        <w:pStyle w:val="Odlomakpopisa"/>
        <w:spacing w:after="0" w:line="240" w:lineRule="auto"/>
        <w:ind w:left="1800"/>
        <w:jc w:val="both"/>
        <w:rPr>
          <w:rFonts w:ascii="Times New Roman" w:hAnsi="Times New Roman" w:cs="Times New Roman"/>
          <w:sz w:val="24"/>
          <w:szCs w:val="24"/>
        </w:rPr>
      </w:pPr>
    </w:p>
    <w:p w14:paraId="2464C98D" w14:textId="179206C5" w:rsidR="00190AE4" w:rsidRDefault="00190AE4" w:rsidP="00190AE4">
      <w:pPr>
        <w:suppressAutoHyphens/>
        <w:spacing w:after="0" w:line="240" w:lineRule="auto"/>
        <w:jc w:val="both"/>
        <w:rPr>
          <w:rFonts w:ascii="Times New Roman" w:hAnsi="Times New Roman" w:cs="Times New Roman"/>
          <w:sz w:val="24"/>
          <w:szCs w:val="24"/>
          <w:lang w:eastAsia="zh-CN"/>
        </w:rPr>
      </w:pPr>
    </w:p>
    <w:p w14:paraId="581A6205" w14:textId="2A6B5C08" w:rsidR="00115580" w:rsidRDefault="00115580" w:rsidP="00190AE4">
      <w:pPr>
        <w:suppressAutoHyphens/>
        <w:spacing w:after="0" w:line="240" w:lineRule="auto"/>
        <w:jc w:val="both"/>
        <w:rPr>
          <w:rFonts w:ascii="Times New Roman" w:hAnsi="Times New Roman" w:cs="Times New Roman"/>
          <w:sz w:val="24"/>
          <w:szCs w:val="24"/>
          <w:lang w:eastAsia="zh-CN"/>
        </w:rPr>
      </w:pPr>
    </w:p>
    <w:p w14:paraId="503EC4FA" w14:textId="77777777" w:rsidR="00115580" w:rsidRPr="00115580" w:rsidRDefault="00115580" w:rsidP="00190AE4">
      <w:pPr>
        <w:suppressAutoHyphens/>
        <w:spacing w:after="0" w:line="240" w:lineRule="auto"/>
        <w:jc w:val="both"/>
        <w:rPr>
          <w:rFonts w:ascii="Times New Roman" w:hAnsi="Times New Roman" w:cs="Times New Roman"/>
          <w:sz w:val="24"/>
          <w:szCs w:val="24"/>
          <w:lang w:eastAsia="zh-CN"/>
        </w:rPr>
      </w:pPr>
    </w:p>
    <w:tbl>
      <w:tblPr>
        <w:tblW w:w="9209" w:type="dxa"/>
        <w:tblInd w:w="-5" w:type="dxa"/>
        <w:tblCellMar>
          <w:left w:w="0" w:type="dxa"/>
          <w:right w:w="0" w:type="dxa"/>
        </w:tblCellMar>
        <w:tblLook w:val="04A0" w:firstRow="1" w:lastRow="0" w:firstColumn="1" w:lastColumn="0" w:noHBand="0" w:noVBand="1"/>
      </w:tblPr>
      <w:tblGrid>
        <w:gridCol w:w="9209"/>
      </w:tblGrid>
      <w:tr w:rsidR="00C21C3C" w:rsidRPr="00115580" w14:paraId="45702608" w14:textId="77777777" w:rsidTr="005472A3">
        <w:trPr>
          <w:trHeight w:val="381"/>
        </w:trPr>
        <w:tc>
          <w:tcPr>
            <w:tcW w:w="9209" w:type="dxa"/>
            <w:tcBorders>
              <w:top w:val="single" w:sz="8" w:space="0" w:color="auto"/>
              <w:left w:val="single" w:sz="8" w:space="0" w:color="auto"/>
              <w:bottom w:val="single" w:sz="8" w:space="0" w:color="auto"/>
              <w:right w:val="single" w:sz="8" w:space="0" w:color="auto"/>
            </w:tcBorders>
            <w:shd w:val="clear" w:color="auto" w:fill="FBE4D5" w:themeFill="accent2" w:themeFillTint="33"/>
            <w:tcMar>
              <w:top w:w="0" w:type="dxa"/>
              <w:left w:w="108" w:type="dxa"/>
              <w:bottom w:w="0" w:type="dxa"/>
              <w:right w:w="108" w:type="dxa"/>
            </w:tcMar>
          </w:tcPr>
          <w:p w14:paraId="4DFEDCF9" w14:textId="0D8B21C9" w:rsidR="00C21C3C" w:rsidRPr="00115580" w:rsidRDefault="00701D6C" w:rsidP="00CD04F9">
            <w:pPr>
              <w:pStyle w:val="Naslov2"/>
              <w:jc w:val="left"/>
              <w:rPr>
                <w:rFonts w:ascii="Times New Roman" w:hAnsi="Times New Roman" w:cs="Times New Roman"/>
                <w:b/>
                <w:bCs/>
                <w:sz w:val="24"/>
                <w:szCs w:val="24"/>
              </w:rPr>
            </w:pPr>
            <w:bookmarkStart w:id="13" w:name="_Toc157520145"/>
            <w:r w:rsidRPr="00115580">
              <w:rPr>
                <w:rFonts w:ascii="Times New Roman" w:hAnsi="Times New Roman" w:cs="Times New Roman"/>
                <w:b/>
                <w:bCs/>
                <w:color w:val="000000" w:themeColor="text1"/>
                <w:sz w:val="24"/>
                <w:szCs w:val="24"/>
              </w:rPr>
              <w:t>PRIORITET</w:t>
            </w:r>
            <w:r w:rsidR="00C21C3C" w:rsidRPr="00115580">
              <w:rPr>
                <w:rFonts w:ascii="Times New Roman" w:hAnsi="Times New Roman" w:cs="Times New Roman"/>
                <w:b/>
                <w:bCs/>
                <w:color w:val="000000" w:themeColor="text1"/>
                <w:sz w:val="24"/>
                <w:szCs w:val="24"/>
              </w:rPr>
              <w:t xml:space="preserve">: </w:t>
            </w:r>
            <w:r w:rsidR="00117659" w:rsidRPr="00115580">
              <w:rPr>
                <w:rFonts w:ascii="Times New Roman" w:hAnsi="Times New Roman" w:cs="Times New Roman"/>
                <w:b/>
                <w:bCs/>
                <w:color w:val="000000" w:themeColor="text1"/>
                <w:sz w:val="24"/>
                <w:szCs w:val="24"/>
              </w:rPr>
              <w:t>3</w:t>
            </w:r>
            <w:r w:rsidR="00C21C3C" w:rsidRPr="00115580">
              <w:rPr>
                <w:rFonts w:ascii="Times New Roman" w:hAnsi="Times New Roman" w:cs="Times New Roman"/>
                <w:b/>
                <w:bCs/>
                <w:color w:val="000000" w:themeColor="text1"/>
                <w:sz w:val="24"/>
                <w:szCs w:val="24"/>
              </w:rPr>
              <w:t xml:space="preserve"> </w:t>
            </w:r>
            <w:r w:rsidR="00DA359D" w:rsidRPr="00115580">
              <w:rPr>
                <w:rFonts w:ascii="Times New Roman" w:hAnsi="Times New Roman" w:cs="Times New Roman"/>
                <w:b/>
                <w:sz w:val="24"/>
                <w:szCs w:val="24"/>
              </w:rPr>
              <w:t>Doprinijeti smanjenju smrtnosti od raka te produljenju i povećanju kvalitete života oboljelih od raka</w:t>
            </w:r>
            <w:bookmarkEnd w:id="13"/>
          </w:p>
        </w:tc>
      </w:tr>
      <w:tr w:rsidR="00C21C3C" w:rsidRPr="00115580" w14:paraId="22C4E11A" w14:textId="77777777" w:rsidTr="007F2BBB">
        <w:trPr>
          <w:trHeight w:val="576"/>
        </w:trPr>
        <w:tc>
          <w:tcPr>
            <w:tcW w:w="9209" w:type="dxa"/>
            <w:tcBorders>
              <w:top w:val="nil"/>
              <w:left w:val="single" w:sz="8" w:space="0" w:color="auto"/>
              <w:bottom w:val="single" w:sz="8" w:space="0" w:color="auto"/>
              <w:right w:val="single" w:sz="8" w:space="0" w:color="auto"/>
            </w:tcBorders>
            <w:shd w:val="clear" w:color="auto" w:fill="F2F2F2" w:themeFill="background1" w:themeFillShade="F2"/>
            <w:tcMar>
              <w:top w:w="0" w:type="dxa"/>
              <w:left w:w="108" w:type="dxa"/>
              <w:bottom w:w="0" w:type="dxa"/>
              <w:right w:w="108" w:type="dxa"/>
            </w:tcMar>
            <w:hideMark/>
          </w:tcPr>
          <w:p w14:paraId="55687106" w14:textId="3B372F42" w:rsidR="00C21C3C" w:rsidRPr="00115580" w:rsidRDefault="00B266DC" w:rsidP="005A1850">
            <w:pPr>
              <w:pStyle w:val="Naslov3"/>
              <w:rPr>
                <w:rFonts w:ascii="Times New Roman" w:eastAsia="Times New Roman" w:hAnsi="Times New Roman" w:cs="Times New Roman"/>
                <w:b/>
                <w:sz w:val="24"/>
                <w:szCs w:val="24"/>
              </w:rPr>
            </w:pPr>
            <w:bookmarkStart w:id="14" w:name="_Toc157520146"/>
            <w:r w:rsidRPr="00115580">
              <w:rPr>
                <w:rFonts w:ascii="Times New Roman" w:hAnsi="Times New Roman" w:cs="Times New Roman"/>
                <w:color w:val="000000" w:themeColor="text1"/>
                <w:sz w:val="24"/>
                <w:szCs w:val="24"/>
              </w:rPr>
              <w:t xml:space="preserve">Tematsko područje </w:t>
            </w:r>
            <w:r w:rsidR="00117659" w:rsidRPr="00115580">
              <w:rPr>
                <w:rFonts w:ascii="Times New Roman" w:hAnsi="Times New Roman" w:cs="Times New Roman"/>
                <w:color w:val="000000" w:themeColor="text1"/>
                <w:sz w:val="24"/>
                <w:szCs w:val="24"/>
              </w:rPr>
              <w:t>3</w:t>
            </w:r>
            <w:r w:rsidR="00C21C3C" w:rsidRPr="00115580">
              <w:rPr>
                <w:rFonts w:ascii="Times New Roman" w:hAnsi="Times New Roman" w:cs="Times New Roman"/>
                <w:color w:val="000000" w:themeColor="text1"/>
                <w:sz w:val="24"/>
                <w:szCs w:val="24"/>
              </w:rPr>
              <w:t xml:space="preserve">: </w:t>
            </w:r>
            <w:r w:rsidR="00C21C3C" w:rsidRPr="00115580">
              <w:rPr>
                <w:rFonts w:ascii="Times New Roman" w:hAnsi="Times New Roman" w:cs="Times New Roman"/>
                <w:sz w:val="24"/>
                <w:szCs w:val="24"/>
              </w:rPr>
              <w:t>Unaprijediti organizaciju i kvalitetu onkološke skrbi</w:t>
            </w:r>
            <w:bookmarkEnd w:id="14"/>
          </w:p>
        </w:tc>
      </w:tr>
      <w:tr w:rsidR="00C21C3C" w:rsidRPr="00115580" w14:paraId="6F28117F" w14:textId="77777777" w:rsidTr="005472A3">
        <w:tc>
          <w:tcPr>
            <w:tcW w:w="9209" w:type="dxa"/>
            <w:tcBorders>
              <w:top w:val="nil"/>
              <w:left w:val="single" w:sz="8" w:space="0" w:color="auto"/>
              <w:bottom w:val="single" w:sz="8" w:space="0" w:color="auto"/>
              <w:right w:val="single" w:sz="8" w:space="0" w:color="auto"/>
            </w:tcBorders>
            <w:shd w:val="clear" w:color="auto" w:fill="E2EFD9" w:themeFill="accent6" w:themeFillTint="33"/>
            <w:tcMar>
              <w:top w:w="0" w:type="dxa"/>
              <w:left w:w="108" w:type="dxa"/>
              <w:bottom w:w="0" w:type="dxa"/>
              <w:right w:w="108" w:type="dxa"/>
            </w:tcMar>
            <w:hideMark/>
          </w:tcPr>
          <w:p w14:paraId="6DBBA5B3" w14:textId="77777777" w:rsidR="005366E2" w:rsidRPr="00115580" w:rsidRDefault="005366E2" w:rsidP="005366E2">
            <w:pPr>
              <w:spacing w:after="0"/>
              <w:rPr>
                <w:rFonts w:ascii="Times New Roman" w:hAnsi="Times New Roman" w:cs="Times New Roman"/>
                <w:sz w:val="24"/>
                <w:szCs w:val="24"/>
                <w:lang w:eastAsia="zh-CN"/>
              </w:rPr>
            </w:pPr>
          </w:p>
          <w:p w14:paraId="05CCD41A" w14:textId="77777777" w:rsidR="00C21C3C" w:rsidRPr="00115580" w:rsidRDefault="00C21C3C" w:rsidP="005366E2">
            <w:pPr>
              <w:spacing w:after="0"/>
              <w:rPr>
                <w:rFonts w:ascii="Times New Roman" w:hAnsi="Times New Roman" w:cs="Times New Roman"/>
                <w:sz w:val="24"/>
                <w:szCs w:val="24"/>
              </w:rPr>
            </w:pPr>
            <w:r w:rsidRPr="00115580">
              <w:rPr>
                <w:rFonts w:ascii="Times New Roman" w:hAnsi="Times New Roman" w:cs="Times New Roman"/>
                <w:sz w:val="24"/>
                <w:szCs w:val="24"/>
                <w:lang w:eastAsia="zh-CN"/>
              </w:rPr>
              <w:t>Mjera 1.  U</w:t>
            </w:r>
            <w:r w:rsidRPr="00115580">
              <w:rPr>
                <w:rFonts w:ascii="Times New Roman" w:hAnsi="Times New Roman" w:cs="Times New Roman"/>
                <w:sz w:val="24"/>
                <w:szCs w:val="24"/>
              </w:rPr>
              <w:t>naprjeđenje dostupnosti optimalnih dijagnostičkih postupaka</w:t>
            </w:r>
          </w:p>
          <w:p w14:paraId="75FC67D3" w14:textId="175DD54E" w:rsidR="005366E2" w:rsidRPr="00115580" w:rsidRDefault="005366E2" w:rsidP="005366E2">
            <w:pPr>
              <w:spacing w:after="0"/>
              <w:rPr>
                <w:rFonts w:ascii="Times New Roman" w:eastAsiaTheme="minorHAnsi" w:hAnsi="Times New Roman" w:cs="Times New Roman"/>
                <w:i/>
                <w:iCs/>
                <w:sz w:val="24"/>
                <w:szCs w:val="24"/>
              </w:rPr>
            </w:pPr>
          </w:p>
        </w:tc>
      </w:tr>
      <w:tr w:rsidR="00C21C3C" w:rsidRPr="00115580" w14:paraId="7FE82EE7" w14:textId="77777777" w:rsidTr="005472A3">
        <w:tblPrEx>
          <w:tblCellMar>
            <w:left w:w="108" w:type="dxa"/>
            <w:right w:w="108" w:type="dxa"/>
          </w:tblCellMar>
        </w:tblPrEx>
        <w:tc>
          <w:tcPr>
            <w:tcW w:w="9209" w:type="dxa"/>
            <w:tcBorders>
              <w:top w:val="nil"/>
              <w:left w:val="single" w:sz="8" w:space="0" w:color="auto"/>
              <w:bottom w:val="single" w:sz="8" w:space="0" w:color="auto"/>
              <w:right w:val="single" w:sz="8" w:space="0" w:color="auto"/>
            </w:tcBorders>
          </w:tcPr>
          <w:p w14:paraId="3D01099E" w14:textId="22A1E099" w:rsidR="00C21C3C" w:rsidRPr="00115580" w:rsidRDefault="00C21C3C" w:rsidP="005A1850">
            <w:pPr>
              <w:spacing w:before="60" w:line="240" w:lineRule="auto"/>
              <w:jc w:val="both"/>
              <w:rPr>
                <w:rFonts w:ascii="Times New Roman" w:hAnsi="Times New Roman" w:cs="Times New Roman"/>
                <w:color w:val="000000" w:themeColor="text1"/>
                <w:sz w:val="24"/>
                <w:szCs w:val="24"/>
              </w:rPr>
            </w:pPr>
            <w:r w:rsidRPr="00115580">
              <w:rPr>
                <w:rFonts w:ascii="Times New Roman" w:hAnsi="Times New Roman" w:cs="Times New Roman"/>
                <w:b/>
                <w:bCs/>
                <w:i/>
                <w:iCs/>
                <w:color w:val="000000" w:themeColor="text1"/>
                <w:sz w:val="24"/>
                <w:szCs w:val="24"/>
              </w:rPr>
              <w:t>Svrha mjere:</w:t>
            </w:r>
            <w:r w:rsidR="005A1850">
              <w:rPr>
                <w:rFonts w:ascii="Times New Roman" w:hAnsi="Times New Roman" w:cs="Times New Roman"/>
                <w:b/>
                <w:bCs/>
                <w:i/>
                <w:iCs/>
                <w:color w:val="000000" w:themeColor="text1"/>
                <w:sz w:val="24"/>
                <w:szCs w:val="24"/>
              </w:rPr>
              <w:t xml:space="preserve"> </w:t>
            </w:r>
            <w:r w:rsidRPr="00115580">
              <w:rPr>
                <w:rFonts w:ascii="Times New Roman" w:hAnsi="Times New Roman" w:cs="Times New Roman"/>
                <w:color w:val="000000" w:themeColor="text1"/>
                <w:sz w:val="24"/>
                <w:szCs w:val="24"/>
              </w:rPr>
              <w:t>Poboljšati organizaciju i kvalitetu onkološke dijagnostike i praćenja liječenja. Omogućiti pacijentima bolju dostupnost optimalnih dijagnostičkih postupaka. Poboljšati suradnju i koordinaciju relevantnih dionika u zdravstvenom sustavu, osobito liječnika obiteljske (opće) medicine, onkologa i radiologa s ciljem osiguravanja racionalne uporabe dijagnostičkih resursa.</w:t>
            </w:r>
            <w:r w:rsidR="00E76082" w:rsidRPr="00115580">
              <w:rPr>
                <w:rFonts w:ascii="Times New Roman" w:hAnsi="Times New Roman" w:cs="Times New Roman"/>
                <w:color w:val="000000" w:themeColor="text1"/>
                <w:sz w:val="24"/>
                <w:szCs w:val="24"/>
              </w:rPr>
              <w:t xml:space="preserve"> Nakon očekivanog porasta </w:t>
            </w:r>
            <w:proofErr w:type="spellStart"/>
            <w:r w:rsidR="00E76082" w:rsidRPr="00115580">
              <w:rPr>
                <w:rFonts w:ascii="Times New Roman" w:hAnsi="Times New Roman" w:cs="Times New Roman"/>
                <w:color w:val="000000" w:themeColor="text1"/>
                <w:sz w:val="24"/>
                <w:szCs w:val="24"/>
              </w:rPr>
              <w:t>incidencije</w:t>
            </w:r>
            <w:proofErr w:type="spellEnd"/>
            <w:r w:rsidR="00E76082" w:rsidRPr="00115580">
              <w:rPr>
                <w:rFonts w:ascii="Times New Roman" w:hAnsi="Times New Roman" w:cs="Times New Roman"/>
                <w:color w:val="000000" w:themeColor="text1"/>
                <w:sz w:val="24"/>
                <w:szCs w:val="24"/>
              </w:rPr>
              <w:t xml:space="preserve"> raka nakon završetka COVID-19 </w:t>
            </w:r>
            <w:proofErr w:type="spellStart"/>
            <w:r w:rsidR="00E76082" w:rsidRPr="00115580">
              <w:rPr>
                <w:rFonts w:ascii="Times New Roman" w:hAnsi="Times New Roman" w:cs="Times New Roman"/>
                <w:color w:val="000000" w:themeColor="text1"/>
                <w:sz w:val="24"/>
                <w:szCs w:val="24"/>
              </w:rPr>
              <w:t>pandemije</w:t>
            </w:r>
            <w:proofErr w:type="spellEnd"/>
            <w:r w:rsidR="00E76082" w:rsidRPr="00115580">
              <w:rPr>
                <w:rFonts w:ascii="Times New Roman" w:hAnsi="Times New Roman" w:cs="Times New Roman"/>
                <w:color w:val="000000" w:themeColor="text1"/>
                <w:sz w:val="24"/>
                <w:szCs w:val="24"/>
              </w:rPr>
              <w:t xml:space="preserve">, poboljšati mjere primarne i sekundarne prevencije kojima se postiže smanjenje pojavnosti raka. </w:t>
            </w:r>
          </w:p>
          <w:p w14:paraId="6BDAC365" w14:textId="77777777" w:rsidR="00C21C3C" w:rsidRPr="00115580" w:rsidRDefault="00C21C3C" w:rsidP="0004132E">
            <w:pPr>
              <w:pStyle w:val="Odlomakpopisa"/>
              <w:spacing w:after="0" w:line="240" w:lineRule="auto"/>
              <w:ind w:left="360"/>
              <w:jc w:val="both"/>
              <w:rPr>
                <w:rFonts w:ascii="Times New Roman" w:hAnsi="Times New Roman" w:cs="Times New Roman"/>
                <w:color w:val="000000" w:themeColor="text1"/>
                <w:sz w:val="24"/>
                <w:szCs w:val="24"/>
              </w:rPr>
            </w:pPr>
          </w:p>
          <w:p w14:paraId="4286E118" w14:textId="77777777" w:rsidR="00C21C3C" w:rsidRPr="00115580" w:rsidRDefault="00C21C3C" w:rsidP="0004132E">
            <w:pPr>
              <w:jc w:val="both"/>
              <w:rPr>
                <w:rFonts w:ascii="Times New Roman" w:hAnsi="Times New Roman" w:cs="Times New Roman"/>
                <w:b/>
                <w:bCs/>
                <w:i/>
                <w:iCs/>
                <w:color w:val="000000" w:themeColor="text1"/>
                <w:sz w:val="24"/>
                <w:szCs w:val="24"/>
              </w:rPr>
            </w:pPr>
            <w:r w:rsidRPr="00115580">
              <w:rPr>
                <w:rFonts w:ascii="Times New Roman" w:hAnsi="Times New Roman" w:cs="Times New Roman"/>
                <w:b/>
                <w:bCs/>
                <w:i/>
                <w:iCs/>
                <w:color w:val="000000" w:themeColor="text1"/>
                <w:sz w:val="24"/>
                <w:szCs w:val="24"/>
              </w:rPr>
              <w:t>Pokazatelji rezultata:</w:t>
            </w:r>
          </w:p>
          <w:p w14:paraId="52EE2B43" w14:textId="7F22BE18" w:rsidR="00A35884" w:rsidRPr="00115580" w:rsidRDefault="007501E8" w:rsidP="005E1D27">
            <w:pPr>
              <w:pStyle w:val="Odlomakpopisa"/>
              <w:numPr>
                <w:ilvl w:val="0"/>
                <w:numId w:val="24"/>
              </w:numPr>
              <w:jc w:val="both"/>
              <w:rPr>
                <w:rFonts w:ascii="Times New Roman" w:hAnsi="Times New Roman" w:cs="Times New Roman"/>
                <w:color w:val="000000" w:themeColor="text1"/>
                <w:sz w:val="24"/>
                <w:szCs w:val="24"/>
              </w:rPr>
            </w:pPr>
            <w:r w:rsidRPr="00115580">
              <w:rPr>
                <w:rFonts w:ascii="Times New Roman" w:eastAsia="Times New Roman" w:hAnsi="Times New Roman" w:cs="Times New Roman"/>
                <w:color w:val="000000" w:themeColor="text1"/>
                <w:sz w:val="24"/>
                <w:szCs w:val="24"/>
                <w:lang w:eastAsia="hr-HR"/>
              </w:rPr>
              <w:t>Definiranje popisa s</w:t>
            </w:r>
            <w:r w:rsidR="00A35884" w:rsidRPr="00115580">
              <w:rPr>
                <w:rFonts w:ascii="Times New Roman" w:eastAsia="Times New Roman" w:hAnsi="Times New Roman" w:cs="Times New Roman"/>
                <w:color w:val="000000" w:themeColor="text1"/>
                <w:sz w:val="24"/>
                <w:szCs w:val="24"/>
                <w:lang w:eastAsia="hr-HR"/>
              </w:rPr>
              <w:t>tandardizirani</w:t>
            </w:r>
            <w:r w:rsidRPr="00115580">
              <w:rPr>
                <w:rFonts w:ascii="Times New Roman" w:eastAsia="Times New Roman" w:hAnsi="Times New Roman" w:cs="Times New Roman"/>
                <w:color w:val="000000" w:themeColor="text1"/>
                <w:sz w:val="24"/>
                <w:szCs w:val="24"/>
                <w:lang w:eastAsia="hr-HR"/>
              </w:rPr>
              <w:t>h</w:t>
            </w:r>
            <w:r w:rsidR="00A35884" w:rsidRPr="00115580">
              <w:rPr>
                <w:rFonts w:ascii="Times New Roman" w:eastAsia="Times New Roman" w:hAnsi="Times New Roman" w:cs="Times New Roman"/>
                <w:color w:val="000000" w:themeColor="text1"/>
                <w:sz w:val="24"/>
                <w:szCs w:val="24"/>
                <w:lang w:eastAsia="hr-HR"/>
              </w:rPr>
              <w:t xml:space="preserve"> dijagnosti</w:t>
            </w:r>
            <w:r w:rsidRPr="00115580">
              <w:rPr>
                <w:rFonts w:ascii="Times New Roman" w:eastAsia="Times New Roman" w:hAnsi="Times New Roman" w:cs="Times New Roman"/>
                <w:color w:val="000000" w:themeColor="text1"/>
                <w:sz w:val="24"/>
                <w:szCs w:val="24"/>
                <w:lang w:eastAsia="hr-HR"/>
              </w:rPr>
              <w:t>čkih</w:t>
            </w:r>
            <w:r w:rsidR="00A35884" w:rsidRPr="00115580">
              <w:rPr>
                <w:rFonts w:ascii="Times New Roman" w:eastAsia="Times New Roman" w:hAnsi="Times New Roman" w:cs="Times New Roman"/>
                <w:color w:val="000000" w:themeColor="text1"/>
                <w:sz w:val="24"/>
                <w:szCs w:val="24"/>
                <w:lang w:eastAsia="hr-HR"/>
              </w:rPr>
              <w:t xml:space="preserve"> i intervencijski</w:t>
            </w:r>
            <w:r w:rsidRPr="00115580">
              <w:rPr>
                <w:rFonts w:ascii="Times New Roman" w:eastAsia="Times New Roman" w:hAnsi="Times New Roman" w:cs="Times New Roman"/>
                <w:color w:val="000000" w:themeColor="text1"/>
                <w:sz w:val="24"/>
                <w:szCs w:val="24"/>
                <w:lang w:eastAsia="hr-HR"/>
              </w:rPr>
              <w:t>h</w:t>
            </w:r>
            <w:r w:rsidR="00A35884" w:rsidRPr="00115580">
              <w:rPr>
                <w:rFonts w:ascii="Times New Roman" w:eastAsia="Times New Roman" w:hAnsi="Times New Roman" w:cs="Times New Roman"/>
                <w:color w:val="000000" w:themeColor="text1"/>
                <w:sz w:val="24"/>
                <w:szCs w:val="24"/>
                <w:lang w:eastAsia="hr-HR"/>
              </w:rPr>
              <w:t xml:space="preserve"> radiološki</w:t>
            </w:r>
            <w:r w:rsidRPr="00115580">
              <w:rPr>
                <w:rFonts w:ascii="Times New Roman" w:eastAsia="Times New Roman" w:hAnsi="Times New Roman" w:cs="Times New Roman"/>
                <w:color w:val="000000" w:themeColor="text1"/>
                <w:sz w:val="24"/>
                <w:szCs w:val="24"/>
                <w:lang w:eastAsia="hr-HR"/>
              </w:rPr>
              <w:t>h</w:t>
            </w:r>
            <w:r w:rsidR="00A35884" w:rsidRPr="00115580">
              <w:rPr>
                <w:rFonts w:ascii="Times New Roman" w:eastAsia="Times New Roman" w:hAnsi="Times New Roman" w:cs="Times New Roman"/>
                <w:color w:val="000000" w:themeColor="text1"/>
                <w:sz w:val="24"/>
                <w:szCs w:val="24"/>
                <w:lang w:eastAsia="hr-HR"/>
              </w:rPr>
              <w:t xml:space="preserve"> postu</w:t>
            </w:r>
            <w:r w:rsidRPr="00115580">
              <w:rPr>
                <w:rFonts w:ascii="Times New Roman" w:eastAsia="Times New Roman" w:hAnsi="Times New Roman" w:cs="Times New Roman"/>
                <w:color w:val="000000" w:themeColor="text1"/>
                <w:sz w:val="24"/>
                <w:szCs w:val="24"/>
                <w:lang w:eastAsia="hr-HR"/>
              </w:rPr>
              <w:t>paka i</w:t>
            </w:r>
            <w:r w:rsidR="00A35884" w:rsidRPr="00115580">
              <w:rPr>
                <w:rFonts w:ascii="Times New Roman" w:eastAsia="Times New Roman" w:hAnsi="Times New Roman" w:cs="Times New Roman"/>
                <w:color w:val="000000" w:themeColor="text1"/>
                <w:sz w:val="24"/>
                <w:szCs w:val="24"/>
                <w:lang w:eastAsia="hr-HR"/>
              </w:rPr>
              <w:t xml:space="preserve"> ispis</w:t>
            </w:r>
            <w:r w:rsidRPr="00115580">
              <w:rPr>
                <w:rFonts w:ascii="Times New Roman" w:eastAsia="Times New Roman" w:hAnsi="Times New Roman" w:cs="Times New Roman"/>
                <w:color w:val="000000" w:themeColor="text1"/>
                <w:sz w:val="24"/>
                <w:szCs w:val="24"/>
                <w:lang w:eastAsia="hr-HR"/>
              </w:rPr>
              <w:t xml:space="preserve">a </w:t>
            </w:r>
            <w:r w:rsidR="00A35884" w:rsidRPr="00115580">
              <w:rPr>
                <w:rFonts w:ascii="Times New Roman" w:eastAsia="Times New Roman" w:hAnsi="Times New Roman" w:cs="Times New Roman"/>
                <w:color w:val="000000" w:themeColor="text1"/>
                <w:sz w:val="24"/>
                <w:szCs w:val="24"/>
                <w:lang w:eastAsia="hr-HR"/>
              </w:rPr>
              <w:t xml:space="preserve">nalaza </w:t>
            </w:r>
          </w:p>
          <w:p w14:paraId="41D10949" w14:textId="77777777" w:rsidR="00A35884" w:rsidRPr="00115580" w:rsidRDefault="00A35884" w:rsidP="005E1D27">
            <w:pPr>
              <w:pStyle w:val="Odlomakpopisa"/>
              <w:numPr>
                <w:ilvl w:val="0"/>
                <w:numId w:val="24"/>
              </w:numPr>
              <w:jc w:val="both"/>
              <w:rPr>
                <w:rFonts w:ascii="Times New Roman" w:hAnsi="Times New Roman" w:cs="Times New Roman"/>
                <w:color w:val="000000" w:themeColor="text1"/>
                <w:sz w:val="24"/>
                <w:szCs w:val="24"/>
              </w:rPr>
            </w:pPr>
            <w:r w:rsidRPr="00115580">
              <w:rPr>
                <w:rFonts w:ascii="Times New Roman" w:eastAsia="Times New Roman" w:hAnsi="Times New Roman" w:cs="Times New Roman"/>
                <w:color w:val="000000" w:themeColor="text1"/>
                <w:sz w:val="24"/>
                <w:szCs w:val="24"/>
                <w:lang w:eastAsia="hr-HR"/>
              </w:rPr>
              <w:t>Broj bolnica u kojima su uvedeni kriteriji za upućivanje pacijenata na radiološke pretrage</w:t>
            </w:r>
          </w:p>
          <w:p w14:paraId="7C3E5FA5" w14:textId="6F91771D" w:rsidR="00C21C3C" w:rsidRPr="00115580" w:rsidRDefault="00DF615A" w:rsidP="00115580">
            <w:pPr>
              <w:pStyle w:val="Odlomakpopisa"/>
              <w:numPr>
                <w:ilvl w:val="0"/>
                <w:numId w:val="24"/>
              </w:numPr>
              <w:jc w:val="both"/>
              <w:rPr>
                <w:rFonts w:ascii="Times New Roman" w:hAnsi="Times New Roman" w:cs="Times New Roman"/>
                <w:color w:val="000000" w:themeColor="text1"/>
                <w:sz w:val="24"/>
                <w:szCs w:val="24"/>
              </w:rPr>
            </w:pPr>
            <w:r w:rsidRPr="00115580">
              <w:rPr>
                <w:rFonts w:ascii="Times New Roman" w:eastAsia="Times New Roman" w:hAnsi="Times New Roman" w:cs="Times New Roman"/>
                <w:color w:val="000000" w:themeColor="text1"/>
                <w:sz w:val="24"/>
                <w:szCs w:val="24"/>
                <w:lang w:eastAsia="hr-HR"/>
              </w:rPr>
              <w:lastRenderedPageBreak/>
              <w:t>Udio</w:t>
            </w:r>
            <w:r w:rsidR="00A35884" w:rsidRPr="00115580">
              <w:rPr>
                <w:rFonts w:ascii="Times New Roman" w:eastAsia="Times New Roman" w:hAnsi="Times New Roman" w:cs="Times New Roman"/>
                <w:color w:val="000000" w:themeColor="text1"/>
                <w:sz w:val="24"/>
                <w:szCs w:val="24"/>
                <w:lang w:eastAsia="hr-HR"/>
              </w:rPr>
              <w:t xml:space="preserve"> educiranih liječnika primarne zdr</w:t>
            </w:r>
            <w:r w:rsidR="00DD52E7" w:rsidRPr="00115580">
              <w:rPr>
                <w:rFonts w:ascii="Times New Roman" w:eastAsia="Times New Roman" w:hAnsi="Times New Roman" w:cs="Times New Roman"/>
                <w:color w:val="000000" w:themeColor="text1"/>
                <w:sz w:val="24"/>
                <w:szCs w:val="24"/>
                <w:lang w:eastAsia="hr-HR"/>
              </w:rPr>
              <w:t>a</w:t>
            </w:r>
            <w:r w:rsidR="00A35884" w:rsidRPr="00115580">
              <w:rPr>
                <w:rFonts w:ascii="Times New Roman" w:eastAsia="Times New Roman" w:hAnsi="Times New Roman" w:cs="Times New Roman"/>
                <w:color w:val="000000" w:themeColor="text1"/>
                <w:sz w:val="24"/>
                <w:szCs w:val="24"/>
                <w:lang w:eastAsia="hr-HR"/>
              </w:rPr>
              <w:t>vstvene zaštite o kriteriji</w:t>
            </w:r>
            <w:r w:rsidR="00C60F60" w:rsidRPr="00115580">
              <w:rPr>
                <w:rFonts w:ascii="Times New Roman" w:eastAsia="Times New Roman" w:hAnsi="Times New Roman" w:cs="Times New Roman"/>
                <w:color w:val="000000" w:themeColor="text1"/>
                <w:sz w:val="24"/>
                <w:szCs w:val="24"/>
                <w:lang w:eastAsia="hr-HR"/>
              </w:rPr>
              <w:t>ma</w:t>
            </w:r>
            <w:r w:rsidR="00A35884" w:rsidRPr="00115580">
              <w:rPr>
                <w:rFonts w:ascii="Times New Roman" w:eastAsia="Times New Roman" w:hAnsi="Times New Roman" w:cs="Times New Roman"/>
                <w:color w:val="000000" w:themeColor="text1"/>
                <w:sz w:val="24"/>
                <w:szCs w:val="24"/>
                <w:lang w:eastAsia="hr-HR"/>
              </w:rPr>
              <w:t xml:space="preserve"> za upućivanje pacijenata na radiološke pretrage</w:t>
            </w:r>
          </w:p>
        </w:tc>
      </w:tr>
      <w:tr w:rsidR="00C21C3C" w:rsidRPr="00115580" w14:paraId="11088DCA" w14:textId="77777777" w:rsidTr="005472A3">
        <w:tc>
          <w:tcPr>
            <w:tcW w:w="9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95C5EC4" w14:textId="6C53A7D4" w:rsidR="00C21C3C" w:rsidRPr="00115580" w:rsidRDefault="00C21C3C" w:rsidP="0004132E">
            <w:pPr>
              <w:spacing w:before="60"/>
              <w:jc w:val="both"/>
              <w:rPr>
                <w:rFonts w:ascii="Times New Roman" w:hAnsi="Times New Roman" w:cs="Times New Roman"/>
                <w:b/>
                <w:bCs/>
                <w:i/>
                <w:iCs/>
                <w:color w:val="000000" w:themeColor="text1"/>
                <w:sz w:val="24"/>
                <w:szCs w:val="24"/>
              </w:rPr>
            </w:pPr>
            <w:r w:rsidRPr="00115580">
              <w:rPr>
                <w:rFonts w:ascii="Times New Roman" w:hAnsi="Times New Roman" w:cs="Times New Roman"/>
                <w:b/>
                <w:bCs/>
                <w:i/>
                <w:iCs/>
                <w:color w:val="000000" w:themeColor="text1"/>
                <w:sz w:val="24"/>
                <w:szCs w:val="24"/>
              </w:rPr>
              <w:lastRenderedPageBreak/>
              <w:t xml:space="preserve">Nadležnost za provedbu: </w:t>
            </w:r>
          </w:p>
          <w:p w14:paraId="37AC28A5" w14:textId="77777777" w:rsidR="00C21C3C" w:rsidRPr="00115580" w:rsidRDefault="00C21C3C" w:rsidP="0004132E">
            <w:pPr>
              <w:spacing w:before="60"/>
              <w:jc w:val="both"/>
              <w:rPr>
                <w:rFonts w:ascii="Times New Roman" w:hAnsi="Times New Roman" w:cs="Times New Roman"/>
                <w:bCs/>
                <w:iCs/>
                <w:color w:val="000000" w:themeColor="text1"/>
                <w:sz w:val="24"/>
                <w:szCs w:val="24"/>
              </w:rPr>
            </w:pPr>
            <w:r w:rsidRPr="00115580">
              <w:rPr>
                <w:rFonts w:ascii="Times New Roman" w:hAnsi="Times New Roman" w:cs="Times New Roman"/>
                <w:bCs/>
                <w:iCs/>
                <w:color w:val="000000" w:themeColor="text1"/>
                <w:sz w:val="24"/>
                <w:szCs w:val="24"/>
              </w:rPr>
              <w:t>MZ, stručna društva</w:t>
            </w:r>
          </w:p>
          <w:p w14:paraId="62A0188F" w14:textId="77777777" w:rsidR="00C21C3C" w:rsidRPr="00115580" w:rsidRDefault="00C21C3C" w:rsidP="0004132E">
            <w:pPr>
              <w:jc w:val="both"/>
              <w:rPr>
                <w:rFonts w:ascii="Times New Roman" w:hAnsi="Times New Roman" w:cs="Times New Roman"/>
                <w:b/>
                <w:bCs/>
                <w:i/>
                <w:iCs/>
                <w:color w:val="000000" w:themeColor="text1"/>
                <w:sz w:val="24"/>
                <w:szCs w:val="24"/>
              </w:rPr>
            </w:pPr>
            <w:proofErr w:type="spellStart"/>
            <w:r w:rsidRPr="00115580">
              <w:rPr>
                <w:rFonts w:ascii="Times New Roman" w:hAnsi="Times New Roman" w:cs="Times New Roman"/>
                <w:b/>
                <w:bCs/>
                <w:i/>
                <w:iCs/>
                <w:color w:val="000000" w:themeColor="text1"/>
                <w:sz w:val="24"/>
                <w:szCs w:val="24"/>
              </w:rPr>
              <w:t>Sunositelj</w:t>
            </w:r>
            <w:proofErr w:type="spellEnd"/>
            <w:r w:rsidRPr="00115580">
              <w:rPr>
                <w:rFonts w:ascii="Times New Roman" w:hAnsi="Times New Roman" w:cs="Times New Roman"/>
                <w:b/>
                <w:bCs/>
                <w:i/>
                <w:iCs/>
                <w:color w:val="000000" w:themeColor="text1"/>
                <w:sz w:val="24"/>
                <w:szCs w:val="24"/>
              </w:rPr>
              <w:t xml:space="preserve"> mjere: </w:t>
            </w:r>
          </w:p>
          <w:p w14:paraId="32DAFEE4" w14:textId="00CFA1D3" w:rsidR="00C21C3C" w:rsidRPr="00115580" w:rsidRDefault="00C21C3C" w:rsidP="00BA32EB">
            <w:pPr>
              <w:suppressAutoHyphens/>
              <w:spacing w:after="0" w:line="240" w:lineRule="auto"/>
              <w:jc w:val="both"/>
              <w:rPr>
                <w:rFonts w:ascii="Times New Roman" w:hAnsi="Times New Roman" w:cs="Times New Roman"/>
                <w:color w:val="000000" w:themeColor="text1"/>
                <w:sz w:val="24"/>
                <w:szCs w:val="24"/>
                <w:lang w:eastAsia="zh-CN"/>
              </w:rPr>
            </w:pPr>
            <w:r w:rsidRPr="00115580">
              <w:rPr>
                <w:rFonts w:ascii="Times New Roman" w:hAnsi="Times New Roman" w:cs="Times New Roman"/>
                <w:bCs/>
                <w:iCs/>
                <w:color w:val="000000" w:themeColor="text1"/>
                <w:sz w:val="24"/>
                <w:szCs w:val="24"/>
              </w:rPr>
              <w:t>HZZO, zdravstvene ustanove</w:t>
            </w:r>
            <w:r w:rsidR="00B723D6" w:rsidRPr="00115580">
              <w:rPr>
                <w:rFonts w:ascii="Times New Roman" w:hAnsi="Times New Roman" w:cs="Times New Roman"/>
                <w:bCs/>
                <w:iCs/>
                <w:color w:val="000000" w:themeColor="text1"/>
                <w:sz w:val="24"/>
                <w:szCs w:val="24"/>
              </w:rPr>
              <w:t xml:space="preserve">, </w:t>
            </w:r>
            <w:r w:rsidR="00B723D6" w:rsidRPr="00115580">
              <w:rPr>
                <w:rFonts w:ascii="Times New Roman" w:hAnsi="Times New Roman" w:cs="Times New Roman"/>
                <w:color w:val="000000" w:themeColor="text1"/>
                <w:sz w:val="24"/>
                <w:szCs w:val="24"/>
                <w:lang w:eastAsia="zh-CN"/>
              </w:rPr>
              <w:t>laboratoriji za molekularnu dijagnostiku</w:t>
            </w:r>
            <w:r w:rsidR="004D4A77" w:rsidRPr="00115580">
              <w:rPr>
                <w:rFonts w:ascii="Times New Roman" w:hAnsi="Times New Roman" w:cs="Times New Roman"/>
                <w:color w:val="000000" w:themeColor="text1"/>
                <w:sz w:val="24"/>
                <w:szCs w:val="24"/>
                <w:lang w:eastAsia="zh-CN"/>
              </w:rPr>
              <w:t xml:space="preserve">, </w:t>
            </w:r>
            <w:r w:rsidR="00B723D6" w:rsidRPr="00115580">
              <w:rPr>
                <w:rFonts w:ascii="Times New Roman" w:hAnsi="Times New Roman" w:cs="Times New Roman"/>
                <w:color w:val="000000" w:themeColor="text1"/>
                <w:sz w:val="24"/>
                <w:szCs w:val="24"/>
              </w:rPr>
              <w:t>zaklade i druga tijela putem kojih se financiraju istraživanja, s</w:t>
            </w:r>
            <w:r w:rsidR="00B723D6" w:rsidRPr="00115580">
              <w:rPr>
                <w:rFonts w:ascii="Times New Roman" w:hAnsi="Times New Roman" w:cs="Times New Roman"/>
                <w:color w:val="000000" w:themeColor="text1"/>
                <w:sz w:val="24"/>
                <w:szCs w:val="24"/>
                <w:lang w:eastAsia="hr-HR"/>
              </w:rPr>
              <w:t>tručna društva, m</w:t>
            </w:r>
            <w:r w:rsidR="00B723D6" w:rsidRPr="00115580">
              <w:rPr>
                <w:rFonts w:ascii="Times New Roman" w:hAnsi="Times New Roman" w:cs="Times New Roman"/>
                <w:color w:val="000000" w:themeColor="text1"/>
                <w:sz w:val="24"/>
                <w:szCs w:val="24"/>
                <w:lang w:eastAsia="zh-CN"/>
              </w:rPr>
              <w:t>eđunarodne institucije</w:t>
            </w:r>
          </w:p>
          <w:p w14:paraId="3AE6B389" w14:textId="77777777" w:rsidR="00E5239C" w:rsidRPr="00115580" w:rsidRDefault="00E5239C" w:rsidP="00BA32EB">
            <w:pPr>
              <w:suppressAutoHyphens/>
              <w:spacing w:after="0" w:line="240" w:lineRule="auto"/>
              <w:jc w:val="both"/>
              <w:rPr>
                <w:rFonts w:ascii="Times New Roman" w:hAnsi="Times New Roman" w:cs="Times New Roman"/>
                <w:b/>
                <w:bCs/>
                <w:i/>
                <w:iCs/>
                <w:color w:val="000000" w:themeColor="text1"/>
                <w:sz w:val="24"/>
                <w:szCs w:val="24"/>
              </w:rPr>
            </w:pPr>
          </w:p>
          <w:p w14:paraId="16713B9C" w14:textId="24C60B8E" w:rsidR="00C21C3C" w:rsidRPr="00115580" w:rsidRDefault="00E5239C" w:rsidP="00E5239C">
            <w:pPr>
              <w:suppressAutoHyphens/>
              <w:spacing w:after="0" w:line="240" w:lineRule="auto"/>
              <w:jc w:val="both"/>
              <w:rPr>
                <w:rFonts w:ascii="Times New Roman" w:hAnsi="Times New Roman" w:cs="Times New Roman"/>
                <w:b/>
                <w:bCs/>
                <w:i/>
                <w:iCs/>
                <w:color w:val="000000" w:themeColor="text1"/>
                <w:sz w:val="24"/>
                <w:szCs w:val="24"/>
              </w:rPr>
            </w:pPr>
            <w:r w:rsidRPr="00115580">
              <w:rPr>
                <w:rFonts w:ascii="Times New Roman" w:hAnsi="Times New Roman" w:cs="Times New Roman"/>
                <w:b/>
                <w:bCs/>
                <w:i/>
                <w:iCs/>
                <w:color w:val="000000" w:themeColor="text1"/>
                <w:sz w:val="24"/>
                <w:szCs w:val="24"/>
              </w:rPr>
              <w:t>Rok provedbe</w:t>
            </w:r>
            <w:r w:rsidRPr="00115580">
              <w:rPr>
                <w:rFonts w:ascii="Times New Roman" w:hAnsi="Times New Roman" w:cs="Times New Roman"/>
                <w:bCs/>
                <w:iCs/>
                <w:color w:val="000000" w:themeColor="text1"/>
                <w:sz w:val="24"/>
                <w:szCs w:val="24"/>
              </w:rPr>
              <w:t xml:space="preserve">: </w:t>
            </w:r>
            <w:r w:rsidR="00801010">
              <w:rPr>
                <w:rFonts w:ascii="Times New Roman" w:hAnsi="Times New Roman" w:cs="Times New Roman"/>
                <w:bCs/>
                <w:iCs/>
                <w:color w:val="000000" w:themeColor="text1"/>
                <w:sz w:val="24"/>
                <w:szCs w:val="24"/>
              </w:rPr>
              <w:t xml:space="preserve">IV kvartal </w:t>
            </w:r>
            <w:r w:rsidRPr="00115580">
              <w:rPr>
                <w:rFonts w:ascii="Times New Roman" w:hAnsi="Times New Roman" w:cs="Times New Roman"/>
                <w:bCs/>
                <w:iCs/>
                <w:color w:val="000000" w:themeColor="text1"/>
                <w:sz w:val="24"/>
                <w:szCs w:val="24"/>
              </w:rPr>
              <w:t>2025. godina</w:t>
            </w:r>
            <w:r w:rsidR="00C21C3C" w:rsidRPr="00115580">
              <w:rPr>
                <w:rFonts w:ascii="Times New Roman" w:hAnsi="Times New Roman" w:cs="Times New Roman"/>
                <w:b/>
                <w:bCs/>
                <w:i/>
                <w:iCs/>
                <w:color w:val="000000" w:themeColor="text1"/>
                <w:sz w:val="24"/>
                <w:szCs w:val="24"/>
              </w:rPr>
              <w:t xml:space="preserve"> </w:t>
            </w:r>
          </w:p>
        </w:tc>
      </w:tr>
      <w:tr w:rsidR="00C21C3C" w:rsidRPr="00115580" w14:paraId="551A63E6" w14:textId="77777777" w:rsidTr="005472A3">
        <w:tc>
          <w:tcPr>
            <w:tcW w:w="9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AF2110" w14:textId="48BCC1F8" w:rsidR="00535010" w:rsidRPr="00115580" w:rsidRDefault="00535010" w:rsidP="00535010">
            <w:pPr>
              <w:spacing w:before="60" w:after="60"/>
              <w:rPr>
                <w:rFonts w:ascii="Times New Roman" w:hAnsi="Times New Roman" w:cs="Times New Roman"/>
                <w:b/>
                <w:bCs/>
                <w:i/>
                <w:iCs/>
                <w:sz w:val="24"/>
                <w:szCs w:val="24"/>
              </w:rPr>
            </w:pPr>
            <w:r w:rsidRPr="00115580">
              <w:rPr>
                <w:rFonts w:ascii="Times New Roman" w:hAnsi="Times New Roman" w:cs="Times New Roman"/>
                <w:b/>
                <w:bCs/>
                <w:i/>
                <w:iCs/>
                <w:sz w:val="24"/>
                <w:szCs w:val="24"/>
              </w:rPr>
              <w:t>Ukupni procijenjeni trošak provedbe za razdoblje do 2025:</w:t>
            </w:r>
          </w:p>
          <w:p w14:paraId="7A45241D" w14:textId="70A6EBE3" w:rsidR="002560B4" w:rsidRPr="00D11931" w:rsidRDefault="002560B4" w:rsidP="002560B4">
            <w:pPr>
              <w:spacing w:before="60" w:after="60"/>
              <w:rPr>
                <w:rFonts w:ascii="Times New Roman" w:hAnsi="Times New Roman" w:cs="Times New Roman"/>
                <w:bCs/>
                <w:iCs/>
                <w:sz w:val="24"/>
                <w:szCs w:val="24"/>
              </w:rPr>
            </w:pPr>
            <w:r w:rsidRPr="00115580">
              <w:rPr>
                <w:rFonts w:ascii="Times New Roman" w:hAnsi="Times New Roman" w:cs="Times New Roman"/>
                <w:bCs/>
                <w:iCs/>
                <w:sz w:val="24"/>
                <w:szCs w:val="24"/>
              </w:rPr>
              <w:t xml:space="preserve">2024. godina </w:t>
            </w:r>
            <w:r w:rsidRPr="00D11931">
              <w:rPr>
                <w:rFonts w:ascii="Times New Roman" w:hAnsi="Times New Roman" w:cs="Times New Roman"/>
                <w:bCs/>
                <w:iCs/>
                <w:sz w:val="24"/>
                <w:szCs w:val="24"/>
              </w:rPr>
              <w:t xml:space="preserve">ukupno HZZO </w:t>
            </w:r>
            <w:r w:rsidRPr="00D11931">
              <w:rPr>
                <w:rFonts w:ascii="Times New Roman" w:eastAsia="Times New Roman" w:hAnsi="Times New Roman" w:cs="Times New Roman"/>
                <w:sz w:val="24"/>
                <w:szCs w:val="24"/>
                <w:lang w:eastAsia="hr-HR"/>
              </w:rPr>
              <w:t xml:space="preserve">- </w:t>
            </w:r>
            <w:r w:rsidRPr="00D11931">
              <w:rPr>
                <w:rFonts w:ascii="Times New Roman" w:hAnsi="Times New Roman" w:cs="Times New Roman"/>
                <w:sz w:val="24"/>
                <w:szCs w:val="24"/>
              </w:rPr>
              <w:t>A600003</w:t>
            </w:r>
            <w:r w:rsidRPr="00D11931">
              <w:rPr>
                <w:rFonts w:ascii="Times New Roman" w:eastAsia="Times New Roman" w:hAnsi="Times New Roman" w:cs="Times New Roman"/>
                <w:sz w:val="24"/>
                <w:szCs w:val="24"/>
                <w:lang w:eastAsia="hr-HR"/>
              </w:rPr>
              <w:t xml:space="preserve"> </w:t>
            </w:r>
            <w:r w:rsidR="00EE47D9" w:rsidRPr="00D11931">
              <w:rPr>
                <w:rFonts w:ascii="Times New Roman" w:hAnsi="Times New Roman" w:cs="Times New Roman"/>
                <w:sz w:val="24"/>
                <w:szCs w:val="24"/>
              </w:rPr>
              <w:t xml:space="preserve">2.197.119.000 </w:t>
            </w:r>
            <w:r w:rsidRPr="00D11931">
              <w:rPr>
                <w:rFonts w:ascii="Times New Roman" w:eastAsia="Times New Roman" w:hAnsi="Times New Roman" w:cs="Times New Roman"/>
                <w:sz w:val="24"/>
                <w:szCs w:val="24"/>
                <w:lang w:eastAsia="hr-HR"/>
              </w:rPr>
              <w:t>€</w:t>
            </w:r>
            <w:r w:rsidR="004432B5" w:rsidRPr="00D11931">
              <w:rPr>
                <w:rFonts w:ascii="Times New Roman" w:eastAsia="Times New Roman" w:hAnsi="Times New Roman" w:cs="Times New Roman"/>
                <w:sz w:val="24"/>
                <w:szCs w:val="24"/>
                <w:lang w:eastAsia="hr-HR"/>
              </w:rPr>
              <w:t xml:space="preserve">; </w:t>
            </w:r>
            <w:r w:rsidR="004432B5" w:rsidRPr="00D11931">
              <w:rPr>
                <w:rFonts w:ascii="Times New Roman" w:hAnsi="Times New Roman" w:cs="Times New Roman"/>
                <w:sz w:val="24"/>
                <w:szCs w:val="24"/>
              </w:rPr>
              <w:t>MZ A618207 - sredstva su osigurana u okviru redovne djelatnosti</w:t>
            </w:r>
          </w:p>
          <w:p w14:paraId="49876FA9" w14:textId="7E6161B0" w:rsidR="002560B4" w:rsidRPr="00D11931" w:rsidRDefault="002560B4" w:rsidP="002560B4">
            <w:pPr>
              <w:spacing w:before="60" w:after="60"/>
              <w:rPr>
                <w:rFonts w:ascii="Times New Roman" w:hAnsi="Times New Roman" w:cs="Times New Roman"/>
                <w:bCs/>
                <w:iCs/>
                <w:sz w:val="24"/>
                <w:szCs w:val="24"/>
              </w:rPr>
            </w:pPr>
            <w:r w:rsidRPr="00D11931">
              <w:rPr>
                <w:rFonts w:ascii="Times New Roman" w:hAnsi="Times New Roman" w:cs="Times New Roman"/>
                <w:bCs/>
                <w:iCs/>
                <w:sz w:val="24"/>
                <w:szCs w:val="24"/>
              </w:rPr>
              <w:t xml:space="preserve">2025. godina ukupno HZZO </w:t>
            </w:r>
            <w:r w:rsidRPr="00D11931">
              <w:rPr>
                <w:rFonts w:ascii="Times New Roman" w:eastAsia="Times New Roman" w:hAnsi="Times New Roman" w:cs="Times New Roman"/>
                <w:sz w:val="24"/>
                <w:szCs w:val="24"/>
                <w:lang w:eastAsia="hr-HR"/>
              </w:rPr>
              <w:t xml:space="preserve">- </w:t>
            </w:r>
            <w:r w:rsidRPr="00D11931">
              <w:rPr>
                <w:rFonts w:ascii="Times New Roman" w:hAnsi="Times New Roman" w:cs="Times New Roman"/>
                <w:sz w:val="24"/>
                <w:szCs w:val="24"/>
              </w:rPr>
              <w:t>A600003</w:t>
            </w:r>
            <w:r w:rsidRPr="00D11931">
              <w:rPr>
                <w:rFonts w:ascii="Times New Roman" w:eastAsia="Times New Roman" w:hAnsi="Times New Roman" w:cs="Times New Roman"/>
                <w:sz w:val="24"/>
                <w:szCs w:val="24"/>
                <w:lang w:eastAsia="hr-HR"/>
              </w:rPr>
              <w:t xml:space="preserve"> </w:t>
            </w:r>
            <w:r w:rsidR="00C50B2D" w:rsidRPr="00D11931">
              <w:rPr>
                <w:rFonts w:ascii="Times New Roman" w:hAnsi="Times New Roman" w:cs="Times New Roman"/>
                <w:sz w:val="24"/>
                <w:szCs w:val="24"/>
              </w:rPr>
              <w:t xml:space="preserve">2.341.146.000 </w:t>
            </w:r>
            <w:r w:rsidRPr="00D11931">
              <w:rPr>
                <w:rFonts w:ascii="Times New Roman" w:eastAsia="Times New Roman" w:hAnsi="Times New Roman" w:cs="Times New Roman"/>
                <w:sz w:val="24"/>
                <w:szCs w:val="24"/>
                <w:lang w:eastAsia="hr-HR"/>
              </w:rPr>
              <w:t>€</w:t>
            </w:r>
            <w:r w:rsidR="004432B5" w:rsidRPr="00D11931">
              <w:rPr>
                <w:rFonts w:ascii="Times New Roman" w:eastAsia="Times New Roman" w:hAnsi="Times New Roman" w:cs="Times New Roman"/>
                <w:sz w:val="24"/>
                <w:szCs w:val="24"/>
                <w:lang w:eastAsia="hr-HR"/>
              </w:rPr>
              <w:t xml:space="preserve">; </w:t>
            </w:r>
            <w:r w:rsidR="004432B5" w:rsidRPr="00D11931">
              <w:rPr>
                <w:rFonts w:ascii="Times New Roman" w:hAnsi="Times New Roman" w:cs="Times New Roman"/>
                <w:sz w:val="24"/>
                <w:szCs w:val="24"/>
              </w:rPr>
              <w:t>MZ A618207 - sredstva su osigurana u okviru redovne djelatnosti</w:t>
            </w:r>
          </w:p>
          <w:p w14:paraId="20501626" w14:textId="77777777" w:rsidR="00A70FA2" w:rsidRPr="00D11931" w:rsidRDefault="00A70FA2" w:rsidP="00535010">
            <w:pPr>
              <w:rPr>
                <w:rFonts w:ascii="Times New Roman" w:eastAsia="Times New Roman" w:hAnsi="Times New Roman" w:cs="Times New Roman"/>
                <w:sz w:val="24"/>
                <w:szCs w:val="24"/>
                <w:lang w:eastAsia="hr-HR"/>
              </w:rPr>
            </w:pPr>
          </w:p>
          <w:p w14:paraId="3ED0A79C" w14:textId="77777777" w:rsidR="0098049F" w:rsidRPr="00D11931" w:rsidRDefault="0098049F" w:rsidP="0098049F">
            <w:pPr>
              <w:rPr>
                <w:rFonts w:ascii="Times New Roman" w:eastAsia="Times New Roman" w:hAnsi="Times New Roman" w:cs="Times New Roman"/>
                <w:sz w:val="24"/>
                <w:szCs w:val="24"/>
                <w:lang w:eastAsia="hr-HR"/>
              </w:rPr>
            </w:pPr>
            <w:r w:rsidRPr="00D11931">
              <w:rPr>
                <w:rFonts w:ascii="Times New Roman" w:eastAsia="Times New Roman" w:hAnsi="Times New Roman" w:cs="Times New Roman"/>
                <w:sz w:val="24"/>
                <w:szCs w:val="24"/>
                <w:lang w:eastAsia="hr-HR"/>
              </w:rPr>
              <w:t>Sveukupno do 2025. godine</w:t>
            </w:r>
          </w:p>
          <w:p w14:paraId="2E4A24A4" w14:textId="26DC0BED" w:rsidR="002560B4" w:rsidRPr="00D11931" w:rsidRDefault="002560B4" w:rsidP="00535010">
            <w:pPr>
              <w:rPr>
                <w:rFonts w:ascii="Times New Roman" w:eastAsia="Times New Roman" w:hAnsi="Times New Roman" w:cs="Times New Roman"/>
                <w:sz w:val="24"/>
                <w:szCs w:val="24"/>
                <w:lang w:eastAsia="hr-HR"/>
              </w:rPr>
            </w:pPr>
            <w:r w:rsidRPr="00D11931">
              <w:rPr>
                <w:rFonts w:ascii="Times New Roman" w:hAnsi="Times New Roman" w:cs="Times New Roman"/>
                <w:bCs/>
                <w:iCs/>
                <w:sz w:val="24"/>
                <w:szCs w:val="24"/>
              </w:rPr>
              <w:t xml:space="preserve">HZZO </w:t>
            </w:r>
            <w:r w:rsidRPr="00D11931">
              <w:rPr>
                <w:rFonts w:ascii="Times New Roman" w:hAnsi="Times New Roman" w:cs="Times New Roman"/>
                <w:sz w:val="24"/>
                <w:szCs w:val="24"/>
              </w:rPr>
              <w:t>A600003</w:t>
            </w:r>
            <w:r w:rsidRPr="00D11931">
              <w:rPr>
                <w:rFonts w:ascii="Times New Roman" w:eastAsia="Times New Roman" w:hAnsi="Times New Roman" w:cs="Times New Roman"/>
                <w:sz w:val="24"/>
                <w:szCs w:val="24"/>
                <w:lang w:eastAsia="hr-HR"/>
              </w:rPr>
              <w:t xml:space="preserve"> - </w:t>
            </w:r>
            <w:r w:rsidR="00EE47D9" w:rsidRPr="00D11931">
              <w:rPr>
                <w:rFonts w:ascii="Times New Roman" w:hAnsi="Times New Roman" w:cs="Times New Roman"/>
                <w:sz w:val="24"/>
                <w:szCs w:val="24"/>
              </w:rPr>
              <w:t xml:space="preserve">4.538.265.000 </w:t>
            </w:r>
            <w:r w:rsidRPr="00D11931">
              <w:rPr>
                <w:rFonts w:ascii="Times New Roman" w:eastAsia="Times New Roman" w:hAnsi="Times New Roman" w:cs="Times New Roman"/>
                <w:sz w:val="24"/>
                <w:szCs w:val="24"/>
                <w:lang w:eastAsia="hr-HR"/>
              </w:rPr>
              <w:t>€</w:t>
            </w:r>
            <w:r w:rsidR="00BD4EE5" w:rsidRPr="00D11931">
              <w:rPr>
                <w:rFonts w:ascii="Times New Roman" w:eastAsia="Times New Roman" w:hAnsi="Times New Roman" w:cs="Times New Roman"/>
                <w:sz w:val="24"/>
                <w:szCs w:val="24"/>
                <w:lang w:eastAsia="hr-HR"/>
              </w:rPr>
              <w:t xml:space="preserve"> (Sredstva su osigurana za Mjere 1., 5., 6., 7. i 9. </w:t>
            </w:r>
            <w:r w:rsidR="0066418A" w:rsidRPr="00D11931">
              <w:rPr>
                <w:rFonts w:ascii="Times New Roman" w:eastAsia="Times New Roman" w:hAnsi="Times New Roman" w:cs="Times New Roman"/>
                <w:sz w:val="24"/>
                <w:szCs w:val="24"/>
                <w:lang w:eastAsia="hr-HR"/>
              </w:rPr>
              <w:t>Tematskog područja</w:t>
            </w:r>
            <w:r w:rsidR="00BD4EE5" w:rsidRPr="00D11931">
              <w:rPr>
                <w:rFonts w:ascii="Times New Roman" w:eastAsia="Times New Roman" w:hAnsi="Times New Roman" w:cs="Times New Roman"/>
                <w:sz w:val="24"/>
                <w:szCs w:val="24"/>
                <w:lang w:eastAsia="hr-HR"/>
              </w:rPr>
              <w:t xml:space="preserve"> 3.)</w:t>
            </w:r>
          </w:p>
          <w:p w14:paraId="2A03211F" w14:textId="32ECC259" w:rsidR="00EB3058" w:rsidRPr="00115580" w:rsidRDefault="00A80AB9" w:rsidP="00A651EF">
            <w:pPr>
              <w:rPr>
                <w:rFonts w:ascii="Times New Roman" w:hAnsi="Times New Roman" w:cs="Times New Roman"/>
                <w:b/>
                <w:bCs/>
                <w:i/>
                <w:iCs/>
                <w:color w:val="ED7D31" w:themeColor="accent2"/>
                <w:sz w:val="24"/>
                <w:szCs w:val="24"/>
              </w:rPr>
            </w:pPr>
            <w:r w:rsidRPr="00115580">
              <w:rPr>
                <w:rFonts w:ascii="Times New Roman" w:hAnsi="Times New Roman" w:cs="Times New Roman"/>
                <w:sz w:val="24"/>
                <w:szCs w:val="24"/>
              </w:rPr>
              <w:t>MZ A618207 - sredstva su osigurana u okviru redovne djelatnosti</w:t>
            </w:r>
          </w:p>
        </w:tc>
      </w:tr>
      <w:tr w:rsidR="00C21C3C" w:rsidRPr="00115580" w14:paraId="2BCD949B" w14:textId="77777777" w:rsidTr="005472A3">
        <w:tc>
          <w:tcPr>
            <w:tcW w:w="9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0774CE3" w14:textId="77777777" w:rsidR="00C21C3C" w:rsidRPr="00115580" w:rsidRDefault="00C21C3C" w:rsidP="0004132E">
            <w:pPr>
              <w:spacing w:before="60" w:after="60"/>
              <w:rPr>
                <w:rFonts w:ascii="Times New Roman" w:hAnsi="Times New Roman" w:cs="Times New Roman"/>
                <w:b/>
                <w:bCs/>
                <w:i/>
                <w:iCs/>
                <w:sz w:val="24"/>
                <w:szCs w:val="24"/>
              </w:rPr>
            </w:pPr>
            <w:r w:rsidRPr="00115580">
              <w:rPr>
                <w:rFonts w:ascii="Times New Roman" w:hAnsi="Times New Roman" w:cs="Times New Roman"/>
                <w:b/>
                <w:bCs/>
                <w:i/>
                <w:iCs/>
                <w:sz w:val="24"/>
                <w:szCs w:val="24"/>
              </w:rPr>
              <w:t>Vrsta mjere: R</w:t>
            </w:r>
          </w:p>
        </w:tc>
      </w:tr>
      <w:tr w:rsidR="00C21C3C" w:rsidRPr="00115580" w14:paraId="6D2A754C" w14:textId="77777777" w:rsidTr="005472A3">
        <w:tc>
          <w:tcPr>
            <w:tcW w:w="9209" w:type="dxa"/>
            <w:tcBorders>
              <w:top w:val="nil"/>
              <w:left w:val="single" w:sz="8" w:space="0" w:color="auto"/>
              <w:bottom w:val="single" w:sz="8" w:space="0" w:color="auto"/>
              <w:right w:val="single" w:sz="8" w:space="0" w:color="auto"/>
            </w:tcBorders>
            <w:shd w:val="clear" w:color="auto" w:fill="E2EFD9" w:themeFill="accent6" w:themeFillTint="33"/>
            <w:tcMar>
              <w:top w:w="0" w:type="dxa"/>
              <w:left w:w="108" w:type="dxa"/>
              <w:bottom w:w="0" w:type="dxa"/>
              <w:right w:w="108" w:type="dxa"/>
            </w:tcMar>
          </w:tcPr>
          <w:p w14:paraId="08CAC6C5" w14:textId="77777777" w:rsidR="00C21C3C" w:rsidRPr="00115580" w:rsidRDefault="00C21C3C" w:rsidP="0004132E">
            <w:pPr>
              <w:spacing w:after="0" w:line="240" w:lineRule="auto"/>
              <w:rPr>
                <w:rFonts w:ascii="Times New Roman" w:hAnsi="Times New Roman" w:cs="Times New Roman"/>
                <w:sz w:val="24"/>
                <w:szCs w:val="24"/>
              </w:rPr>
            </w:pPr>
          </w:p>
          <w:p w14:paraId="6638197A" w14:textId="77777777" w:rsidR="00C21C3C" w:rsidRPr="00115580" w:rsidRDefault="00C21C3C" w:rsidP="0004132E">
            <w:pPr>
              <w:spacing w:after="0" w:line="240" w:lineRule="auto"/>
              <w:rPr>
                <w:rFonts w:ascii="Times New Roman" w:hAnsi="Times New Roman" w:cs="Times New Roman"/>
                <w:sz w:val="24"/>
                <w:szCs w:val="24"/>
              </w:rPr>
            </w:pPr>
            <w:r w:rsidRPr="00115580">
              <w:rPr>
                <w:rFonts w:ascii="Times New Roman" w:hAnsi="Times New Roman" w:cs="Times New Roman"/>
                <w:sz w:val="24"/>
                <w:szCs w:val="24"/>
              </w:rPr>
              <w:t>Mjera 2: Unaprjeđenje patološke i molekularne dijagnostike</w:t>
            </w:r>
          </w:p>
          <w:p w14:paraId="11365A14" w14:textId="77777777" w:rsidR="00C21C3C" w:rsidRPr="00115580" w:rsidRDefault="00C21C3C" w:rsidP="0004132E">
            <w:pPr>
              <w:spacing w:after="0" w:line="240" w:lineRule="auto"/>
              <w:rPr>
                <w:rFonts w:ascii="Times New Roman" w:eastAsiaTheme="minorHAnsi" w:hAnsi="Times New Roman" w:cs="Times New Roman"/>
                <w:i/>
                <w:iCs/>
                <w:sz w:val="24"/>
                <w:szCs w:val="24"/>
              </w:rPr>
            </w:pPr>
          </w:p>
        </w:tc>
      </w:tr>
      <w:tr w:rsidR="00C21C3C" w:rsidRPr="00115580" w14:paraId="6FD21E19" w14:textId="77777777" w:rsidTr="005472A3">
        <w:tc>
          <w:tcPr>
            <w:tcW w:w="9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B0955F6" w14:textId="33D83C28" w:rsidR="00C21C3C" w:rsidRPr="00115580" w:rsidRDefault="00C21C3C" w:rsidP="005A1850">
            <w:pPr>
              <w:spacing w:before="60" w:line="240" w:lineRule="auto"/>
              <w:jc w:val="both"/>
              <w:rPr>
                <w:rFonts w:ascii="Times New Roman" w:hAnsi="Times New Roman" w:cs="Times New Roman"/>
                <w:sz w:val="24"/>
                <w:szCs w:val="24"/>
                <w:lang w:eastAsia="zh-CN"/>
              </w:rPr>
            </w:pPr>
            <w:r w:rsidRPr="00115580">
              <w:rPr>
                <w:rFonts w:ascii="Times New Roman" w:hAnsi="Times New Roman" w:cs="Times New Roman"/>
                <w:b/>
                <w:bCs/>
                <w:i/>
                <w:iCs/>
                <w:sz w:val="24"/>
                <w:szCs w:val="24"/>
              </w:rPr>
              <w:t>Svrha mjere:</w:t>
            </w:r>
            <w:r w:rsidRPr="00115580">
              <w:rPr>
                <w:rFonts w:ascii="Times New Roman" w:hAnsi="Times New Roman" w:cs="Times New Roman"/>
                <w:sz w:val="24"/>
                <w:szCs w:val="24"/>
              </w:rPr>
              <w:t xml:space="preserve"> </w:t>
            </w:r>
            <w:r w:rsidRPr="00115580">
              <w:rPr>
                <w:rFonts w:ascii="Times New Roman" w:hAnsi="Times New Roman" w:cs="Times New Roman"/>
                <w:sz w:val="24"/>
                <w:szCs w:val="24"/>
                <w:lang w:eastAsia="zh-CN"/>
              </w:rPr>
              <w:t xml:space="preserve">Poticati suradnju s međunarodnim visokospecijaliziranim centrima kroz konzultacije s inozemnim stručnjacima. Definirati visokospecijalizirane referentne centre u molekularnoj i kliničkoj genetici, </w:t>
            </w:r>
            <w:proofErr w:type="spellStart"/>
            <w:r w:rsidRPr="00115580">
              <w:rPr>
                <w:rFonts w:ascii="Times New Roman" w:hAnsi="Times New Roman" w:cs="Times New Roman"/>
                <w:sz w:val="24"/>
                <w:szCs w:val="24"/>
                <w:lang w:eastAsia="zh-CN"/>
              </w:rPr>
              <w:t>imunoonkološkoj</w:t>
            </w:r>
            <w:proofErr w:type="spellEnd"/>
            <w:r w:rsidRPr="00115580">
              <w:rPr>
                <w:rFonts w:ascii="Times New Roman" w:hAnsi="Times New Roman" w:cs="Times New Roman"/>
                <w:sz w:val="24"/>
                <w:szCs w:val="24"/>
                <w:lang w:eastAsia="zh-CN"/>
              </w:rPr>
              <w:t xml:space="preserve"> dijagnostici i </w:t>
            </w:r>
            <w:proofErr w:type="spellStart"/>
            <w:r w:rsidRPr="00115580">
              <w:rPr>
                <w:rFonts w:ascii="Times New Roman" w:hAnsi="Times New Roman" w:cs="Times New Roman"/>
                <w:sz w:val="24"/>
                <w:szCs w:val="24"/>
                <w:lang w:eastAsia="zh-CN"/>
              </w:rPr>
              <w:t>patohistologiji</w:t>
            </w:r>
            <w:proofErr w:type="spellEnd"/>
            <w:r w:rsidRPr="00115580">
              <w:rPr>
                <w:rFonts w:ascii="Times New Roman" w:hAnsi="Times New Roman" w:cs="Times New Roman"/>
                <w:sz w:val="24"/>
                <w:szCs w:val="24"/>
                <w:lang w:eastAsia="zh-CN"/>
              </w:rPr>
              <w:t xml:space="preserve">, koji bi uz dodatne analize bili uključeni i u kontrolu kvalitete. Omogućiti stvaranje novih i djelotvornijih testova probira daljnjim usavršavanjem molekularne dijagnostike, razviti nove ciljane lijekove te na temelju specifičnih </w:t>
            </w:r>
            <w:proofErr w:type="spellStart"/>
            <w:r w:rsidRPr="00115580">
              <w:rPr>
                <w:rFonts w:ascii="Times New Roman" w:hAnsi="Times New Roman" w:cs="Times New Roman"/>
                <w:sz w:val="24"/>
                <w:szCs w:val="24"/>
                <w:lang w:eastAsia="zh-CN"/>
              </w:rPr>
              <w:t>genomskih</w:t>
            </w:r>
            <w:proofErr w:type="spellEnd"/>
            <w:r w:rsidRPr="00115580">
              <w:rPr>
                <w:rFonts w:ascii="Times New Roman" w:hAnsi="Times New Roman" w:cs="Times New Roman"/>
                <w:sz w:val="24"/>
                <w:szCs w:val="24"/>
                <w:lang w:eastAsia="zh-CN"/>
              </w:rPr>
              <w:t xml:space="preserve"> promjena kod pojedinog pacijenta dobiti informacije za praćenje učinkovitosti liječenja i procjenu odgovora na terapiju. Kroz multidisciplinarni pristup i daljnje napredovanje molekularne dijagnostike doprinijeti individualizaciji liječenj</w:t>
            </w:r>
            <w:r w:rsidR="005366E2" w:rsidRPr="00115580">
              <w:rPr>
                <w:rFonts w:ascii="Times New Roman" w:hAnsi="Times New Roman" w:cs="Times New Roman"/>
                <w:sz w:val="24"/>
                <w:szCs w:val="24"/>
                <w:lang w:eastAsia="zh-CN"/>
              </w:rPr>
              <w:t>a pacijena</w:t>
            </w:r>
            <w:r w:rsidRPr="00115580">
              <w:rPr>
                <w:rFonts w:ascii="Times New Roman" w:hAnsi="Times New Roman" w:cs="Times New Roman"/>
                <w:sz w:val="24"/>
                <w:szCs w:val="24"/>
                <w:lang w:eastAsia="zh-CN"/>
              </w:rPr>
              <w:t xml:space="preserve">ta oboljelih od raka. Osigurati rad centra za personaliziranu terapiju u onkologiji. Poticati razvoj translacijskog istraživanja. Translacijsko istraživanje stvara kontinuitet između temeljnog istraživanja i kliničke prakse te istražuje molekularne </w:t>
            </w:r>
            <w:proofErr w:type="spellStart"/>
            <w:r w:rsidRPr="00115580">
              <w:rPr>
                <w:rFonts w:ascii="Times New Roman" w:hAnsi="Times New Roman" w:cs="Times New Roman"/>
                <w:sz w:val="24"/>
                <w:szCs w:val="24"/>
                <w:lang w:eastAsia="zh-CN"/>
              </w:rPr>
              <w:t>biomarkere</w:t>
            </w:r>
            <w:proofErr w:type="spellEnd"/>
            <w:r w:rsidRPr="00115580">
              <w:rPr>
                <w:rFonts w:ascii="Times New Roman" w:hAnsi="Times New Roman" w:cs="Times New Roman"/>
                <w:sz w:val="24"/>
                <w:szCs w:val="24"/>
                <w:lang w:eastAsia="zh-CN"/>
              </w:rPr>
              <w:t xml:space="preserve"> i nove tehnologije za predviđanje osjetljivosti tumora na određenu terapiju. Poticati suradnju liječnika različitih specijalnosti iz kliničkih bolničkih centara i znanstvenika zaposlenih na medicinskim </w:t>
            </w:r>
            <w:r w:rsidRPr="00115580">
              <w:rPr>
                <w:rFonts w:ascii="Times New Roman" w:hAnsi="Times New Roman" w:cs="Times New Roman"/>
                <w:sz w:val="24"/>
                <w:szCs w:val="24"/>
                <w:lang w:eastAsia="zh-CN"/>
              </w:rPr>
              <w:lastRenderedPageBreak/>
              <w:t xml:space="preserve">fakultetima ili </w:t>
            </w:r>
            <w:r w:rsidR="005366E2" w:rsidRPr="00115580">
              <w:rPr>
                <w:rFonts w:ascii="Times New Roman" w:hAnsi="Times New Roman" w:cs="Times New Roman"/>
                <w:sz w:val="24"/>
                <w:szCs w:val="24"/>
                <w:lang w:eastAsia="zh-CN"/>
              </w:rPr>
              <w:t>pri znanstvenim ustanovama</w:t>
            </w:r>
            <w:r w:rsidRPr="00115580">
              <w:rPr>
                <w:rFonts w:ascii="Times New Roman" w:hAnsi="Times New Roman" w:cs="Times New Roman"/>
                <w:sz w:val="24"/>
                <w:szCs w:val="24"/>
                <w:lang w:eastAsia="zh-CN"/>
              </w:rPr>
              <w:t xml:space="preserve"> s ciljem inkorporiranja temeljnih istraživanja u kliničke istraživačke studije i kliničku praksu i obrnuto.</w:t>
            </w:r>
          </w:p>
          <w:p w14:paraId="6033BFFE" w14:textId="77777777" w:rsidR="00C21C3C" w:rsidRPr="00115580" w:rsidRDefault="00C21C3C" w:rsidP="0004132E">
            <w:pPr>
              <w:pStyle w:val="Odlomakpopisa"/>
              <w:suppressAutoHyphens/>
              <w:spacing w:after="0" w:line="240" w:lineRule="auto"/>
              <w:ind w:left="360"/>
              <w:jc w:val="both"/>
              <w:rPr>
                <w:rFonts w:ascii="Times New Roman" w:hAnsi="Times New Roman" w:cs="Times New Roman"/>
                <w:sz w:val="24"/>
                <w:szCs w:val="24"/>
                <w:lang w:eastAsia="zh-CN"/>
              </w:rPr>
            </w:pPr>
          </w:p>
          <w:p w14:paraId="3C595667" w14:textId="77777777" w:rsidR="00C21C3C" w:rsidRPr="00115580" w:rsidRDefault="00C21C3C" w:rsidP="0004132E">
            <w:pPr>
              <w:jc w:val="both"/>
              <w:rPr>
                <w:rFonts w:ascii="Times New Roman" w:hAnsi="Times New Roman" w:cs="Times New Roman"/>
                <w:b/>
                <w:bCs/>
                <w:i/>
                <w:iCs/>
                <w:sz w:val="24"/>
                <w:szCs w:val="24"/>
              </w:rPr>
            </w:pPr>
            <w:r w:rsidRPr="00115580">
              <w:rPr>
                <w:rFonts w:ascii="Times New Roman" w:hAnsi="Times New Roman" w:cs="Times New Roman"/>
                <w:b/>
                <w:bCs/>
                <w:i/>
                <w:iCs/>
                <w:sz w:val="24"/>
                <w:szCs w:val="24"/>
              </w:rPr>
              <w:t>Pokazatelji rezultata:</w:t>
            </w:r>
          </w:p>
          <w:p w14:paraId="0585B3CA" w14:textId="71D3E007" w:rsidR="00C60F60" w:rsidRPr="00115580" w:rsidRDefault="00C60F60" w:rsidP="00C60F60">
            <w:pPr>
              <w:pStyle w:val="Odlomakpopisa"/>
              <w:numPr>
                <w:ilvl w:val="0"/>
                <w:numId w:val="25"/>
              </w:numPr>
              <w:jc w:val="both"/>
              <w:rPr>
                <w:rFonts w:ascii="Times New Roman" w:hAnsi="Times New Roman" w:cs="Times New Roman"/>
                <w:sz w:val="24"/>
                <w:szCs w:val="24"/>
              </w:rPr>
            </w:pPr>
            <w:r w:rsidRPr="00115580">
              <w:rPr>
                <w:rFonts w:ascii="Times New Roman" w:hAnsi="Times New Roman" w:cs="Times New Roman"/>
                <w:sz w:val="24"/>
                <w:szCs w:val="24"/>
              </w:rPr>
              <w:t xml:space="preserve">Uspostavljeni kriteriji kontrole kvalitete u </w:t>
            </w:r>
            <w:r w:rsidRPr="00115580">
              <w:rPr>
                <w:rFonts w:ascii="Times New Roman" w:hAnsi="Times New Roman" w:cs="Times New Roman"/>
                <w:sz w:val="24"/>
                <w:szCs w:val="24"/>
                <w:lang w:eastAsia="zh-CN"/>
              </w:rPr>
              <w:t xml:space="preserve">molekularnoj i kliničkoj genetici, </w:t>
            </w:r>
            <w:proofErr w:type="spellStart"/>
            <w:r w:rsidRPr="00115580">
              <w:rPr>
                <w:rFonts w:ascii="Times New Roman" w:hAnsi="Times New Roman" w:cs="Times New Roman"/>
                <w:sz w:val="24"/>
                <w:szCs w:val="24"/>
                <w:lang w:eastAsia="zh-CN"/>
              </w:rPr>
              <w:t>imunoonkološkoj</w:t>
            </w:r>
            <w:proofErr w:type="spellEnd"/>
            <w:r w:rsidRPr="00115580">
              <w:rPr>
                <w:rFonts w:ascii="Times New Roman" w:hAnsi="Times New Roman" w:cs="Times New Roman"/>
                <w:sz w:val="24"/>
                <w:szCs w:val="24"/>
                <w:lang w:eastAsia="zh-CN"/>
              </w:rPr>
              <w:t xml:space="preserve"> dijagnostici i </w:t>
            </w:r>
            <w:proofErr w:type="spellStart"/>
            <w:r w:rsidRPr="00115580">
              <w:rPr>
                <w:rFonts w:ascii="Times New Roman" w:hAnsi="Times New Roman" w:cs="Times New Roman"/>
                <w:sz w:val="24"/>
                <w:szCs w:val="24"/>
                <w:lang w:eastAsia="zh-CN"/>
              </w:rPr>
              <w:t>patohistologiji</w:t>
            </w:r>
            <w:proofErr w:type="spellEnd"/>
          </w:p>
          <w:p w14:paraId="2B90DF45" w14:textId="40367DD2" w:rsidR="00C21C3C" w:rsidRPr="00115580" w:rsidRDefault="00C21C3C" w:rsidP="00C60F60">
            <w:pPr>
              <w:pStyle w:val="Odlomakpopisa"/>
              <w:numPr>
                <w:ilvl w:val="0"/>
                <w:numId w:val="25"/>
              </w:numPr>
              <w:jc w:val="both"/>
              <w:rPr>
                <w:rFonts w:ascii="Times New Roman" w:hAnsi="Times New Roman" w:cs="Times New Roman"/>
                <w:sz w:val="24"/>
                <w:szCs w:val="24"/>
              </w:rPr>
            </w:pPr>
            <w:r w:rsidRPr="00115580">
              <w:rPr>
                <w:rFonts w:ascii="Times New Roman" w:eastAsia="Times New Roman" w:hAnsi="Times New Roman" w:cs="Times New Roman"/>
                <w:sz w:val="24"/>
                <w:szCs w:val="24"/>
                <w:lang w:eastAsia="hr-HR"/>
              </w:rPr>
              <w:t>Uspostavljen centar za personaliziranu medicinu</w:t>
            </w:r>
          </w:p>
        </w:tc>
      </w:tr>
      <w:tr w:rsidR="00C21C3C" w:rsidRPr="00115580" w14:paraId="16190F1C" w14:textId="77777777" w:rsidTr="005472A3">
        <w:tc>
          <w:tcPr>
            <w:tcW w:w="9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AD9A296" w14:textId="77777777" w:rsidR="00C21C3C" w:rsidRPr="00115580" w:rsidRDefault="00C21C3C" w:rsidP="0004132E">
            <w:pPr>
              <w:spacing w:before="60"/>
              <w:jc w:val="both"/>
              <w:rPr>
                <w:rFonts w:ascii="Times New Roman" w:hAnsi="Times New Roman" w:cs="Times New Roman"/>
                <w:b/>
                <w:bCs/>
                <w:i/>
                <w:iCs/>
                <w:color w:val="000000" w:themeColor="text1"/>
                <w:sz w:val="24"/>
                <w:szCs w:val="24"/>
              </w:rPr>
            </w:pPr>
            <w:r w:rsidRPr="00115580">
              <w:rPr>
                <w:rFonts w:ascii="Times New Roman" w:hAnsi="Times New Roman" w:cs="Times New Roman"/>
                <w:b/>
                <w:bCs/>
                <w:i/>
                <w:iCs/>
                <w:color w:val="000000" w:themeColor="text1"/>
                <w:sz w:val="24"/>
                <w:szCs w:val="24"/>
              </w:rPr>
              <w:lastRenderedPageBreak/>
              <w:t xml:space="preserve">Nadležnost za provedbu: </w:t>
            </w:r>
          </w:p>
          <w:p w14:paraId="3A3F37EC" w14:textId="77777777" w:rsidR="00C21C3C" w:rsidRPr="00115580" w:rsidRDefault="00C21C3C" w:rsidP="0004132E">
            <w:pPr>
              <w:spacing w:before="60"/>
              <w:jc w:val="both"/>
              <w:rPr>
                <w:rFonts w:ascii="Times New Roman" w:hAnsi="Times New Roman" w:cs="Times New Roman"/>
                <w:bCs/>
                <w:iCs/>
                <w:color w:val="000000" w:themeColor="text1"/>
                <w:sz w:val="24"/>
                <w:szCs w:val="24"/>
              </w:rPr>
            </w:pPr>
            <w:r w:rsidRPr="00115580">
              <w:rPr>
                <w:rFonts w:ascii="Times New Roman" w:hAnsi="Times New Roman" w:cs="Times New Roman"/>
                <w:bCs/>
                <w:iCs/>
                <w:color w:val="000000" w:themeColor="text1"/>
                <w:sz w:val="24"/>
                <w:szCs w:val="24"/>
              </w:rPr>
              <w:t>MZ</w:t>
            </w:r>
          </w:p>
          <w:p w14:paraId="26513413" w14:textId="77777777" w:rsidR="00C21C3C" w:rsidRPr="00115580" w:rsidRDefault="00C21C3C" w:rsidP="0004132E">
            <w:pPr>
              <w:spacing w:after="60"/>
              <w:jc w:val="both"/>
              <w:rPr>
                <w:rFonts w:ascii="Times New Roman" w:hAnsi="Times New Roman" w:cs="Times New Roman"/>
                <w:b/>
                <w:bCs/>
                <w:i/>
                <w:iCs/>
                <w:color w:val="000000" w:themeColor="text1"/>
                <w:sz w:val="24"/>
                <w:szCs w:val="24"/>
              </w:rPr>
            </w:pPr>
            <w:proofErr w:type="spellStart"/>
            <w:r w:rsidRPr="00115580">
              <w:rPr>
                <w:rFonts w:ascii="Times New Roman" w:hAnsi="Times New Roman" w:cs="Times New Roman"/>
                <w:b/>
                <w:bCs/>
                <w:i/>
                <w:iCs/>
                <w:color w:val="000000" w:themeColor="text1"/>
                <w:sz w:val="24"/>
                <w:szCs w:val="24"/>
              </w:rPr>
              <w:t>Sunositelj</w:t>
            </w:r>
            <w:proofErr w:type="spellEnd"/>
            <w:r w:rsidRPr="00115580">
              <w:rPr>
                <w:rFonts w:ascii="Times New Roman" w:hAnsi="Times New Roman" w:cs="Times New Roman"/>
                <w:b/>
                <w:bCs/>
                <w:i/>
                <w:iCs/>
                <w:color w:val="000000" w:themeColor="text1"/>
                <w:sz w:val="24"/>
                <w:szCs w:val="24"/>
              </w:rPr>
              <w:t xml:space="preserve"> mjere: </w:t>
            </w:r>
          </w:p>
          <w:p w14:paraId="232C25BF" w14:textId="1D4D5CC7" w:rsidR="00B723D6" w:rsidRPr="00115580" w:rsidRDefault="00C21C3C" w:rsidP="00F470EF">
            <w:pPr>
              <w:suppressAutoHyphens/>
              <w:spacing w:after="0" w:line="240" w:lineRule="auto"/>
              <w:jc w:val="both"/>
              <w:rPr>
                <w:rFonts w:ascii="Times New Roman" w:hAnsi="Times New Roman" w:cs="Times New Roman"/>
                <w:color w:val="000000" w:themeColor="text1"/>
                <w:sz w:val="24"/>
                <w:szCs w:val="24"/>
                <w:lang w:eastAsia="zh-CN"/>
              </w:rPr>
            </w:pPr>
            <w:r w:rsidRPr="00115580">
              <w:rPr>
                <w:rFonts w:ascii="Times New Roman" w:hAnsi="Times New Roman" w:cs="Times New Roman"/>
                <w:bCs/>
                <w:iCs/>
                <w:color w:val="000000" w:themeColor="text1"/>
                <w:sz w:val="24"/>
                <w:szCs w:val="24"/>
              </w:rPr>
              <w:t xml:space="preserve">HZZO, stručna društva, zdravstvene ustanove, </w:t>
            </w:r>
            <w:r w:rsidR="00B723D6" w:rsidRPr="00115580">
              <w:rPr>
                <w:rFonts w:ascii="Times New Roman" w:hAnsi="Times New Roman" w:cs="Times New Roman"/>
                <w:color w:val="000000" w:themeColor="text1"/>
                <w:sz w:val="24"/>
                <w:szCs w:val="24"/>
                <w:lang w:eastAsia="zh-CN"/>
              </w:rPr>
              <w:t>laboratoriji za molekularnu dijagnostiku, međunarodne institucije</w:t>
            </w:r>
          </w:p>
          <w:p w14:paraId="77704163" w14:textId="77777777" w:rsidR="00E5239C" w:rsidRPr="00115580" w:rsidRDefault="00E5239C" w:rsidP="00F470EF">
            <w:pPr>
              <w:suppressAutoHyphens/>
              <w:spacing w:after="0" w:line="240" w:lineRule="auto"/>
              <w:jc w:val="both"/>
              <w:rPr>
                <w:rFonts w:ascii="Times New Roman" w:hAnsi="Times New Roman" w:cs="Times New Roman"/>
                <w:b/>
                <w:bCs/>
                <w:i/>
                <w:iCs/>
                <w:color w:val="000000" w:themeColor="text1"/>
                <w:sz w:val="24"/>
                <w:szCs w:val="24"/>
              </w:rPr>
            </w:pPr>
          </w:p>
          <w:p w14:paraId="1447807E" w14:textId="105F8D70" w:rsidR="00C21C3C" w:rsidRPr="00115580" w:rsidRDefault="00E5239C" w:rsidP="00E5239C">
            <w:pPr>
              <w:suppressAutoHyphens/>
              <w:spacing w:after="0" w:line="240" w:lineRule="auto"/>
              <w:jc w:val="both"/>
              <w:rPr>
                <w:rFonts w:ascii="Times New Roman" w:hAnsi="Times New Roman" w:cs="Times New Roman"/>
                <w:bCs/>
                <w:iCs/>
                <w:sz w:val="24"/>
                <w:szCs w:val="24"/>
              </w:rPr>
            </w:pPr>
            <w:r w:rsidRPr="00115580">
              <w:rPr>
                <w:rFonts w:ascii="Times New Roman" w:hAnsi="Times New Roman" w:cs="Times New Roman"/>
                <w:b/>
                <w:bCs/>
                <w:i/>
                <w:iCs/>
                <w:color w:val="000000" w:themeColor="text1"/>
                <w:sz w:val="24"/>
                <w:szCs w:val="24"/>
              </w:rPr>
              <w:t>Rok provedbe</w:t>
            </w:r>
            <w:r w:rsidRPr="00115580">
              <w:rPr>
                <w:rFonts w:ascii="Times New Roman" w:hAnsi="Times New Roman" w:cs="Times New Roman"/>
                <w:bCs/>
                <w:iCs/>
                <w:color w:val="000000" w:themeColor="text1"/>
                <w:sz w:val="24"/>
                <w:szCs w:val="24"/>
              </w:rPr>
              <w:t xml:space="preserve">: </w:t>
            </w:r>
            <w:r w:rsidR="005C3C15">
              <w:rPr>
                <w:rFonts w:ascii="Times New Roman" w:hAnsi="Times New Roman" w:cs="Times New Roman"/>
                <w:bCs/>
                <w:iCs/>
                <w:color w:val="000000" w:themeColor="text1"/>
                <w:sz w:val="24"/>
                <w:szCs w:val="24"/>
              </w:rPr>
              <w:t xml:space="preserve">IV kvartal </w:t>
            </w:r>
            <w:r w:rsidRPr="00115580">
              <w:rPr>
                <w:rFonts w:ascii="Times New Roman" w:hAnsi="Times New Roman" w:cs="Times New Roman"/>
                <w:bCs/>
                <w:iCs/>
                <w:color w:val="000000" w:themeColor="text1"/>
                <w:sz w:val="24"/>
                <w:szCs w:val="24"/>
              </w:rPr>
              <w:t>2025. godina</w:t>
            </w:r>
          </w:p>
        </w:tc>
      </w:tr>
      <w:tr w:rsidR="00C21C3C" w:rsidRPr="00115580" w14:paraId="3EF3F2AB" w14:textId="77777777" w:rsidTr="005472A3">
        <w:tc>
          <w:tcPr>
            <w:tcW w:w="9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C5D149" w14:textId="2C8080CC" w:rsidR="00535010" w:rsidRPr="00115580" w:rsidRDefault="00535010" w:rsidP="00535010">
            <w:pPr>
              <w:spacing w:before="60" w:after="60"/>
              <w:rPr>
                <w:rFonts w:ascii="Times New Roman" w:hAnsi="Times New Roman" w:cs="Times New Roman"/>
                <w:b/>
                <w:bCs/>
                <w:i/>
                <w:iCs/>
                <w:sz w:val="24"/>
                <w:szCs w:val="24"/>
              </w:rPr>
            </w:pPr>
            <w:r w:rsidRPr="00115580">
              <w:rPr>
                <w:rFonts w:ascii="Times New Roman" w:hAnsi="Times New Roman" w:cs="Times New Roman"/>
                <w:b/>
                <w:bCs/>
                <w:i/>
                <w:iCs/>
                <w:sz w:val="24"/>
                <w:szCs w:val="24"/>
              </w:rPr>
              <w:t>Ukupni procijenjeni trošak provedbe za razdoblje do 2025:</w:t>
            </w:r>
          </w:p>
          <w:p w14:paraId="70C2C344" w14:textId="6186A300" w:rsidR="00535010" w:rsidRPr="00115580" w:rsidRDefault="00535010" w:rsidP="004432B5">
            <w:pPr>
              <w:spacing w:before="60" w:after="60"/>
              <w:rPr>
                <w:rFonts w:ascii="Times New Roman" w:eastAsia="Times New Roman" w:hAnsi="Times New Roman" w:cs="Times New Roman"/>
                <w:sz w:val="24"/>
                <w:szCs w:val="24"/>
                <w:lang w:eastAsia="hr-HR"/>
              </w:rPr>
            </w:pPr>
            <w:r w:rsidRPr="00115580">
              <w:rPr>
                <w:rFonts w:ascii="Times New Roman" w:hAnsi="Times New Roman" w:cs="Times New Roman"/>
                <w:bCs/>
                <w:iCs/>
                <w:sz w:val="24"/>
                <w:szCs w:val="24"/>
              </w:rPr>
              <w:t xml:space="preserve">2024. godina ukupno </w:t>
            </w:r>
            <w:r w:rsidR="004432B5" w:rsidRPr="00115580">
              <w:rPr>
                <w:rFonts w:ascii="Times New Roman" w:hAnsi="Times New Roman" w:cs="Times New Roman"/>
                <w:sz w:val="24"/>
                <w:szCs w:val="24"/>
              </w:rPr>
              <w:t>MZ A618207 - sredstva su osigurana u okviru redovne djelatnosti; HZZO - sredstva u okviru redovne djelatnos</w:t>
            </w:r>
            <w:r w:rsidR="00957595">
              <w:rPr>
                <w:rFonts w:ascii="Times New Roman" w:hAnsi="Times New Roman" w:cs="Times New Roman"/>
                <w:sz w:val="24"/>
                <w:szCs w:val="24"/>
              </w:rPr>
              <w:t>t</w:t>
            </w:r>
            <w:r w:rsidR="004432B5" w:rsidRPr="00115580">
              <w:rPr>
                <w:rFonts w:ascii="Times New Roman" w:hAnsi="Times New Roman" w:cs="Times New Roman"/>
                <w:sz w:val="24"/>
                <w:szCs w:val="24"/>
              </w:rPr>
              <w:t>i uključena su u Financijski plan HZZO-a</w:t>
            </w:r>
          </w:p>
          <w:p w14:paraId="7AC9FF23" w14:textId="664DD5C9" w:rsidR="00535010" w:rsidRPr="00115580" w:rsidRDefault="00535010" w:rsidP="004432B5">
            <w:pPr>
              <w:spacing w:before="60" w:after="60"/>
              <w:rPr>
                <w:rFonts w:ascii="Times New Roman" w:eastAsia="Times New Roman" w:hAnsi="Times New Roman" w:cs="Times New Roman"/>
                <w:sz w:val="24"/>
                <w:szCs w:val="24"/>
                <w:lang w:eastAsia="hr-HR"/>
              </w:rPr>
            </w:pPr>
            <w:r w:rsidRPr="00115580">
              <w:rPr>
                <w:rFonts w:ascii="Times New Roman" w:hAnsi="Times New Roman" w:cs="Times New Roman"/>
                <w:bCs/>
                <w:iCs/>
                <w:sz w:val="24"/>
                <w:szCs w:val="24"/>
              </w:rPr>
              <w:t xml:space="preserve">2025. godina ukupno </w:t>
            </w:r>
            <w:r w:rsidR="004432B5" w:rsidRPr="00115580">
              <w:rPr>
                <w:rFonts w:ascii="Times New Roman" w:hAnsi="Times New Roman" w:cs="Times New Roman"/>
                <w:sz w:val="24"/>
                <w:szCs w:val="24"/>
              </w:rPr>
              <w:t>MZ A618207 - sredstva su osigurana u okviru redovne djelatnosti; HZZO - sredstva u okviru redovne djelatnos</w:t>
            </w:r>
            <w:r w:rsidR="00F02D81">
              <w:rPr>
                <w:rFonts w:ascii="Times New Roman" w:hAnsi="Times New Roman" w:cs="Times New Roman"/>
                <w:sz w:val="24"/>
                <w:szCs w:val="24"/>
              </w:rPr>
              <w:t>t</w:t>
            </w:r>
            <w:r w:rsidR="004432B5" w:rsidRPr="00115580">
              <w:rPr>
                <w:rFonts w:ascii="Times New Roman" w:hAnsi="Times New Roman" w:cs="Times New Roman"/>
                <w:sz w:val="24"/>
                <w:szCs w:val="24"/>
              </w:rPr>
              <w:t>i uključena su u Financijski plan HZZO-a</w:t>
            </w:r>
          </w:p>
          <w:p w14:paraId="21CEAFBC" w14:textId="77777777" w:rsidR="0098049F" w:rsidRPr="002B23EA" w:rsidRDefault="0098049F" w:rsidP="0098049F">
            <w:pPr>
              <w:rPr>
                <w:rFonts w:ascii="Times New Roman" w:eastAsia="Times New Roman" w:hAnsi="Times New Roman" w:cs="Times New Roman"/>
                <w:sz w:val="24"/>
                <w:szCs w:val="24"/>
                <w:lang w:eastAsia="hr-HR"/>
              </w:rPr>
            </w:pPr>
            <w:r w:rsidRPr="002B23EA">
              <w:rPr>
                <w:rFonts w:ascii="Times New Roman" w:eastAsia="Times New Roman" w:hAnsi="Times New Roman" w:cs="Times New Roman"/>
                <w:sz w:val="24"/>
                <w:szCs w:val="24"/>
                <w:lang w:eastAsia="hr-HR"/>
              </w:rPr>
              <w:t xml:space="preserve">Sveukupno </w:t>
            </w:r>
            <w:r>
              <w:rPr>
                <w:rFonts w:ascii="Times New Roman" w:eastAsia="Times New Roman" w:hAnsi="Times New Roman" w:cs="Times New Roman"/>
                <w:sz w:val="24"/>
                <w:szCs w:val="24"/>
                <w:lang w:eastAsia="hr-HR"/>
              </w:rPr>
              <w:t>do 2025. godine</w:t>
            </w:r>
          </w:p>
          <w:p w14:paraId="1E9FBA63" w14:textId="77777777" w:rsidR="00EB3058" w:rsidRPr="00115580" w:rsidRDefault="00A80AB9" w:rsidP="00535010">
            <w:pPr>
              <w:spacing w:before="60" w:after="60"/>
              <w:rPr>
                <w:rFonts w:ascii="Times New Roman" w:hAnsi="Times New Roman" w:cs="Times New Roman"/>
                <w:sz w:val="24"/>
                <w:szCs w:val="24"/>
              </w:rPr>
            </w:pPr>
            <w:r w:rsidRPr="00115580">
              <w:rPr>
                <w:rFonts w:ascii="Times New Roman" w:hAnsi="Times New Roman" w:cs="Times New Roman"/>
                <w:sz w:val="24"/>
                <w:szCs w:val="24"/>
              </w:rPr>
              <w:t>MZ A618207 - sredstva su osigurana u okviru redovne djelatnosti</w:t>
            </w:r>
          </w:p>
          <w:p w14:paraId="6AD66BD6" w14:textId="1E2AB9CC" w:rsidR="00F12D90" w:rsidRPr="00115580" w:rsidRDefault="00910FEC" w:rsidP="00F12D90">
            <w:pPr>
              <w:spacing w:before="60" w:after="60"/>
              <w:rPr>
                <w:rFonts w:ascii="Times New Roman" w:hAnsi="Times New Roman" w:cs="Times New Roman"/>
                <w:b/>
                <w:bCs/>
                <w:i/>
                <w:iCs/>
                <w:sz w:val="24"/>
                <w:szCs w:val="24"/>
              </w:rPr>
            </w:pPr>
            <w:r w:rsidRPr="00115580">
              <w:rPr>
                <w:rFonts w:ascii="Times New Roman" w:hAnsi="Times New Roman" w:cs="Times New Roman"/>
                <w:sz w:val="24"/>
                <w:szCs w:val="24"/>
              </w:rPr>
              <w:t>HZZO -</w:t>
            </w:r>
            <w:r w:rsidR="00F12D90" w:rsidRPr="00115580">
              <w:rPr>
                <w:rFonts w:ascii="Times New Roman" w:hAnsi="Times New Roman" w:cs="Times New Roman"/>
                <w:sz w:val="24"/>
                <w:szCs w:val="24"/>
              </w:rPr>
              <w:t xml:space="preserve"> sredstva u okviru redovne djelatnos</w:t>
            </w:r>
            <w:r w:rsidR="00360789">
              <w:rPr>
                <w:rFonts w:ascii="Times New Roman" w:hAnsi="Times New Roman" w:cs="Times New Roman"/>
                <w:sz w:val="24"/>
                <w:szCs w:val="24"/>
              </w:rPr>
              <w:t>t</w:t>
            </w:r>
            <w:r w:rsidR="00F12D90" w:rsidRPr="00115580">
              <w:rPr>
                <w:rFonts w:ascii="Times New Roman" w:hAnsi="Times New Roman" w:cs="Times New Roman"/>
                <w:sz w:val="24"/>
                <w:szCs w:val="24"/>
              </w:rPr>
              <w:t>i uključena su u Financijski plan HZZO-a</w:t>
            </w:r>
          </w:p>
        </w:tc>
      </w:tr>
      <w:tr w:rsidR="00C21C3C" w:rsidRPr="00115580" w14:paraId="4326A81C" w14:textId="77777777" w:rsidTr="005472A3">
        <w:tc>
          <w:tcPr>
            <w:tcW w:w="9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B162C3" w14:textId="77777777" w:rsidR="00C21C3C" w:rsidRPr="00115580" w:rsidRDefault="00C21C3C" w:rsidP="0004132E">
            <w:pPr>
              <w:spacing w:before="60" w:after="60"/>
              <w:rPr>
                <w:rFonts w:ascii="Times New Roman" w:hAnsi="Times New Roman" w:cs="Times New Roman"/>
                <w:b/>
                <w:bCs/>
                <w:i/>
                <w:iCs/>
                <w:sz w:val="24"/>
                <w:szCs w:val="24"/>
              </w:rPr>
            </w:pPr>
            <w:r w:rsidRPr="00115580">
              <w:rPr>
                <w:rFonts w:ascii="Times New Roman" w:hAnsi="Times New Roman" w:cs="Times New Roman"/>
                <w:b/>
                <w:bCs/>
                <w:i/>
                <w:iCs/>
                <w:sz w:val="24"/>
                <w:szCs w:val="24"/>
              </w:rPr>
              <w:t>Vrsta mjere: R</w:t>
            </w:r>
          </w:p>
        </w:tc>
      </w:tr>
      <w:tr w:rsidR="00C21C3C" w:rsidRPr="00115580" w14:paraId="2ACDF93F" w14:textId="77777777" w:rsidTr="005472A3">
        <w:tc>
          <w:tcPr>
            <w:tcW w:w="9209" w:type="dxa"/>
            <w:tcBorders>
              <w:top w:val="nil"/>
              <w:left w:val="single" w:sz="8" w:space="0" w:color="auto"/>
              <w:bottom w:val="single" w:sz="8" w:space="0" w:color="auto"/>
              <w:right w:val="single" w:sz="8" w:space="0" w:color="auto"/>
            </w:tcBorders>
            <w:shd w:val="clear" w:color="auto" w:fill="E2EFD9" w:themeFill="accent6" w:themeFillTint="33"/>
            <w:tcMar>
              <w:top w:w="0" w:type="dxa"/>
              <w:left w:w="108" w:type="dxa"/>
              <w:bottom w:w="0" w:type="dxa"/>
              <w:right w:w="108" w:type="dxa"/>
            </w:tcMar>
          </w:tcPr>
          <w:p w14:paraId="3D0C08C6" w14:textId="77777777" w:rsidR="00C21C3C" w:rsidRPr="00115580" w:rsidRDefault="00C21C3C" w:rsidP="0004132E">
            <w:pPr>
              <w:spacing w:after="0" w:line="240" w:lineRule="auto"/>
              <w:rPr>
                <w:rFonts w:ascii="Times New Roman" w:hAnsi="Times New Roman" w:cs="Times New Roman"/>
                <w:sz w:val="24"/>
                <w:szCs w:val="24"/>
              </w:rPr>
            </w:pPr>
          </w:p>
          <w:p w14:paraId="11B95C2A" w14:textId="77777777" w:rsidR="00C21C3C" w:rsidRPr="00115580" w:rsidRDefault="00C21C3C" w:rsidP="0004132E">
            <w:pPr>
              <w:spacing w:after="0" w:line="240" w:lineRule="auto"/>
              <w:rPr>
                <w:rFonts w:ascii="Times New Roman" w:hAnsi="Times New Roman" w:cs="Times New Roman"/>
                <w:caps/>
                <w:sz w:val="24"/>
                <w:szCs w:val="24"/>
              </w:rPr>
            </w:pPr>
            <w:r w:rsidRPr="00115580">
              <w:rPr>
                <w:rFonts w:ascii="Times New Roman" w:hAnsi="Times New Roman" w:cs="Times New Roman"/>
                <w:sz w:val="24"/>
                <w:szCs w:val="24"/>
              </w:rPr>
              <w:t>Mjera 3: Unaprjeđenje genetičkog testiranja i savjetovanja</w:t>
            </w:r>
          </w:p>
          <w:p w14:paraId="0F116EA2" w14:textId="77777777" w:rsidR="00C21C3C" w:rsidRPr="00115580" w:rsidRDefault="00C21C3C" w:rsidP="0004132E">
            <w:pPr>
              <w:pStyle w:val="Odlomakpopisa"/>
              <w:spacing w:after="0" w:line="240" w:lineRule="auto"/>
              <w:ind w:left="360"/>
              <w:rPr>
                <w:rFonts w:ascii="Times New Roman" w:eastAsiaTheme="minorHAnsi" w:hAnsi="Times New Roman" w:cs="Times New Roman"/>
                <w:i/>
                <w:iCs/>
                <w:sz w:val="24"/>
                <w:szCs w:val="24"/>
              </w:rPr>
            </w:pPr>
          </w:p>
        </w:tc>
      </w:tr>
      <w:tr w:rsidR="00C21C3C" w:rsidRPr="00115580" w14:paraId="4926B786" w14:textId="77777777" w:rsidTr="005472A3">
        <w:tblPrEx>
          <w:tblCellMar>
            <w:left w:w="108" w:type="dxa"/>
            <w:right w:w="108" w:type="dxa"/>
          </w:tblCellMar>
        </w:tblPrEx>
        <w:tc>
          <w:tcPr>
            <w:tcW w:w="9209" w:type="dxa"/>
            <w:tcBorders>
              <w:top w:val="nil"/>
              <w:left w:val="single" w:sz="8" w:space="0" w:color="auto"/>
              <w:bottom w:val="single" w:sz="8" w:space="0" w:color="auto"/>
              <w:right w:val="single" w:sz="8" w:space="0" w:color="auto"/>
            </w:tcBorders>
          </w:tcPr>
          <w:p w14:paraId="315B7BD1" w14:textId="1CE9EA68" w:rsidR="00C21C3C" w:rsidRPr="00115580" w:rsidRDefault="00C21C3C" w:rsidP="005A1850">
            <w:pPr>
              <w:spacing w:before="60" w:line="240" w:lineRule="auto"/>
              <w:jc w:val="both"/>
              <w:rPr>
                <w:rFonts w:ascii="Times New Roman" w:hAnsi="Times New Roman" w:cs="Times New Roman"/>
                <w:sz w:val="24"/>
                <w:szCs w:val="24"/>
              </w:rPr>
            </w:pPr>
            <w:r w:rsidRPr="00115580">
              <w:rPr>
                <w:rFonts w:ascii="Times New Roman" w:hAnsi="Times New Roman" w:cs="Times New Roman"/>
                <w:b/>
                <w:bCs/>
                <w:i/>
                <w:iCs/>
                <w:sz w:val="24"/>
                <w:szCs w:val="24"/>
              </w:rPr>
              <w:t>Svrha mjere:</w:t>
            </w:r>
            <w:r w:rsidR="005A1850">
              <w:rPr>
                <w:rFonts w:ascii="Times New Roman" w:hAnsi="Times New Roman" w:cs="Times New Roman"/>
                <w:b/>
                <w:bCs/>
                <w:i/>
                <w:iCs/>
                <w:sz w:val="24"/>
                <w:szCs w:val="24"/>
              </w:rPr>
              <w:t xml:space="preserve"> </w:t>
            </w:r>
            <w:r w:rsidRPr="00115580">
              <w:rPr>
                <w:rFonts w:ascii="Times New Roman" w:hAnsi="Times New Roman" w:cs="Times New Roman"/>
                <w:sz w:val="24"/>
                <w:szCs w:val="24"/>
              </w:rPr>
              <w:t>Osigurati dostupnost visokokvalitetnog genetičkog savjetovanja, dijagnostike i preventivnog liječenja za sve oboljele i njihove krvne srodnike. Osigurati učinkovite metode preventivnog liječenja.</w:t>
            </w:r>
          </w:p>
          <w:p w14:paraId="1DA9D55F" w14:textId="77777777" w:rsidR="00C21C3C" w:rsidRPr="00115580" w:rsidRDefault="00C21C3C" w:rsidP="0004132E">
            <w:pPr>
              <w:pStyle w:val="Odlomakpopisa"/>
              <w:spacing w:after="0" w:line="240" w:lineRule="auto"/>
              <w:ind w:left="360"/>
              <w:jc w:val="both"/>
              <w:rPr>
                <w:rFonts w:ascii="Times New Roman" w:hAnsi="Times New Roman" w:cs="Times New Roman"/>
                <w:sz w:val="24"/>
                <w:szCs w:val="24"/>
              </w:rPr>
            </w:pPr>
          </w:p>
          <w:p w14:paraId="176B6C30" w14:textId="77777777" w:rsidR="00C21C3C" w:rsidRPr="00115580" w:rsidRDefault="00C21C3C" w:rsidP="0004132E">
            <w:pPr>
              <w:rPr>
                <w:rFonts w:ascii="Times New Roman" w:hAnsi="Times New Roman" w:cs="Times New Roman"/>
                <w:b/>
                <w:bCs/>
                <w:i/>
                <w:iCs/>
                <w:sz w:val="24"/>
                <w:szCs w:val="24"/>
              </w:rPr>
            </w:pPr>
            <w:r w:rsidRPr="00115580">
              <w:rPr>
                <w:rFonts w:ascii="Times New Roman" w:hAnsi="Times New Roman" w:cs="Times New Roman"/>
                <w:b/>
                <w:bCs/>
                <w:i/>
                <w:iCs/>
                <w:sz w:val="24"/>
                <w:szCs w:val="24"/>
              </w:rPr>
              <w:t>Pokazatelji rezultata:</w:t>
            </w:r>
          </w:p>
          <w:p w14:paraId="28B89B32" w14:textId="3C7750D2" w:rsidR="00C21C3C" w:rsidRPr="00115580" w:rsidRDefault="00C21C3C" w:rsidP="005E1D27">
            <w:pPr>
              <w:pStyle w:val="Odlomakpopisa"/>
              <w:numPr>
                <w:ilvl w:val="0"/>
                <w:numId w:val="26"/>
              </w:numPr>
              <w:rPr>
                <w:rFonts w:ascii="Times New Roman" w:hAnsi="Times New Roman" w:cs="Times New Roman"/>
                <w:sz w:val="24"/>
                <w:szCs w:val="24"/>
              </w:rPr>
            </w:pPr>
            <w:r w:rsidRPr="00115580">
              <w:rPr>
                <w:rFonts w:ascii="Times New Roman" w:hAnsi="Times New Roman" w:cs="Times New Roman"/>
                <w:sz w:val="24"/>
                <w:szCs w:val="24"/>
              </w:rPr>
              <w:t>Uspostav</w:t>
            </w:r>
            <w:r w:rsidR="00B30D09" w:rsidRPr="00115580">
              <w:rPr>
                <w:rFonts w:ascii="Times New Roman" w:hAnsi="Times New Roman" w:cs="Times New Roman"/>
                <w:sz w:val="24"/>
                <w:szCs w:val="24"/>
              </w:rPr>
              <w:t>ljen</w:t>
            </w:r>
            <w:r w:rsidR="00CB263C" w:rsidRPr="00115580">
              <w:rPr>
                <w:rFonts w:ascii="Times New Roman" w:hAnsi="Times New Roman" w:cs="Times New Roman"/>
                <w:sz w:val="24"/>
                <w:szCs w:val="24"/>
              </w:rPr>
              <w:t xml:space="preserve"> referentni</w:t>
            </w:r>
            <w:r w:rsidRPr="00115580">
              <w:rPr>
                <w:rFonts w:ascii="Times New Roman" w:hAnsi="Times New Roman" w:cs="Times New Roman"/>
                <w:sz w:val="24"/>
                <w:szCs w:val="24"/>
              </w:rPr>
              <w:t xml:space="preserve"> cent</w:t>
            </w:r>
            <w:r w:rsidR="00B30D09" w:rsidRPr="00115580">
              <w:rPr>
                <w:rFonts w:ascii="Times New Roman" w:hAnsi="Times New Roman" w:cs="Times New Roman"/>
                <w:sz w:val="24"/>
                <w:szCs w:val="24"/>
              </w:rPr>
              <w:t>a</w:t>
            </w:r>
            <w:r w:rsidRPr="00115580">
              <w:rPr>
                <w:rFonts w:ascii="Times New Roman" w:hAnsi="Times New Roman" w:cs="Times New Roman"/>
                <w:sz w:val="24"/>
                <w:szCs w:val="24"/>
              </w:rPr>
              <w:t>r</w:t>
            </w:r>
            <w:r w:rsidR="00115580">
              <w:rPr>
                <w:rFonts w:ascii="Times New Roman" w:hAnsi="Times New Roman" w:cs="Times New Roman"/>
                <w:sz w:val="24"/>
                <w:szCs w:val="24"/>
              </w:rPr>
              <w:t xml:space="preserve"> i/</w:t>
            </w:r>
            <w:r w:rsidR="00C60F60" w:rsidRPr="00115580">
              <w:rPr>
                <w:rFonts w:ascii="Times New Roman" w:hAnsi="Times New Roman" w:cs="Times New Roman"/>
                <w:sz w:val="24"/>
                <w:szCs w:val="24"/>
              </w:rPr>
              <w:t xml:space="preserve">ili </w:t>
            </w:r>
            <w:r w:rsidR="005366E2" w:rsidRPr="00115580">
              <w:rPr>
                <w:rFonts w:ascii="Times New Roman" w:hAnsi="Times New Roman" w:cs="Times New Roman"/>
                <w:sz w:val="24"/>
                <w:szCs w:val="24"/>
              </w:rPr>
              <w:t>cent</w:t>
            </w:r>
            <w:r w:rsidR="00304A8F" w:rsidRPr="00115580">
              <w:rPr>
                <w:rFonts w:ascii="Times New Roman" w:hAnsi="Times New Roman" w:cs="Times New Roman"/>
                <w:sz w:val="24"/>
                <w:szCs w:val="24"/>
              </w:rPr>
              <w:t>ri</w:t>
            </w:r>
            <w:r w:rsidR="005366E2" w:rsidRPr="00115580">
              <w:rPr>
                <w:rFonts w:ascii="Times New Roman" w:hAnsi="Times New Roman" w:cs="Times New Roman"/>
                <w:sz w:val="24"/>
                <w:szCs w:val="24"/>
              </w:rPr>
              <w:t xml:space="preserve"> izvrsnosti</w:t>
            </w:r>
            <w:r w:rsidRPr="00115580">
              <w:rPr>
                <w:rFonts w:ascii="Times New Roman" w:hAnsi="Times New Roman" w:cs="Times New Roman"/>
                <w:sz w:val="24"/>
                <w:szCs w:val="24"/>
              </w:rPr>
              <w:t xml:space="preserve"> za genetski uvjetovane tumore i genetičko savjetovanje</w:t>
            </w:r>
          </w:p>
          <w:p w14:paraId="1225A48F" w14:textId="4FA76EE6" w:rsidR="00C21C3C" w:rsidRPr="00115580" w:rsidRDefault="00304A8F" w:rsidP="00115580">
            <w:pPr>
              <w:pStyle w:val="Odlomakpopisa"/>
              <w:numPr>
                <w:ilvl w:val="0"/>
                <w:numId w:val="26"/>
              </w:numPr>
              <w:rPr>
                <w:rFonts w:ascii="Times New Roman" w:hAnsi="Times New Roman" w:cs="Times New Roman"/>
                <w:sz w:val="24"/>
                <w:szCs w:val="24"/>
              </w:rPr>
            </w:pPr>
            <w:r w:rsidRPr="00115580">
              <w:rPr>
                <w:rFonts w:ascii="Times New Roman" w:hAnsi="Times New Roman" w:cs="Times New Roman"/>
                <w:sz w:val="24"/>
                <w:szCs w:val="24"/>
              </w:rPr>
              <w:lastRenderedPageBreak/>
              <w:t xml:space="preserve">Doneseni </w:t>
            </w:r>
            <w:r w:rsidR="00C60F60" w:rsidRPr="00115580">
              <w:rPr>
                <w:rFonts w:ascii="Times New Roman" w:hAnsi="Times New Roman" w:cs="Times New Roman"/>
                <w:sz w:val="24"/>
                <w:szCs w:val="24"/>
              </w:rPr>
              <w:t xml:space="preserve">i </w:t>
            </w:r>
            <w:proofErr w:type="spellStart"/>
            <w:r w:rsidR="00C60F60" w:rsidRPr="00115580">
              <w:rPr>
                <w:rFonts w:ascii="Times New Roman" w:hAnsi="Times New Roman" w:cs="Times New Roman"/>
                <w:sz w:val="24"/>
                <w:szCs w:val="24"/>
              </w:rPr>
              <w:t>primjenjeni</w:t>
            </w:r>
            <w:proofErr w:type="spellEnd"/>
            <w:r w:rsidR="00C60F60" w:rsidRPr="00115580">
              <w:rPr>
                <w:rFonts w:ascii="Times New Roman" w:hAnsi="Times New Roman" w:cs="Times New Roman"/>
                <w:sz w:val="24"/>
                <w:szCs w:val="24"/>
              </w:rPr>
              <w:t xml:space="preserve"> </w:t>
            </w:r>
            <w:r w:rsidRPr="00115580">
              <w:rPr>
                <w:rFonts w:ascii="Times New Roman" w:hAnsi="Times New Roman" w:cs="Times New Roman"/>
                <w:sz w:val="24"/>
                <w:szCs w:val="24"/>
              </w:rPr>
              <w:t>protokoli za genetičko savjeto</w:t>
            </w:r>
            <w:r w:rsidR="00CB263C" w:rsidRPr="00115580">
              <w:rPr>
                <w:rFonts w:ascii="Times New Roman" w:hAnsi="Times New Roman" w:cs="Times New Roman"/>
                <w:sz w:val="24"/>
                <w:szCs w:val="24"/>
              </w:rPr>
              <w:t>v</w:t>
            </w:r>
            <w:r w:rsidRPr="00115580">
              <w:rPr>
                <w:rFonts w:ascii="Times New Roman" w:hAnsi="Times New Roman" w:cs="Times New Roman"/>
                <w:sz w:val="24"/>
                <w:szCs w:val="24"/>
              </w:rPr>
              <w:t>anje, dijagnostiku i preventivno liječenje</w:t>
            </w:r>
          </w:p>
        </w:tc>
      </w:tr>
      <w:tr w:rsidR="00C21C3C" w:rsidRPr="00115580" w14:paraId="59F9B230" w14:textId="77777777" w:rsidTr="005472A3">
        <w:tc>
          <w:tcPr>
            <w:tcW w:w="9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5B64A5" w14:textId="77777777" w:rsidR="00C21C3C" w:rsidRPr="00115580" w:rsidRDefault="00C21C3C" w:rsidP="0004132E">
            <w:pPr>
              <w:spacing w:before="60"/>
              <w:jc w:val="both"/>
              <w:rPr>
                <w:rFonts w:ascii="Times New Roman" w:hAnsi="Times New Roman" w:cs="Times New Roman"/>
                <w:b/>
                <w:bCs/>
                <w:i/>
                <w:iCs/>
                <w:sz w:val="24"/>
                <w:szCs w:val="24"/>
              </w:rPr>
            </w:pPr>
            <w:r w:rsidRPr="00115580">
              <w:rPr>
                <w:rFonts w:ascii="Times New Roman" w:hAnsi="Times New Roman" w:cs="Times New Roman"/>
                <w:b/>
                <w:bCs/>
                <w:i/>
                <w:iCs/>
                <w:sz w:val="24"/>
                <w:szCs w:val="24"/>
              </w:rPr>
              <w:lastRenderedPageBreak/>
              <w:t xml:space="preserve">Nadležnost za provedbu: </w:t>
            </w:r>
          </w:p>
          <w:p w14:paraId="66310D64" w14:textId="77777777" w:rsidR="00C21C3C" w:rsidRPr="00115580" w:rsidRDefault="00C21C3C" w:rsidP="0004132E">
            <w:pPr>
              <w:spacing w:before="60"/>
              <w:jc w:val="both"/>
              <w:rPr>
                <w:rFonts w:ascii="Times New Roman" w:hAnsi="Times New Roman" w:cs="Times New Roman"/>
                <w:bCs/>
                <w:iCs/>
                <w:sz w:val="24"/>
                <w:szCs w:val="24"/>
              </w:rPr>
            </w:pPr>
            <w:r w:rsidRPr="00115580">
              <w:rPr>
                <w:rFonts w:ascii="Times New Roman" w:hAnsi="Times New Roman" w:cs="Times New Roman"/>
                <w:bCs/>
                <w:iCs/>
                <w:sz w:val="24"/>
                <w:szCs w:val="24"/>
              </w:rPr>
              <w:t>MZ</w:t>
            </w:r>
          </w:p>
          <w:p w14:paraId="02DBB47C" w14:textId="77777777" w:rsidR="00C21C3C" w:rsidRPr="00115580" w:rsidRDefault="00C21C3C" w:rsidP="0004132E">
            <w:pPr>
              <w:spacing w:after="60"/>
              <w:jc w:val="both"/>
              <w:rPr>
                <w:rFonts w:ascii="Times New Roman" w:hAnsi="Times New Roman" w:cs="Times New Roman"/>
                <w:b/>
                <w:bCs/>
                <w:i/>
                <w:iCs/>
                <w:sz w:val="24"/>
                <w:szCs w:val="24"/>
              </w:rPr>
            </w:pPr>
            <w:proofErr w:type="spellStart"/>
            <w:r w:rsidRPr="00115580">
              <w:rPr>
                <w:rFonts w:ascii="Times New Roman" w:hAnsi="Times New Roman" w:cs="Times New Roman"/>
                <w:b/>
                <w:bCs/>
                <w:i/>
                <w:iCs/>
                <w:sz w:val="24"/>
                <w:szCs w:val="24"/>
              </w:rPr>
              <w:t>Sunositelj</w:t>
            </w:r>
            <w:proofErr w:type="spellEnd"/>
            <w:r w:rsidRPr="00115580">
              <w:rPr>
                <w:rFonts w:ascii="Times New Roman" w:hAnsi="Times New Roman" w:cs="Times New Roman"/>
                <w:b/>
                <w:bCs/>
                <w:i/>
                <w:iCs/>
                <w:sz w:val="24"/>
                <w:szCs w:val="24"/>
              </w:rPr>
              <w:t xml:space="preserve"> mjere: </w:t>
            </w:r>
          </w:p>
          <w:p w14:paraId="7313C1B9" w14:textId="77777777" w:rsidR="007F1F56" w:rsidRPr="00115580" w:rsidRDefault="00C21C3C" w:rsidP="002C1EE8">
            <w:pPr>
              <w:spacing w:before="60"/>
              <w:jc w:val="both"/>
              <w:rPr>
                <w:rFonts w:ascii="Times New Roman" w:hAnsi="Times New Roman" w:cs="Times New Roman"/>
                <w:bCs/>
                <w:iCs/>
                <w:sz w:val="24"/>
                <w:szCs w:val="24"/>
              </w:rPr>
            </w:pPr>
            <w:r w:rsidRPr="00115580">
              <w:rPr>
                <w:rFonts w:ascii="Times New Roman" w:hAnsi="Times New Roman" w:cs="Times New Roman"/>
                <w:bCs/>
                <w:iCs/>
                <w:sz w:val="24"/>
                <w:szCs w:val="24"/>
              </w:rPr>
              <w:t>HZZO, stručna društva,</w:t>
            </w:r>
            <w:r w:rsidRPr="00115580">
              <w:t xml:space="preserve"> </w:t>
            </w:r>
            <w:r w:rsidRPr="00115580">
              <w:rPr>
                <w:rFonts w:ascii="Times New Roman" w:hAnsi="Times New Roman" w:cs="Times New Roman"/>
                <w:bCs/>
                <w:iCs/>
                <w:sz w:val="24"/>
                <w:szCs w:val="24"/>
              </w:rPr>
              <w:t>zdravstveni radnici, zdravstvene i znanstvene ustanove, udruge</w:t>
            </w:r>
            <w:r w:rsidR="007F1F56" w:rsidRPr="00115580">
              <w:rPr>
                <w:rFonts w:ascii="Times New Roman" w:hAnsi="Times New Roman" w:cs="Times New Roman"/>
                <w:bCs/>
                <w:iCs/>
                <w:sz w:val="24"/>
                <w:szCs w:val="24"/>
              </w:rPr>
              <w:t xml:space="preserve">, međunarodne </w:t>
            </w:r>
            <w:proofErr w:type="spellStart"/>
            <w:r w:rsidR="007F1F56" w:rsidRPr="00115580">
              <w:rPr>
                <w:rFonts w:ascii="Times New Roman" w:hAnsi="Times New Roman" w:cs="Times New Roman"/>
                <w:bCs/>
                <w:iCs/>
                <w:sz w:val="24"/>
                <w:szCs w:val="24"/>
              </w:rPr>
              <w:t>intitucije</w:t>
            </w:r>
            <w:proofErr w:type="spellEnd"/>
          </w:p>
          <w:p w14:paraId="41A7B5E4" w14:textId="57A236F7" w:rsidR="00E5239C" w:rsidRPr="00115580" w:rsidRDefault="00E5239C" w:rsidP="002C1EE8">
            <w:pPr>
              <w:spacing w:before="60"/>
              <w:jc w:val="both"/>
              <w:rPr>
                <w:rFonts w:ascii="Times New Roman" w:hAnsi="Times New Roman" w:cs="Times New Roman"/>
                <w:b/>
                <w:bCs/>
                <w:i/>
                <w:iCs/>
                <w:sz w:val="24"/>
                <w:szCs w:val="24"/>
              </w:rPr>
            </w:pPr>
            <w:r w:rsidRPr="00115580">
              <w:rPr>
                <w:rFonts w:ascii="Times New Roman" w:hAnsi="Times New Roman" w:cs="Times New Roman"/>
                <w:b/>
                <w:bCs/>
                <w:i/>
                <w:iCs/>
                <w:color w:val="000000" w:themeColor="text1"/>
                <w:sz w:val="24"/>
                <w:szCs w:val="24"/>
              </w:rPr>
              <w:t>Rok provedbe</w:t>
            </w:r>
            <w:r w:rsidRPr="00115580">
              <w:rPr>
                <w:rFonts w:ascii="Times New Roman" w:hAnsi="Times New Roman" w:cs="Times New Roman"/>
                <w:bCs/>
                <w:iCs/>
                <w:color w:val="000000" w:themeColor="text1"/>
                <w:sz w:val="24"/>
                <w:szCs w:val="24"/>
              </w:rPr>
              <w:t xml:space="preserve">: </w:t>
            </w:r>
            <w:r w:rsidR="00BB0D6A">
              <w:rPr>
                <w:rFonts w:ascii="Times New Roman" w:hAnsi="Times New Roman" w:cs="Times New Roman"/>
                <w:bCs/>
                <w:iCs/>
                <w:color w:val="000000" w:themeColor="text1"/>
                <w:sz w:val="24"/>
                <w:szCs w:val="24"/>
              </w:rPr>
              <w:t xml:space="preserve">IV kvartal </w:t>
            </w:r>
            <w:r w:rsidRPr="00115580">
              <w:rPr>
                <w:rFonts w:ascii="Times New Roman" w:hAnsi="Times New Roman" w:cs="Times New Roman"/>
                <w:bCs/>
                <w:iCs/>
                <w:color w:val="000000" w:themeColor="text1"/>
                <w:sz w:val="24"/>
                <w:szCs w:val="24"/>
              </w:rPr>
              <w:t>2025. godina</w:t>
            </w:r>
          </w:p>
        </w:tc>
      </w:tr>
      <w:tr w:rsidR="00A70FA2" w:rsidRPr="00115580" w14:paraId="4701DAEC" w14:textId="77777777" w:rsidTr="005472A3">
        <w:tc>
          <w:tcPr>
            <w:tcW w:w="9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60E46D0" w14:textId="088272DE" w:rsidR="00535010" w:rsidRPr="00115580" w:rsidRDefault="00535010" w:rsidP="00535010">
            <w:pPr>
              <w:spacing w:before="60" w:after="60"/>
              <w:rPr>
                <w:rFonts w:ascii="Times New Roman" w:hAnsi="Times New Roman" w:cs="Times New Roman"/>
                <w:b/>
                <w:bCs/>
                <w:i/>
                <w:iCs/>
                <w:sz w:val="24"/>
                <w:szCs w:val="24"/>
              </w:rPr>
            </w:pPr>
            <w:r w:rsidRPr="00115580">
              <w:rPr>
                <w:rFonts w:ascii="Times New Roman" w:hAnsi="Times New Roman" w:cs="Times New Roman"/>
                <w:b/>
                <w:bCs/>
                <w:i/>
                <w:iCs/>
                <w:sz w:val="24"/>
                <w:szCs w:val="24"/>
              </w:rPr>
              <w:t>Ukupni procijenjeni trošak provedbe za razdoblje do 2025:</w:t>
            </w:r>
          </w:p>
          <w:p w14:paraId="72CAC980" w14:textId="0451F431" w:rsidR="006F66D7" w:rsidRPr="00D11931" w:rsidRDefault="006F66D7" w:rsidP="006F66D7">
            <w:pPr>
              <w:spacing w:before="60" w:after="60"/>
              <w:rPr>
                <w:rFonts w:ascii="Times New Roman" w:hAnsi="Times New Roman" w:cs="Times New Roman"/>
                <w:bCs/>
                <w:iCs/>
                <w:sz w:val="24"/>
                <w:szCs w:val="24"/>
              </w:rPr>
            </w:pPr>
            <w:r w:rsidRPr="00D11931">
              <w:rPr>
                <w:rFonts w:ascii="Times New Roman" w:hAnsi="Times New Roman" w:cs="Times New Roman"/>
                <w:bCs/>
                <w:iCs/>
                <w:sz w:val="24"/>
                <w:szCs w:val="24"/>
              </w:rPr>
              <w:t xml:space="preserve">2024. godina ukupno HZZO </w:t>
            </w:r>
            <w:r w:rsidRPr="00D11931">
              <w:rPr>
                <w:rFonts w:ascii="Times New Roman" w:eastAsia="Times New Roman" w:hAnsi="Times New Roman" w:cs="Times New Roman"/>
                <w:sz w:val="24"/>
                <w:szCs w:val="24"/>
                <w:lang w:eastAsia="hr-HR"/>
              </w:rPr>
              <w:t xml:space="preserve">- A600008 </w:t>
            </w:r>
            <w:r w:rsidR="00DF7FE9" w:rsidRPr="00D11931">
              <w:rPr>
                <w:rFonts w:ascii="Times New Roman" w:eastAsia="Times New Roman" w:hAnsi="Times New Roman" w:cs="Times New Roman"/>
                <w:sz w:val="24"/>
                <w:szCs w:val="24"/>
                <w:lang w:eastAsia="hr-HR"/>
              </w:rPr>
              <w:t xml:space="preserve">60.596.700 </w:t>
            </w:r>
            <w:r w:rsidRPr="00D11931">
              <w:rPr>
                <w:rFonts w:ascii="Times New Roman" w:eastAsia="Times New Roman" w:hAnsi="Times New Roman" w:cs="Times New Roman"/>
                <w:sz w:val="24"/>
                <w:szCs w:val="24"/>
                <w:lang w:eastAsia="hr-HR"/>
              </w:rPr>
              <w:t>€</w:t>
            </w:r>
            <w:r w:rsidR="00586392" w:rsidRPr="00D11931">
              <w:rPr>
                <w:rFonts w:ascii="Times New Roman" w:eastAsia="Times New Roman" w:hAnsi="Times New Roman" w:cs="Times New Roman"/>
                <w:sz w:val="24"/>
                <w:szCs w:val="24"/>
                <w:lang w:eastAsia="hr-HR"/>
              </w:rPr>
              <w:t xml:space="preserve">; </w:t>
            </w:r>
            <w:r w:rsidR="00586392" w:rsidRPr="00D11931">
              <w:rPr>
                <w:rFonts w:ascii="Times New Roman" w:hAnsi="Times New Roman" w:cs="Times New Roman"/>
                <w:sz w:val="24"/>
                <w:szCs w:val="24"/>
              </w:rPr>
              <w:t>MZ A618207 - sredstva su osigurana u okviru redovne djelatnosti</w:t>
            </w:r>
          </w:p>
          <w:p w14:paraId="68A129F6" w14:textId="3CAF7C10" w:rsidR="006F66D7" w:rsidRPr="00D11931" w:rsidRDefault="006F66D7" w:rsidP="006F66D7">
            <w:pPr>
              <w:spacing w:before="60" w:after="60"/>
              <w:rPr>
                <w:rFonts w:ascii="Times New Roman" w:hAnsi="Times New Roman" w:cs="Times New Roman"/>
                <w:bCs/>
                <w:iCs/>
                <w:sz w:val="24"/>
                <w:szCs w:val="24"/>
              </w:rPr>
            </w:pPr>
            <w:r w:rsidRPr="00D11931">
              <w:rPr>
                <w:rFonts w:ascii="Times New Roman" w:hAnsi="Times New Roman" w:cs="Times New Roman"/>
                <w:bCs/>
                <w:iCs/>
                <w:sz w:val="24"/>
                <w:szCs w:val="24"/>
              </w:rPr>
              <w:t xml:space="preserve">2025. godina ukupno HZZO </w:t>
            </w:r>
            <w:r w:rsidRPr="00D11931">
              <w:rPr>
                <w:rFonts w:ascii="Times New Roman" w:eastAsia="Times New Roman" w:hAnsi="Times New Roman" w:cs="Times New Roman"/>
                <w:sz w:val="24"/>
                <w:szCs w:val="24"/>
                <w:lang w:eastAsia="hr-HR"/>
              </w:rPr>
              <w:t xml:space="preserve">- A600008 </w:t>
            </w:r>
            <w:r w:rsidR="00DF7FE9" w:rsidRPr="00D11931">
              <w:rPr>
                <w:rFonts w:ascii="Times New Roman" w:eastAsia="Times New Roman" w:hAnsi="Times New Roman" w:cs="Times New Roman"/>
                <w:sz w:val="24"/>
                <w:szCs w:val="24"/>
                <w:lang w:eastAsia="hr-HR"/>
              </w:rPr>
              <w:t xml:space="preserve">65.566.700 </w:t>
            </w:r>
            <w:r w:rsidRPr="00D11931">
              <w:rPr>
                <w:rFonts w:ascii="Times New Roman" w:eastAsia="Times New Roman" w:hAnsi="Times New Roman" w:cs="Times New Roman"/>
                <w:sz w:val="24"/>
                <w:szCs w:val="24"/>
                <w:lang w:eastAsia="hr-HR"/>
              </w:rPr>
              <w:t>€</w:t>
            </w:r>
            <w:r w:rsidR="00586392" w:rsidRPr="00D11931">
              <w:rPr>
                <w:rFonts w:ascii="Times New Roman" w:eastAsia="Times New Roman" w:hAnsi="Times New Roman" w:cs="Times New Roman"/>
                <w:sz w:val="24"/>
                <w:szCs w:val="24"/>
                <w:lang w:eastAsia="hr-HR"/>
              </w:rPr>
              <w:t xml:space="preserve">; </w:t>
            </w:r>
            <w:r w:rsidR="00586392" w:rsidRPr="00D11931">
              <w:rPr>
                <w:rFonts w:ascii="Times New Roman" w:hAnsi="Times New Roman" w:cs="Times New Roman"/>
                <w:sz w:val="24"/>
                <w:szCs w:val="24"/>
              </w:rPr>
              <w:t>MZ A618207 - sredstva su osigurana u okviru redovne djelatnosti</w:t>
            </w:r>
          </w:p>
          <w:p w14:paraId="6CC60DB1" w14:textId="77777777" w:rsidR="004720D6" w:rsidRPr="00D11931" w:rsidRDefault="004720D6" w:rsidP="006F66D7">
            <w:pPr>
              <w:rPr>
                <w:rFonts w:ascii="Times New Roman" w:eastAsia="Times New Roman" w:hAnsi="Times New Roman" w:cs="Times New Roman"/>
                <w:sz w:val="24"/>
                <w:szCs w:val="24"/>
                <w:lang w:eastAsia="hr-HR"/>
              </w:rPr>
            </w:pPr>
          </w:p>
          <w:p w14:paraId="6AE861A6" w14:textId="77777777" w:rsidR="0098049F" w:rsidRPr="00D11931" w:rsidRDefault="0098049F" w:rsidP="0098049F">
            <w:pPr>
              <w:rPr>
                <w:rFonts w:ascii="Times New Roman" w:eastAsia="Times New Roman" w:hAnsi="Times New Roman" w:cs="Times New Roman"/>
                <w:sz w:val="24"/>
                <w:szCs w:val="24"/>
                <w:lang w:eastAsia="hr-HR"/>
              </w:rPr>
            </w:pPr>
            <w:r w:rsidRPr="00D11931">
              <w:rPr>
                <w:rFonts w:ascii="Times New Roman" w:eastAsia="Times New Roman" w:hAnsi="Times New Roman" w:cs="Times New Roman"/>
                <w:sz w:val="24"/>
                <w:szCs w:val="24"/>
                <w:lang w:eastAsia="hr-HR"/>
              </w:rPr>
              <w:t>Sveukupno do 2025. godine</w:t>
            </w:r>
          </w:p>
          <w:p w14:paraId="7BA325AE" w14:textId="579D0D0C" w:rsidR="006F66D7" w:rsidRPr="00D11931" w:rsidRDefault="006F66D7" w:rsidP="004A4975">
            <w:pPr>
              <w:spacing w:before="60" w:after="60"/>
              <w:rPr>
                <w:rFonts w:ascii="Times New Roman" w:eastAsia="Times New Roman" w:hAnsi="Times New Roman" w:cs="Times New Roman"/>
                <w:sz w:val="24"/>
                <w:szCs w:val="24"/>
                <w:lang w:eastAsia="hr-HR"/>
              </w:rPr>
            </w:pPr>
            <w:r w:rsidRPr="00D11931">
              <w:rPr>
                <w:rFonts w:ascii="Times New Roman" w:hAnsi="Times New Roman" w:cs="Times New Roman"/>
                <w:bCs/>
                <w:iCs/>
                <w:sz w:val="24"/>
                <w:szCs w:val="24"/>
              </w:rPr>
              <w:t xml:space="preserve">HZZO </w:t>
            </w:r>
            <w:r w:rsidRPr="00D11931">
              <w:rPr>
                <w:rFonts w:ascii="Times New Roman" w:hAnsi="Times New Roman" w:cs="Times New Roman"/>
                <w:sz w:val="24"/>
                <w:szCs w:val="24"/>
              </w:rPr>
              <w:t>A600008</w:t>
            </w:r>
            <w:r w:rsidRPr="00D11931">
              <w:rPr>
                <w:rFonts w:ascii="Times New Roman" w:eastAsia="Times New Roman" w:hAnsi="Times New Roman" w:cs="Times New Roman"/>
                <w:sz w:val="24"/>
                <w:szCs w:val="24"/>
                <w:lang w:eastAsia="hr-HR"/>
              </w:rPr>
              <w:t xml:space="preserve"> - </w:t>
            </w:r>
            <w:r w:rsidR="00DF7FE9" w:rsidRPr="00D11931">
              <w:rPr>
                <w:rFonts w:ascii="Times New Roman" w:hAnsi="Times New Roman" w:cs="Times New Roman"/>
                <w:sz w:val="24"/>
                <w:szCs w:val="24"/>
              </w:rPr>
              <w:t xml:space="preserve">126.163.400 </w:t>
            </w:r>
            <w:r w:rsidRPr="00D11931">
              <w:rPr>
                <w:rFonts w:ascii="Times New Roman" w:eastAsia="Times New Roman" w:hAnsi="Times New Roman" w:cs="Times New Roman"/>
                <w:sz w:val="24"/>
                <w:szCs w:val="24"/>
                <w:lang w:eastAsia="hr-HR"/>
              </w:rPr>
              <w:t xml:space="preserve">€ </w:t>
            </w:r>
          </w:p>
          <w:p w14:paraId="5FCFEE9D" w14:textId="559EBB0F" w:rsidR="00F12D90" w:rsidRPr="00115580" w:rsidRDefault="00A80AB9" w:rsidP="005066C6">
            <w:pPr>
              <w:spacing w:before="60" w:after="60"/>
              <w:rPr>
                <w:rFonts w:ascii="Times New Roman" w:hAnsi="Times New Roman" w:cs="Times New Roman"/>
                <w:b/>
                <w:bCs/>
                <w:i/>
                <w:iCs/>
                <w:sz w:val="24"/>
                <w:szCs w:val="24"/>
              </w:rPr>
            </w:pPr>
            <w:r w:rsidRPr="00115580">
              <w:rPr>
                <w:rFonts w:ascii="Times New Roman" w:hAnsi="Times New Roman" w:cs="Times New Roman"/>
                <w:sz w:val="24"/>
                <w:szCs w:val="24"/>
              </w:rPr>
              <w:t>MZ A618207 - sredstva su osigurana u okviru redovne djelatnosti</w:t>
            </w:r>
          </w:p>
        </w:tc>
      </w:tr>
      <w:tr w:rsidR="00045511" w:rsidRPr="00115580" w14:paraId="65E3F8D8" w14:textId="77777777" w:rsidTr="005472A3">
        <w:tc>
          <w:tcPr>
            <w:tcW w:w="9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385A11" w14:textId="05F9FD8B" w:rsidR="00045511" w:rsidRPr="00115580" w:rsidRDefault="00045511" w:rsidP="00222054">
            <w:pPr>
              <w:spacing w:before="60" w:after="60"/>
              <w:rPr>
                <w:rFonts w:ascii="Times New Roman" w:hAnsi="Times New Roman" w:cs="Times New Roman"/>
                <w:b/>
                <w:bCs/>
                <w:i/>
                <w:iCs/>
                <w:sz w:val="24"/>
                <w:szCs w:val="24"/>
              </w:rPr>
            </w:pPr>
            <w:r w:rsidRPr="00115580">
              <w:rPr>
                <w:rFonts w:ascii="Times New Roman" w:hAnsi="Times New Roman" w:cs="Times New Roman"/>
                <w:b/>
                <w:bCs/>
                <w:i/>
                <w:iCs/>
                <w:sz w:val="24"/>
                <w:szCs w:val="24"/>
              </w:rPr>
              <w:t>Vrsta mjere: R</w:t>
            </w:r>
          </w:p>
        </w:tc>
      </w:tr>
      <w:tr w:rsidR="00045511" w:rsidRPr="00115580" w14:paraId="325A6C55" w14:textId="77777777" w:rsidTr="005472A3">
        <w:tc>
          <w:tcPr>
            <w:tcW w:w="9209" w:type="dxa"/>
            <w:tcBorders>
              <w:top w:val="nil"/>
              <w:left w:val="single" w:sz="8" w:space="0" w:color="auto"/>
              <w:bottom w:val="single" w:sz="8" w:space="0" w:color="auto"/>
              <w:right w:val="single" w:sz="8" w:space="0" w:color="auto"/>
            </w:tcBorders>
            <w:shd w:val="clear" w:color="auto" w:fill="E2EFD9" w:themeFill="accent6" w:themeFillTint="33"/>
            <w:tcMar>
              <w:top w:w="0" w:type="dxa"/>
              <w:left w:w="108" w:type="dxa"/>
              <w:bottom w:w="0" w:type="dxa"/>
              <w:right w:w="108" w:type="dxa"/>
            </w:tcMar>
          </w:tcPr>
          <w:p w14:paraId="75CE58EC" w14:textId="77777777" w:rsidR="00045511" w:rsidRPr="00115580" w:rsidRDefault="00045511" w:rsidP="00045511">
            <w:pPr>
              <w:suppressAutoHyphens/>
              <w:spacing w:after="0" w:line="240" w:lineRule="auto"/>
              <w:jc w:val="both"/>
              <w:rPr>
                <w:rFonts w:ascii="Times New Roman" w:hAnsi="Times New Roman" w:cs="Times New Roman"/>
                <w:sz w:val="24"/>
                <w:szCs w:val="24"/>
              </w:rPr>
            </w:pPr>
          </w:p>
          <w:p w14:paraId="08364981" w14:textId="77777777" w:rsidR="00045511" w:rsidRPr="00115580" w:rsidRDefault="00045511" w:rsidP="00045511">
            <w:pPr>
              <w:suppressAutoHyphens/>
              <w:spacing w:after="0" w:line="240" w:lineRule="auto"/>
              <w:jc w:val="both"/>
              <w:rPr>
                <w:rFonts w:ascii="Times New Roman" w:eastAsiaTheme="minorHAnsi" w:hAnsi="Times New Roman" w:cs="Times New Roman"/>
                <w:i/>
                <w:iCs/>
                <w:sz w:val="24"/>
                <w:szCs w:val="24"/>
              </w:rPr>
            </w:pPr>
            <w:r w:rsidRPr="00115580">
              <w:rPr>
                <w:rFonts w:ascii="Times New Roman" w:hAnsi="Times New Roman" w:cs="Times New Roman"/>
                <w:sz w:val="24"/>
                <w:szCs w:val="24"/>
              </w:rPr>
              <w:t>Mjera 4: Uspostava multidisciplinarnog pristupa i razvoj multidisciplinarnih onkoloških timova</w:t>
            </w:r>
          </w:p>
          <w:p w14:paraId="25AE7F67" w14:textId="77777777" w:rsidR="00045511" w:rsidRPr="00115580" w:rsidRDefault="00045511" w:rsidP="00045511">
            <w:pPr>
              <w:suppressAutoHyphens/>
              <w:spacing w:after="0" w:line="240" w:lineRule="auto"/>
              <w:jc w:val="both"/>
              <w:rPr>
                <w:rFonts w:ascii="Times New Roman" w:eastAsiaTheme="minorHAnsi" w:hAnsi="Times New Roman" w:cs="Times New Roman"/>
                <w:i/>
                <w:iCs/>
                <w:sz w:val="24"/>
                <w:szCs w:val="24"/>
              </w:rPr>
            </w:pPr>
          </w:p>
        </w:tc>
      </w:tr>
      <w:tr w:rsidR="00045511" w:rsidRPr="00115580" w14:paraId="39F184B7" w14:textId="77777777" w:rsidTr="005472A3">
        <w:tblPrEx>
          <w:tblCellMar>
            <w:left w:w="108" w:type="dxa"/>
            <w:right w:w="108" w:type="dxa"/>
          </w:tblCellMar>
        </w:tblPrEx>
        <w:tc>
          <w:tcPr>
            <w:tcW w:w="9209" w:type="dxa"/>
            <w:tcBorders>
              <w:top w:val="nil"/>
              <w:left w:val="single" w:sz="8" w:space="0" w:color="auto"/>
              <w:bottom w:val="single" w:sz="8" w:space="0" w:color="auto"/>
              <w:right w:val="single" w:sz="8" w:space="0" w:color="auto"/>
            </w:tcBorders>
          </w:tcPr>
          <w:p w14:paraId="6C32DDBB" w14:textId="263F640B" w:rsidR="00910FEC" w:rsidRPr="00115580" w:rsidRDefault="00045511" w:rsidP="005A1850">
            <w:pPr>
              <w:spacing w:before="60" w:line="240" w:lineRule="auto"/>
              <w:jc w:val="both"/>
              <w:rPr>
                <w:rFonts w:ascii="Times New Roman" w:hAnsi="Times New Roman" w:cs="Times New Roman"/>
                <w:sz w:val="24"/>
                <w:szCs w:val="24"/>
              </w:rPr>
            </w:pPr>
            <w:r w:rsidRPr="00115580">
              <w:rPr>
                <w:rFonts w:ascii="Times New Roman" w:hAnsi="Times New Roman" w:cs="Times New Roman"/>
                <w:b/>
                <w:bCs/>
                <w:i/>
                <w:iCs/>
                <w:sz w:val="24"/>
                <w:szCs w:val="24"/>
              </w:rPr>
              <w:t>Svrha mjere:</w:t>
            </w:r>
            <w:r w:rsidR="005A1850">
              <w:rPr>
                <w:rFonts w:ascii="Times New Roman" w:hAnsi="Times New Roman" w:cs="Times New Roman"/>
                <w:b/>
                <w:bCs/>
                <w:i/>
                <w:iCs/>
                <w:sz w:val="24"/>
                <w:szCs w:val="24"/>
              </w:rPr>
              <w:t xml:space="preserve"> </w:t>
            </w:r>
            <w:r w:rsidRPr="00115580">
              <w:rPr>
                <w:rFonts w:ascii="Times New Roman" w:hAnsi="Times New Roman" w:cs="Times New Roman"/>
                <w:bCs/>
                <w:sz w:val="24"/>
                <w:szCs w:val="24"/>
              </w:rPr>
              <w:t>Multidisciplinarni pristup i razvoj multidisciplinarnih onkoloških timova su najjeftiniji, a potencijalno i najučinkovitiji način brzog unaprjeđenja uspješnosti liječenja raka u Republici Hrvatskoj, stoga oni trebaju postati obveza</w:t>
            </w:r>
            <w:r w:rsidRPr="00115580">
              <w:rPr>
                <w:rFonts w:ascii="Times New Roman" w:hAnsi="Times New Roman" w:cs="Times New Roman"/>
                <w:sz w:val="24"/>
                <w:szCs w:val="24"/>
              </w:rPr>
              <w:t>. Multidisciplinarni tim donosi odluku o inicijalnom planu liječenja, najvažnijem elementu suvremenog uspješnog liječenja raka o kojem ovisi i konačni rezultat. Multidisciplinarni tim također donosi odluke o racionalnoj dijagnostičkoj obradi pacijenta, čime se omogućuje brža obrada i efikasnije liječenje pacijenta sa zloćudnom bolešću. Timski rad predstavlja rad više stručnjaka na postizanju zajedničkog cilja.</w:t>
            </w:r>
          </w:p>
          <w:p w14:paraId="679E065F" w14:textId="161C38F0" w:rsidR="00910FEC" w:rsidRPr="00115580" w:rsidRDefault="00910FEC" w:rsidP="00045511">
            <w:pPr>
              <w:suppressAutoHyphens/>
              <w:spacing w:after="0" w:line="240" w:lineRule="auto"/>
              <w:contextualSpacing/>
              <w:jc w:val="both"/>
              <w:rPr>
                <w:rFonts w:ascii="Times New Roman" w:hAnsi="Times New Roman" w:cs="Times New Roman"/>
                <w:sz w:val="24"/>
                <w:szCs w:val="24"/>
              </w:rPr>
            </w:pPr>
          </w:p>
          <w:p w14:paraId="7D9615F2" w14:textId="77777777" w:rsidR="00045511" w:rsidRPr="00115580" w:rsidRDefault="00045511" w:rsidP="00045511">
            <w:pPr>
              <w:rPr>
                <w:rFonts w:ascii="Times New Roman" w:hAnsi="Times New Roman" w:cs="Times New Roman"/>
                <w:b/>
                <w:bCs/>
                <w:i/>
                <w:iCs/>
                <w:sz w:val="24"/>
                <w:szCs w:val="24"/>
              </w:rPr>
            </w:pPr>
            <w:r w:rsidRPr="00115580">
              <w:rPr>
                <w:rFonts w:ascii="Times New Roman" w:hAnsi="Times New Roman" w:cs="Times New Roman"/>
                <w:b/>
                <w:bCs/>
                <w:i/>
                <w:iCs/>
                <w:sz w:val="24"/>
                <w:szCs w:val="24"/>
              </w:rPr>
              <w:t>Pokazatelji rezultata:</w:t>
            </w:r>
          </w:p>
          <w:p w14:paraId="01D4E904" w14:textId="77777777" w:rsidR="00045511" w:rsidRPr="00115580" w:rsidRDefault="00045511" w:rsidP="005E1D27">
            <w:pPr>
              <w:pStyle w:val="Odlomakpopisa"/>
              <w:numPr>
                <w:ilvl w:val="0"/>
                <w:numId w:val="27"/>
              </w:numPr>
              <w:rPr>
                <w:rFonts w:ascii="Times New Roman" w:hAnsi="Times New Roman" w:cs="Times New Roman"/>
                <w:sz w:val="24"/>
                <w:szCs w:val="24"/>
              </w:rPr>
            </w:pPr>
            <w:r w:rsidRPr="00115580">
              <w:rPr>
                <w:rFonts w:ascii="Times New Roman" w:hAnsi="Times New Roman" w:cs="Times New Roman"/>
                <w:sz w:val="24"/>
                <w:szCs w:val="24"/>
              </w:rPr>
              <w:t>Donesen propis o uspostavi obvezne primjene multidisciplinarnog pristupa u onkologiji</w:t>
            </w:r>
          </w:p>
          <w:p w14:paraId="60D5F99D" w14:textId="234D02CE" w:rsidR="00045511" w:rsidRPr="00115580" w:rsidRDefault="002D098C" w:rsidP="005E1D27">
            <w:pPr>
              <w:pStyle w:val="Odlomakpopisa"/>
              <w:numPr>
                <w:ilvl w:val="0"/>
                <w:numId w:val="27"/>
              </w:numPr>
              <w:rPr>
                <w:rFonts w:ascii="Times New Roman" w:hAnsi="Times New Roman" w:cs="Times New Roman"/>
                <w:sz w:val="24"/>
                <w:szCs w:val="24"/>
              </w:rPr>
            </w:pPr>
            <w:r w:rsidRPr="00115580">
              <w:rPr>
                <w:rFonts w:ascii="Times New Roman" w:hAnsi="Times New Roman" w:cs="Times New Roman"/>
                <w:sz w:val="24"/>
                <w:szCs w:val="24"/>
              </w:rPr>
              <w:lastRenderedPageBreak/>
              <w:t xml:space="preserve">Izrađen </w:t>
            </w:r>
            <w:r w:rsidR="00973321" w:rsidRPr="00115580">
              <w:rPr>
                <w:rFonts w:ascii="Times New Roman" w:hAnsi="Times New Roman" w:cs="Times New Roman"/>
                <w:sz w:val="24"/>
                <w:szCs w:val="24"/>
              </w:rPr>
              <w:t>popis</w:t>
            </w:r>
            <w:r w:rsidR="007501E8" w:rsidRPr="00115580">
              <w:rPr>
                <w:rFonts w:ascii="Times New Roman" w:hAnsi="Times New Roman" w:cs="Times New Roman"/>
                <w:sz w:val="24"/>
                <w:szCs w:val="24"/>
              </w:rPr>
              <w:t xml:space="preserve"> </w:t>
            </w:r>
            <w:proofErr w:type="spellStart"/>
            <w:r w:rsidR="00973321" w:rsidRPr="00115580">
              <w:rPr>
                <w:rFonts w:ascii="Times New Roman" w:hAnsi="Times New Roman" w:cs="Times New Roman"/>
                <w:sz w:val="24"/>
                <w:szCs w:val="24"/>
              </w:rPr>
              <w:t>s</w:t>
            </w:r>
            <w:r w:rsidR="00045511" w:rsidRPr="00115580">
              <w:rPr>
                <w:rFonts w:ascii="Times New Roman" w:hAnsi="Times New Roman" w:cs="Times New Roman"/>
                <w:sz w:val="24"/>
                <w:szCs w:val="24"/>
              </w:rPr>
              <w:t>tandardiza</w:t>
            </w:r>
            <w:r w:rsidR="00B30D09" w:rsidRPr="00115580">
              <w:rPr>
                <w:rFonts w:ascii="Times New Roman" w:hAnsi="Times New Roman" w:cs="Times New Roman"/>
                <w:sz w:val="24"/>
                <w:szCs w:val="24"/>
              </w:rPr>
              <w:t>n</w:t>
            </w:r>
            <w:r w:rsidR="007501E8" w:rsidRPr="00115580">
              <w:rPr>
                <w:rFonts w:ascii="Times New Roman" w:hAnsi="Times New Roman" w:cs="Times New Roman"/>
                <w:sz w:val="24"/>
                <w:szCs w:val="24"/>
              </w:rPr>
              <w:t>e</w:t>
            </w:r>
            <w:proofErr w:type="spellEnd"/>
            <w:r w:rsidR="00045511" w:rsidRPr="00115580">
              <w:rPr>
                <w:rFonts w:ascii="Times New Roman" w:hAnsi="Times New Roman" w:cs="Times New Roman"/>
                <w:sz w:val="24"/>
                <w:szCs w:val="24"/>
              </w:rPr>
              <w:t xml:space="preserve"> dokumentacij</w:t>
            </w:r>
            <w:r w:rsidR="00973321" w:rsidRPr="00115580">
              <w:rPr>
                <w:rFonts w:ascii="Times New Roman" w:hAnsi="Times New Roman" w:cs="Times New Roman"/>
                <w:sz w:val="24"/>
                <w:szCs w:val="24"/>
              </w:rPr>
              <w:t>e</w:t>
            </w:r>
            <w:r w:rsidR="00B30D09" w:rsidRPr="00115580">
              <w:rPr>
                <w:rFonts w:ascii="Times New Roman" w:hAnsi="Times New Roman" w:cs="Times New Roman"/>
                <w:sz w:val="24"/>
                <w:szCs w:val="24"/>
              </w:rPr>
              <w:t>, protokoli</w:t>
            </w:r>
            <w:r w:rsidR="00045511" w:rsidRPr="00115580">
              <w:rPr>
                <w:rFonts w:ascii="Times New Roman" w:hAnsi="Times New Roman" w:cs="Times New Roman"/>
                <w:sz w:val="24"/>
                <w:szCs w:val="24"/>
              </w:rPr>
              <w:t>, koordinacij</w:t>
            </w:r>
            <w:r w:rsidR="00B30D09" w:rsidRPr="00115580">
              <w:rPr>
                <w:rFonts w:ascii="Times New Roman" w:hAnsi="Times New Roman" w:cs="Times New Roman"/>
                <w:sz w:val="24"/>
                <w:szCs w:val="24"/>
              </w:rPr>
              <w:t>a</w:t>
            </w:r>
            <w:r w:rsidR="00045511" w:rsidRPr="00115580">
              <w:rPr>
                <w:rFonts w:ascii="Times New Roman" w:hAnsi="Times New Roman" w:cs="Times New Roman"/>
                <w:sz w:val="24"/>
                <w:szCs w:val="24"/>
              </w:rPr>
              <w:t xml:space="preserve"> i prezentacije pacijenata pri multidisciplinarnim</w:t>
            </w:r>
            <w:r w:rsidR="00304A8F" w:rsidRPr="00115580">
              <w:rPr>
                <w:rFonts w:ascii="Times New Roman" w:hAnsi="Times New Roman" w:cs="Times New Roman"/>
                <w:sz w:val="24"/>
                <w:szCs w:val="24"/>
              </w:rPr>
              <w:t xml:space="preserve"> onkološkim </w:t>
            </w:r>
            <w:r w:rsidR="00045511" w:rsidRPr="00115580">
              <w:rPr>
                <w:rFonts w:ascii="Times New Roman" w:hAnsi="Times New Roman" w:cs="Times New Roman"/>
                <w:sz w:val="24"/>
                <w:szCs w:val="24"/>
              </w:rPr>
              <w:t xml:space="preserve">timovima                  </w:t>
            </w:r>
          </w:p>
          <w:p w14:paraId="297CF5E1" w14:textId="243C5E81" w:rsidR="00045511" w:rsidRPr="00115580" w:rsidRDefault="00045511" w:rsidP="005E1D27">
            <w:pPr>
              <w:pStyle w:val="Odlomakpopisa"/>
              <w:numPr>
                <w:ilvl w:val="0"/>
                <w:numId w:val="27"/>
              </w:numPr>
              <w:rPr>
                <w:rFonts w:ascii="Times New Roman" w:hAnsi="Times New Roman" w:cs="Times New Roman"/>
                <w:sz w:val="24"/>
                <w:szCs w:val="24"/>
              </w:rPr>
            </w:pPr>
            <w:r w:rsidRPr="00115580">
              <w:rPr>
                <w:rFonts w:ascii="Times New Roman" w:hAnsi="Times New Roman" w:cs="Times New Roman"/>
                <w:sz w:val="24"/>
                <w:szCs w:val="24"/>
              </w:rPr>
              <w:t>Broj uspostavljenih aktivnih multidisciplinarnih</w:t>
            </w:r>
            <w:r w:rsidR="00304A8F" w:rsidRPr="00115580">
              <w:rPr>
                <w:rFonts w:ascii="Times New Roman" w:hAnsi="Times New Roman" w:cs="Times New Roman"/>
                <w:sz w:val="24"/>
                <w:szCs w:val="24"/>
              </w:rPr>
              <w:t xml:space="preserve"> onkoloških</w:t>
            </w:r>
            <w:r w:rsidRPr="00115580">
              <w:rPr>
                <w:rFonts w:ascii="Times New Roman" w:hAnsi="Times New Roman" w:cs="Times New Roman"/>
                <w:sz w:val="24"/>
                <w:szCs w:val="24"/>
              </w:rPr>
              <w:t xml:space="preserve"> timova</w:t>
            </w:r>
          </w:p>
        </w:tc>
      </w:tr>
      <w:tr w:rsidR="00045511" w:rsidRPr="00115580" w14:paraId="287D0566" w14:textId="77777777" w:rsidTr="005472A3">
        <w:tc>
          <w:tcPr>
            <w:tcW w:w="9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7D415E" w14:textId="77777777" w:rsidR="00045511" w:rsidRPr="00115580" w:rsidRDefault="00045511" w:rsidP="00045511">
            <w:pPr>
              <w:spacing w:before="60"/>
              <w:jc w:val="both"/>
              <w:rPr>
                <w:rFonts w:ascii="Times New Roman" w:hAnsi="Times New Roman" w:cs="Times New Roman"/>
                <w:b/>
                <w:bCs/>
                <w:i/>
                <w:iCs/>
                <w:sz w:val="24"/>
                <w:szCs w:val="24"/>
              </w:rPr>
            </w:pPr>
            <w:r w:rsidRPr="00115580">
              <w:rPr>
                <w:rFonts w:ascii="Times New Roman" w:hAnsi="Times New Roman" w:cs="Times New Roman"/>
                <w:b/>
                <w:bCs/>
                <w:i/>
                <w:iCs/>
                <w:sz w:val="24"/>
                <w:szCs w:val="24"/>
              </w:rPr>
              <w:lastRenderedPageBreak/>
              <w:t xml:space="preserve">Nadležnost za provedbu: </w:t>
            </w:r>
          </w:p>
          <w:p w14:paraId="3D41614E" w14:textId="77777777" w:rsidR="00045511" w:rsidRPr="00115580" w:rsidRDefault="00045511" w:rsidP="00045511">
            <w:pPr>
              <w:spacing w:before="60"/>
              <w:jc w:val="both"/>
              <w:rPr>
                <w:rFonts w:ascii="Times New Roman" w:hAnsi="Times New Roman" w:cs="Times New Roman"/>
                <w:bCs/>
                <w:iCs/>
                <w:sz w:val="24"/>
                <w:szCs w:val="24"/>
              </w:rPr>
            </w:pPr>
            <w:r w:rsidRPr="00115580">
              <w:rPr>
                <w:rFonts w:ascii="Times New Roman" w:hAnsi="Times New Roman" w:cs="Times New Roman"/>
                <w:bCs/>
                <w:iCs/>
                <w:sz w:val="24"/>
                <w:szCs w:val="24"/>
              </w:rPr>
              <w:t>MZ</w:t>
            </w:r>
          </w:p>
          <w:p w14:paraId="103EC2FC" w14:textId="77777777" w:rsidR="00045511" w:rsidRPr="00115580" w:rsidRDefault="00045511" w:rsidP="00045511">
            <w:pPr>
              <w:spacing w:after="60"/>
              <w:jc w:val="both"/>
              <w:rPr>
                <w:rFonts w:ascii="Times New Roman" w:hAnsi="Times New Roman" w:cs="Times New Roman"/>
                <w:b/>
                <w:bCs/>
                <w:i/>
                <w:iCs/>
                <w:sz w:val="24"/>
                <w:szCs w:val="24"/>
              </w:rPr>
            </w:pPr>
            <w:proofErr w:type="spellStart"/>
            <w:r w:rsidRPr="00115580">
              <w:rPr>
                <w:rFonts w:ascii="Times New Roman" w:hAnsi="Times New Roman" w:cs="Times New Roman"/>
                <w:b/>
                <w:bCs/>
                <w:i/>
                <w:iCs/>
                <w:sz w:val="24"/>
                <w:szCs w:val="24"/>
              </w:rPr>
              <w:t>Sunositelj</w:t>
            </w:r>
            <w:proofErr w:type="spellEnd"/>
            <w:r w:rsidRPr="00115580">
              <w:rPr>
                <w:rFonts w:ascii="Times New Roman" w:hAnsi="Times New Roman" w:cs="Times New Roman"/>
                <w:b/>
                <w:bCs/>
                <w:i/>
                <w:iCs/>
                <w:sz w:val="24"/>
                <w:szCs w:val="24"/>
              </w:rPr>
              <w:t xml:space="preserve"> mjere: </w:t>
            </w:r>
          </w:p>
          <w:p w14:paraId="3F5D6328" w14:textId="77777777" w:rsidR="00045511" w:rsidRPr="00115580" w:rsidRDefault="00045511" w:rsidP="00910FEC">
            <w:pPr>
              <w:spacing w:before="60"/>
              <w:jc w:val="both"/>
              <w:rPr>
                <w:rFonts w:ascii="Times New Roman" w:hAnsi="Times New Roman" w:cs="Times New Roman"/>
                <w:bCs/>
                <w:iCs/>
                <w:sz w:val="24"/>
                <w:szCs w:val="24"/>
              </w:rPr>
            </w:pPr>
            <w:r w:rsidRPr="00115580">
              <w:rPr>
                <w:rFonts w:ascii="Times New Roman" w:hAnsi="Times New Roman" w:cs="Times New Roman"/>
                <w:bCs/>
                <w:iCs/>
                <w:sz w:val="24"/>
                <w:szCs w:val="24"/>
              </w:rPr>
              <w:t>HZZO, zdravstvene ustanove, stručna društva</w:t>
            </w:r>
          </w:p>
          <w:p w14:paraId="4E0ECA8B" w14:textId="7AE7D7F6" w:rsidR="00E5239C" w:rsidRPr="00115580" w:rsidRDefault="00E5239C" w:rsidP="00910FEC">
            <w:pPr>
              <w:spacing w:before="60"/>
              <w:jc w:val="both"/>
              <w:rPr>
                <w:rFonts w:ascii="Times New Roman" w:hAnsi="Times New Roman" w:cs="Times New Roman"/>
                <w:b/>
                <w:bCs/>
                <w:i/>
                <w:iCs/>
                <w:sz w:val="24"/>
                <w:szCs w:val="24"/>
              </w:rPr>
            </w:pPr>
            <w:r w:rsidRPr="00115580">
              <w:rPr>
                <w:rFonts w:ascii="Times New Roman" w:hAnsi="Times New Roman" w:cs="Times New Roman"/>
                <w:b/>
                <w:bCs/>
                <w:i/>
                <w:iCs/>
                <w:color w:val="000000" w:themeColor="text1"/>
                <w:sz w:val="24"/>
                <w:szCs w:val="24"/>
              </w:rPr>
              <w:t>Rok provedbe</w:t>
            </w:r>
            <w:r w:rsidRPr="00115580">
              <w:rPr>
                <w:rFonts w:ascii="Times New Roman" w:hAnsi="Times New Roman" w:cs="Times New Roman"/>
                <w:bCs/>
                <w:iCs/>
                <w:color w:val="000000" w:themeColor="text1"/>
                <w:sz w:val="24"/>
                <w:szCs w:val="24"/>
              </w:rPr>
              <w:t xml:space="preserve">: </w:t>
            </w:r>
            <w:r w:rsidR="00BB0D6A">
              <w:rPr>
                <w:rFonts w:ascii="Times New Roman" w:hAnsi="Times New Roman" w:cs="Times New Roman"/>
                <w:bCs/>
                <w:iCs/>
                <w:color w:val="000000" w:themeColor="text1"/>
                <w:sz w:val="24"/>
                <w:szCs w:val="24"/>
              </w:rPr>
              <w:t xml:space="preserve">IV kvartal </w:t>
            </w:r>
            <w:r w:rsidRPr="00115580">
              <w:rPr>
                <w:rFonts w:ascii="Times New Roman" w:hAnsi="Times New Roman" w:cs="Times New Roman"/>
                <w:bCs/>
                <w:iCs/>
                <w:color w:val="000000" w:themeColor="text1"/>
                <w:sz w:val="24"/>
                <w:szCs w:val="24"/>
              </w:rPr>
              <w:t>2025. godina</w:t>
            </w:r>
          </w:p>
        </w:tc>
      </w:tr>
      <w:tr w:rsidR="00045511" w:rsidRPr="00115580" w14:paraId="574AD419" w14:textId="77777777" w:rsidTr="005472A3">
        <w:tc>
          <w:tcPr>
            <w:tcW w:w="9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AA0AC8F" w14:textId="0A2056ED" w:rsidR="00535010" w:rsidRPr="00115580" w:rsidRDefault="00535010" w:rsidP="00535010">
            <w:pPr>
              <w:spacing w:before="60" w:after="60"/>
              <w:rPr>
                <w:rFonts w:ascii="Times New Roman" w:hAnsi="Times New Roman" w:cs="Times New Roman"/>
                <w:b/>
                <w:bCs/>
                <w:i/>
                <w:iCs/>
                <w:sz w:val="24"/>
                <w:szCs w:val="24"/>
              </w:rPr>
            </w:pPr>
            <w:r w:rsidRPr="00115580">
              <w:rPr>
                <w:rFonts w:ascii="Times New Roman" w:hAnsi="Times New Roman" w:cs="Times New Roman"/>
                <w:b/>
                <w:bCs/>
                <w:i/>
                <w:iCs/>
                <w:sz w:val="24"/>
                <w:szCs w:val="24"/>
              </w:rPr>
              <w:t>Ukupni procijenjeni trošak provedbe za razdoblje do 2025:</w:t>
            </w:r>
          </w:p>
          <w:p w14:paraId="1A8289F5" w14:textId="5565D8F7" w:rsidR="004720D6" w:rsidRPr="00115580" w:rsidRDefault="00535010" w:rsidP="004720D6">
            <w:pPr>
              <w:spacing w:before="60" w:after="60"/>
              <w:rPr>
                <w:rFonts w:ascii="Times New Roman" w:hAnsi="Times New Roman" w:cs="Times New Roman"/>
                <w:sz w:val="24"/>
                <w:szCs w:val="24"/>
              </w:rPr>
            </w:pPr>
            <w:r w:rsidRPr="00115580">
              <w:rPr>
                <w:rFonts w:ascii="Times New Roman" w:hAnsi="Times New Roman" w:cs="Times New Roman"/>
                <w:bCs/>
                <w:iCs/>
                <w:sz w:val="24"/>
                <w:szCs w:val="24"/>
              </w:rPr>
              <w:t xml:space="preserve">2024. godina ukupno </w:t>
            </w:r>
            <w:r w:rsidR="004720D6" w:rsidRPr="00115580">
              <w:rPr>
                <w:rFonts w:ascii="Times New Roman" w:hAnsi="Times New Roman" w:cs="Times New Roman"/>
                <w:sz w:val="24"/>
                <w:szCs w:val="24"/>
              </w:rPr>
              <w:t>MZ A618207 - sredstva su osigurana u okviru redovne djelatnosti; HZZO - sredstva u okviru redovne djelatnos</w:t>
            </w:r>
            <w:r w:rsidR="001D7001">
              <w:rPr>
                <w:rFonts w:ascii="Times New Roman" w:hAnsi="Times New Roman" w:cs="Times New Roman"/>
                <w:sz w:val="24"/>
                <w:szCs w:val="24"/>
              </w:rPr>
              <w:t>t</w:t>
            </w:r>
            <w:r w:rsidR="004720D6" w:rsidRPr="00115580">
              <w:rPr>
                <w:rFonts w:ascii="Times New Roman" w:hAnsi="Times New Roman" w:cs="Times New Roman"/>
                <w:sz w:val="24"/>
                <w:szCs w:val="24"/>
              </w:rPr>
              <w:t>i uključena su u Financijski plan HZZO-a</w:t>
            </w:r>
          </w:p>
          <w:p w14:paraId="7F16EFC9" w14:textId="74D9F702" w:rsidR="004720D6" w:rsidRPr="00115580" w:rsidRDefault="00535010" w:rsidP="004720D6">
            <w:pPr>
              <w:spacing w:before="60" w:after="60"/>
              <w:rPr>
                <w:rFonts w:ascii="Times New Roman" w:hAnsi="Times New Roman" w:cs="Times New Roman"/>
                <w:sz w:val="24"/>
                <w:szCs w:val="24"/>
              </w:rPr>
            </w:pPr>
            <w:r w:rsidRPr="00115580">
              <w:rPr>
                <w:rFonts w:ascii="Times New Roman" w:hAnsi="Times New Roman" w:cs="Times New Roman"/>
                <w:bCs/>
                <w:iCs/>
                <w:sz w:val="24"/>
                <w:szCs w:val="24"/>
              </w:rPr>
              <w:t xml:space="preserve">2025. godina ukupno </w:t>
            </w:r>
            <w:r w:rsidR="004720D6" w:rsidRPr="00115580">
              <w:rPr>
                <w:rFonts w:ascii="Times New Roman" w:hAnsi="Times New Roman" w:cs="Times New Roman"/>
                <w:sz w:val="24"/>
                <w:szCs w:val="24"/>
              </w:rPr>
              <w:t>MZ A618207 - sredstva su osigurana u okviru redovne djelatnosti; HZZO - sredstva u okviru redovne djelatnos</w:t>
            </w:r>
            <w:r w:rsidR="005C55AD">
              <w:rPr>
                <w:rFonts w:ascii="Times New Roman" w:hAnsi="Times New Roman" w:cs="Times New Roman"/>
                <w:sz w:val="24"/>
                <w:szCs w:val="24"/>
              </w:rPr>
              <w:t>t</w:t>
            </w:r>
            <w:r w:rsidR="004720D6" w:rsidRPr="00115580">
              <w:rPr>
                <w:rFonts w:ascii="Times New Roman" w:hAnsi="Times New Roman" w:cs="Times New Roman"/>
                <w:sz w:val="24"/>
                <w:szCs w:val="24"/>
              </w:rPr>
              <w:t>i uključena su u Financijski plan HZZO-a</w:t>
            </w:r>
          </w:p>
          <w:p w14:paraId="73A3C843" w14:textId="77777777" w:rsidR="00A70FA2" w:rsidRPr="00115580" w:rsidRDefault="00A70FA2" w:rsidP="00535010">
            <w:pPr>
              <w:rPr>
                <w:rFonts w:ascii="Times New Roman" w:eastAsia="Times New Roman" w:hAnsi="Times New Roman" w:cs="Times New Roman"/>
                <w:sz w:val="24"/>
                <w:szCs w:val="24"/>
                <w:lang w:eastAsia="hr-HR"/>
              </w:rPr>
            </w:pPr>
          </w:p>
          <w:p w14:paraId="185348BE" w14:textId="77777777" w:rsidR="0098049F" w:rsidRPr="002B23EA" w:rsidRDefault="0098049F" w:rsidP="0098049F">
            <w:pPr>
              <w:rPr>
                <w:rFonts w:ascii="Times New Roman" w:eastAsia="Times New Roman" w:hAnsi="Times New Roman" w:cs="Times New Roman"/>
                <w:sz w:val="24"/>
                <w:szCs w:val="24"/>
                <w:lang w:eastAsia="hr-HR"/>
              </w:rPr>
            </w:pPr>
            <w:r w:rsidRPr="002B23EA">
              <w:rPr>
                <w:rFonts w:ascii="Times New Roman" w:eastAsia="Times New Roman" w:hAnsi="Times New Roman" w:cs="Times New Roman"/>
                <w:sz w:val="24"/>
                <w:szCs w:val="24"/>
                <w:lang w:eastAsia="hr-HR"/>
              </w:rPr>
              <w:t xml:space="preserve">Sveukupno </w:t>
            </w:r>
            <w:r>
              <w:rPr>
                <w:rFonts w:ascii="Times New Roman" w:eastAsia="Times New Roman" w:hAnsi="Times New Roman" w:cs="Times New Roman"/>
                <w:sz w:val="24"/>
                <w:szCs w:val="24"/>
                <w:lang w:eastAsia="hr-HR"/>
              </w:rPr>
              <w:t>do 2025. godine</w:t>
            </w:r>
          </w:p>
          <w:p w14:paraId="26C2E390" w14:textId="77777777" w:rsidR="00045511" w:rsidRPr="00115580" w:rsidRDefault="00A80AB9" w:rsidP="00535010">
            <w:pPr>
              <w:spacing w:before="60" w:after="60"/>
              <w:rPr>
                <w:rFonts w:ascii="Times New Roman" w:hAnsi="Times New Roman" w:cs="Times New Roman"/>
                <w:sz w:val="24"/>
                <w:szCs w:val="24"/>
              </w:rPr>
            </w:pPr>
            <w:r w:rsidRPr="00115580">
              <w:rPr>
                <w:rFonts w:ascii="Times New Roman" w:hAnsi="Times New Roman" w:cs="Times New Roman"/>
                <w:sz w:val="24"/>
                <w:szCs w:val="24"/>
              </w:rPr>
              <w:t>MZ A618207 - sredstva su osigurana u okviru redovne djelatnosti</w:t>
            </w:r>
          </w:p>
          <w:p w14:paraId="7E066B2F" w14:textId="32615616" w:rsidR="00F12D90" w:rsidRPr="00115580" w:rsidRDefault="00F12D90" w:rsidP="00535010">
            <w:pPr>
              <w:spacing w:before="60" w:after="60"/>
              <w:rPr>
                <w:rFonts w:ascii="Times New Roman" w:hAnsi="Times New Roman" w:cs="Times New Roman"/>
                <w:b/>
                <w:bCs/>
                <w:i/>
                <w:iCs/>
                <w:color w:val="ED7D31" w:themeColor="accent2"/>
                <w:sz w:val="24"/>
                <w:szCs w:val="24"/>
              </w:rPr>
            </w:pPr>
            <w:r w:rsidRPr="00115580">
              <w:rPr>
                <w:rFonts w:ascii="Times New Roman" w:hAnsi="Times New Roman" w:cs="Times New Roman"/>
                <w:sz w:val="24"/>
                <w:szCs w:val="24"/>
              </w:rPr>
              <w:t>HZZO – sredstva u okviru redovne djelatnos</w:t>
            </w:r>
            <w:r w:rsidR="005C55AD">
              <w:rPr>
                <w:rFonts w:ascii="Times New Roman" w:hAnsi="Times New Roman" w:cs="Times New Roman"/>
                <w:sz w:val="24"/>
                <w:szCs w:val="24"/>
              </w:rPr>
              <w:t>t</w:t>
            </w:r>
            <w:r w:rsidRPr="00115580">
              <w:rPr>
                <w:rFonts w:ascii="Times New Roman" w:hAnsi="Times New Roman" w:cs="Times New Roman"/>
                <w:sz w:val="24"/>
                <w:szCs w:val="24"/>
              </w:rPr>
              <w:t>i uključena su u Financijski plan HZZO-a</w:t>
            </w:r>
          </w:p>
        </w:tc>
      </w:tr>
      <w:tr w:rsidR="005A1850" w:rsidRPr="00115580" w14:paraId="29E39243" w14:textId="77777777" w:rsidTr="005A1850">
        <w:tc>
          <w:tcPr>
            <w:tcW w:w="92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78E9515F" w14:textId="05F19A93" w:rsidR="005A1850" w:rsidRPr="00115580" w:rsidRDefault="005A1850" w:rsidP="00045511">
            <w:pPr>
              <w:suppressAutoHyphens/>
              <w:spacing w:after="0" w:line="240" w:lineRule="auto"/>
              <w:jc w:val="both"/>
              <w:rPr>
                <w:rFonts w:ascii="Times New Roman" w:hAnsi="Times New Roman" w:cs="Times New Roman"/>
                <w:bCs/>
                <w:iCs/>
                <w:sz w:val="24"/>
                <w:szCs w:val="24"/>
              </w:rPr>
            </w:pPr>
            <w:r w:rsidRPr="00115580">
              <w:rPr>
                <w:rFonts w:ascii="Times New Roman" w:hAnsi="Times New Roman" w:cs="Times New Roman"/>
                <w:b/>
                <w:bCs/>
                <w:i/>
                <w:iCs/>
                <w:sz w:val="24"/>
                <w:szCs w:val="24"/>
              </w:rPr>
              <w:t>Vrsta mjere: R</w:t>
            </w:r>
          </w:p>
        </w:tc>
      </w:tr>
      <w:tr w:rsidR="00045511" w:rsidRPr="00115580" w14:paraId="343BEB8C" w14:textId="77777777" w:rsidTr="005472A3">
        <w:tc>
          <w:tcPr>
            <w:tcW w:w="9209" w:type="dxa"/>
            <w:tcBorders>
              <w:top w:val="nil"/>
              <w:left w:val="single" w:sz="8" w:space="0" w:color="auto"/>
              <w:bottom w:val="single" w:sz="8" w:space="0" w:color="auto"/>
              <w:right w:val="single" w:sz="8" w:space="0" w:color="auto"/>
            </w:tcBorders>
            <w:shd w:val="clear" w:color="auto" w:fill="E2EFD9" w:themeFill="accent6" w:themeFillTint="33"/>
            <w:tcMar>
              <w:top w:w="0" w:type="dxa"/>
              <w:left w:w="108" w:type="dxa"/>
              <w:bottom w:w="0" w:type="dxa"/>
              <w:right w:w="108" w:type="dxa"/>
            </w:tcMar>
          </w:tcPr>
          <w:p w14:paraId="21F54B95" w14:textId="77777777" w:rsidR="00045511" w:rsidRPr="00115580" w:rsidRDefault="00045511" w:rsidP="00045511">
            <w:pPr>
              <w:suppressAutoHyphens/>
              <w:spacing w:after="0" w:line="240" w:lineRule="auto"/>
              <w:jc w:val="both"/>
              <w:rPr>
                <w:rFonts w:ascii="Times New Roman" w:hAnsi="Times New Roman" w:cs="Times New Roman"/>
                <w:bCs/>
                <w:iCs/>
                <w:sz w:val="24"/>
                <w:szCs w:val="24"/>
              </w:rPr>
            </w:pPr>
          </w:p>
          <w:p w14:paraId="5A614ED8" w14:textId="77777777" w:rsidR="00045511" w:rsidRPr="00115580" w:rsidRDefault="00045511" w:rsidP="00045511">
            <w:pPr>
              <w:suppressAutoHyphens/>
              <w:spacing w:after="0" w:line="240" w:lineRule="auto"/>
              <w:jc w:val="both"/>
              <w:rPr>
                <w:rFonts w:ascii="Times New Roman" w:hAnsi="Times New Roman" w:cs="Times New Roman"/>
                <w:bCs/>
                <w:iCs/>
                <w:sz w:val="24"/>
                <w:szCs w:val="24"/>
              </w:rPr>
            </w:pPr>
            <w:r w:rsidRPr="00115580">
              <w:rPr>
                <w:rFonts w:ascii="Times New Roman" w:hAnsi="Times New Roman" w:cs="Times New Roman"/>
                <w:bCs/>
                <w:iCs/>
                <w:sz w:val="24"/>
                <w:szCs w:val="24"/>
              </w:rPr>
              <w:t>Mjera 5.  Unaprjeđenje rada onkološke kirurgije</w:t>
            </w:r>
          </w:p>
          <w:p w14:paraId="621AABC1" w14:textId="77777777" w:rsidR="00045511" w:rsidRPr="00115580" w:rsidRDefault="00045511" w:rsidP="00045511">
            <w:pPr>
              <w:suppressAutoHyphens/>
              <w:spacing w:after="0" w:line="240" w:lineRule="auto"/>
              <w:jc w:val="both"/>
              <w:rPr>
                <w:rFonts w:ascii="Times New Roman" w:hAnsi="Times New Roman" w:cs="Times New Roman"/>
                <w:b/>
                <w:bCs/>
                <w:i/>
                <w:iCs/>
                <w:sz w:val="24"/>
                <w:szCs w:val="24"/>
              </w:rPr>
            </w:pPr>
          </w:p>
        </w:tc>
      </w:tr>
      <w:tr w:rsidR="00045511" w:rsidRPr="00115580" w14:paraId="2A7DCC47" w14:textId="77777777" w:rsidTr="005472A3">
        <w:tc>
          <w:tcPr>
            <w:tcW w:w="9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23DAD5" w14:textId="42D294F3" w:rsidR="00045511" w:rsidRPr="00115580" w:rsidRDefault="00045511" w:rsidP="005A1850">
            <w:pPr>
              <w:spacing w:before="60" w:after="60" w:line="276" w:lineRule="auto"/>
              <w:jc w:val="both"/>
              <w:rPr>
                <w:rFonts w:ascii="Times New Roman" w:hAnsi="Times New Roman" w:cs="Times New Roman"/>
                <w:b/>
                <w:bCs/>
                <w:i/>
                <w:iCs/>
                <w:sz w:val="24"/>
                <w:szCs w:val="24"/>
              </w:rPr>
            </w:pPr>
            <w:r w:rsidRPr="00115580">
              <w:rPr>
                <w:rFonts w:ascii="Times New Roman" w:hAnsi="Times New Roman" w:cs="Times New Roman"/>
                <w:b/>
                <w:bCs/>
                <w:i/>
                <w:iCs/>
                <w:sz w:val="24"/>
                <w:szCs w:val="24"/>
              </w:rPr>
              <w:t>Svrha mjere:</w:t>
            </w:r>
            <w:r w:rsidRPr="00115580">
              <w:rPr>
                <w:rFonts w:ascii="Times New Roman" w:hAnsi="Times New Roman" w:cs="Times New Roman"/>
                <w:sz w:val="24"/>
                <w:szCs w:val="24"/>
              </w:rPr>
              <w:t xml:space="preserve"> Podignuti kvalitetu kirurške onkologije i posljedično boljih ishoda liječenja onkoloških pacijenata (na razinu prosjeka zapadne Europe) te racionalizirati potrošnju dostupnih resursa.</w:t>
            </w:r>
          </w:p>
          <w:p w14:paraId="6D8EE648" w14:textId="77777777" w:rsidR="00045511" w:rsidRPr="00115580" w:rsidRDefault="00045511" w:rsidP="00045511">
            <w:pPr>
              <w:spacing w:before="60" w:after="60"/>
              <w:rPr>
                <w:rFonts w:ascii="Times New Roman" w:hAnsi="Times New Roman" w:cs="Times New Roman"/>
                <w:b/>
                <w:bCs/>
                <w:i/>
                <w:iCs/>
                <w:sz w:val="24"/>
                <w:szCs w:val="24"/>
              </w:rPr>
            </w:pPr>
          </w:p>
          <w:p w14:paraId="1E254E3F" w14:textId="77777777" w:rsidR="00045511" w:rsidRPr="00115580" w:rsidRDefault="00045511" w:rsidP="00045511">
            <w:pPr>
              <w:spacing w:before="60" w:after="60"/>
              <w:rPr>
                <w:rFonts w:ascii="Times New Roman" w:hAnsi="Times New Roman" w:cs="Times New Roman"/>
                <w:b/>
                <w:bCs/>
                <w:i/>
                <w:iCs/>
                <w:sz w:val="24"/>
                <w:szCs w:val="24"/>
              </w:rPr>
            </w:pPr>
            <w:r w:rsidRPr="00115580">
              <w:rPr>
                <w:rFonts w:ascii="Times New Roman" w:hAnsi="Times New Roman" w:cs="Times New Roman"/>
                <w:b/>
                <w:bCs/>
                <w:i/>
                <w:iCs/>
                <w:sz w:val="24"/>
                <w:szCs w:val="24"/>
              </w:rPr>
              <w:t>Pokazatelji rezultata:</w:t>
            </w:r>
          </w:p>
          <w:p w14:paraId="2FB9DC85" w14:textId="268032B3" w:rsidR="00045511" w:rsidRPr="00115580" w:rsidRDefault="00CB263C" w:rsidP="005E1D27">
            <w:pPr>
              <w:pStyle w:val="Odlomakpopisa"/>
              <w:numPr>
                <w:ilvl w:val="0"/>
                <w:numId w:val="17"/>
              </w:numPr>
              <w:jc w:val="both"/>
              <w:rPr>
                <w:rFonts w:ascii="Times New Roman" w:hAnsi="Times New Roman" w:cs="Times New Roman"/>
                <w:bCs/>
                <w:iCs/>
                <w:sz w:val="24"/>
                <w:szCs w:val="24"/>
              </w:rPr>
            </w:pPr>
            <w:r w:rsidRPr="00115580">
              <w:rPr>
                <w:rFonts w:ascii="Times New Roman" w:eastAsia="Times New Roman" w:hAnsi="Times New Roman" w:cs="Times New Roman"/>
                <w:sz w:val="24"/>
                <w:szCs w:val="24"/>
                <w:lang w:eastAsia="hr-HR"/>
              </w:rPr>
              <w:t xml:space="preserve">Donesen protokol praćenja </w:t>
            </w:r>
            <w:r w:rsidR="00045511" w:rsidRPr="00115580">
              <w:rPr>
                <w:rFonts w:ascii="Times New Roman" w:eastAsia="Times New Roman" w:hAnsi="Times New Roman" w:cs="Times New Roman"/>
                <w:sz w:val="24"/>
                <w:szCs w:val="24"/>
                <w:lang w:eastAsia="hr-HR"/>
              </w:rPr>
              <w:t xml:space="preserve">kvalitete </w:t>
            </w:r>
            <w:r w:rsidRPr="00115580">
              <w:rPr>
                <w:rFonts w:ascii="Times New Roman" w:eastAsia="Times New Roman" w:hAnsi="Times New Roman" w:cs="Times New Roman"/>
                <w:sz w:val="24"/>
                <w:szCs w:val="24"/>
                <w:lang w:eastAsia="hr-HR"/>
              </w:rPr>
              <w:t xml:space="preserve">i ishoda </w:t>
            </w:r>
            <w:r w:rsidR="001A5EB0" w:rsidRPr="00115580">
              <w:rPr>
                <w:rFonts w:ascii="Times New Roman" w:eastAsia="Times New Roman" w:hAnsi="Times New Roman" w:cs="Times New Roman"/>
                <w:sz w:val="24"/>
                <w:szCs w:val="24"/>
                <w:lang w:eastAsia="hr-HR"/>
              </w:rPr>
              <w:t xml:space="preserve">kirurškog </w:t>
            </w:r>
            <w:r w:rsidR="00045511" w:rsidRPr="00115580">
              <w:rPr>
                <w:rFonts w:ascii="Times New Roman" w:eastAsia="Times New Roman" w:hAnsi="Times New Roman" w:cs="Times New Roman"/>
                <w:sz w:val="24"/>
                <w:szCs w:val="24"/>
                <w:lang w:eastAsia="hr-HR"/>
              </w:rPr>
              <w:t>liječenja</w:t>
            </w:r>
            <w:r w:rsidRPr="00115580">
              <w:rPr>
                <w:rFonts w:ascii="Times New Roman" w:eastAsia="Times New Roman" w:hAnsi="Times New Roman" w:cs="Times New Roman"/>
                <w:sz w:val="24"/>
                <w:szCs w:val="24"/>
                <w:lang w:eastAsia="hr-HR"/>
              </w:rPr>
              <w:t xml:space="preserve"> </w:t>
            </w:r>
            <w:r w:rsidRPr="00115580">
              <w:rPr>
                <w:rFonts w:ascii="Times New Roman" w:hAnsi="Times New Roman" w:cs="Times New Roman"/>
                <w:sz w:val="24"/>
                <w:szCs w:val="24"/>
              </w:rPr>
              <w:t>onkoloških pacijenata</w:t>
            </w:r>
          </w:p>
          <w:p w14:paraId="1D8C4D4A" w14:textId="3C9E6AB7" w:rsidR="00045511" w:rsidRPr="005A1850" w:rsidRDefault="00B95587" w:rsidP="00B47E98">
            <w:pPr>
              <w:pStyle w:val="Odlomakpopisa"/>
              <w:numPr>
                <w:ilvl w:val="0"/>
                <w:numId w:val="17"/>
              </w:numPr>
              <w:spacing w:before="60" w:after="60"/>
              <w:rPr>
                <w:rFonts w:ascii="Times New Roman" w:hAnsi="Times New Roman" w:cs="Times New Roman"/>
                <w:bCs/>
                <w:iCs/>
                <w:sz w:val="24"/>
                <w:szCs w:val="24"/>
              </w:rPr>
            </w:pPr>
            <w:r w:rsidRPr="005A1850">
              <w:rPr>
                <w:rFonts w:ascii="Times New Roman" w:eastAsia="Times New Roman" w:hAnsi="Times New Roman" w:cs="Times New Roman"/>
                <w:sz w:val="24"/>
                <w:szCs w:val="24"/>
                <w:lang w:eastAsia="hr-HR"/>
              </w:rPr>
              <w:t xml:space="preserve">Uspostavljen sustav </w:t>
            </w:r>
            <w:r w:rsidR="00045511" w:rsidRPr="005A1850">
              <w:rPr>
                <w:rFonts w:ascii="Times New Roman" w:eastAsia="Times New Roman" w:hAnsi="Times New Roman" w:cs="Times New Roman"/>
                <w:sz w:val="24"/>
                <w:szCs w:val="24"/>
                <w:lang w:eastAsia="hr-HR"/>
              </w:rPr>
              <w:t>standardiziranih operativnih procedura kirurškog liječenja</w:t>
            </w:r>
            <w:r w:rsidRPr="005A1850">
              <w:rPr>
                <w:rFonts w:ascii="Times New Roman" w:eastAsia="Times New Roman" w:hAnsi="Times New Roman" w:cs="Times New Roman"/>
                <w:sz w:val="24"/>
                <w:szCs w:val="24"/>
                <w:lang w:eastAsia="hr-HR"/>
              </w:rPr>
              <w:t xml:space="preserve"> temeljem stručnih smjernica iz pod</w:t>
            </w:r>
            <w:r w:rsidR="00EE4F43" w:rsidRPr="005A1850">
              <w:rPr>
                <w:rFonts w:ascii="Times New Roman" w:eastAsia="Times New Roman" w:hAnsi="Times New Roman" w:cs="Times New Roman"/>
                <w:sz w:val="24"/>
                <w:szCs w:val="24"/>
                <w:lang w:eastAsia="hr-HR"/>
              </w:rPr>
              <w:t>ru</w:t>
            </w:r>
            <w:r w:rsidRPr="005A1850">
              <w:rPr>
                <w:rFonts w:ascii="Times New Roman" w:eastAsia="Times New Roman" w:hAnsi="Times New Roman" w:cs="Times New Roman"/>
                <w:sz w:val="24"/>
                <w:szCs w:val="24"/>
                <w:lang w:eastAsia="hr-HR"/>
              </w:rPr>
              <w:t>čja onkološke kirurgije</w:t>
            </w:r>
          </w:p>
        </w:tc>
      </w:tr>
      <w:tr w:rsidR="00045511" w:rsidRPr="00115580" w14:paraId="5B527B0B" w14:textId="77777777" w:rsidTr="005472A3">
        <w:tc>
          <w:tcPr>
            <w:tcW w:w="9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1282B4" w14:textId="77777777" w:rsidR="00045511" w:rsidRPr="00115580" w:rsidRDefault="00045511" w:rsidP="00045511">
            <w:pPr>
              <w:spacing w:before="60"/>
              <w:jc w:val="both"/>
              <w:rPr>
                <w:rFonts w:ascii="Times New Roman" w:hAnsi="Times New Roman" w:cs="Times New Roman"/>
                <w:b/>
                <w:bCs/>
                <w:i/>
                <w:iCs/>
                <w:sz w:val="24"/>
                <w:szCs w:val="24"/>
              </w:rPr>
            </w:pPr>
            <w:r w:rsidRPr="00115580">
              <w:rPr>
                <w:rFonts w:ascii="Times New Roman" w:hAnsi="Times New Roman" w:cs="Times New Roman"/>
                <w:b/>
                <w:bCs/>
                <w:i/>
                <w:iCs/>
                <w:sz w:val="24"/>
                <w:szCs w:val="24"/>
              </w:rPr>
              <w:t xml:space="preserve">Nadležnost za provedbu: </w:t>
            </w:r>
          </w:p>
          <w:p w14:paraId="5C2D1519" w14:textId="77777777" w:rsidR="00045511" w:rsidRPr="00115580" w:rsidRDefault="00045511" w:rsidP="00045511">
            <w:pPr>
              <w:spacing w:before="60"/>
              <w:jc w:val="both"/>
              <w:rPr>
                <w:rFonts w:ascii="Times New Roman" w:hAnsi="Times New Roman" w:cs="Times New Roman"/>
                <w:bCs/>
                <w:iCs/>
                <w:sz w:val="24"/>
                <w:szCs w:val="24"/>
              </w:rPr>
            </w:pPr>
            <w:r w:rsidRPr="00115580">
              <w:rPr>
                <w:rFonts w:ascii="Times New Roman" w:hAnsi="Times New Roman" w:cs="Times New Roman"/>
                <w:bCs/>
                <w:iCs/>
                <w:sz w:val="24"/>
                <w:szCs w:val="24"/>
              </w:rPr>
              <w:t>MZ</w:t>
            </w:r>
          </w:p>
          <w:p w14:paraId="488F3487" w14:textId="77777777" w:rsidR="00045511" w:rsidRPr="00115580" w:rsidRDefault="00045511" w:rsidP="00045511">
            <w:pPr>
              <w:spacing w:after="60"/>
              <w:jc w:val="both"/>
              <w:rPr>
                <w:rFonts w:ascii="Times New Roman" w:hAnsi="Times New Roman" w:cs="Times New Roman"/>
                <w:b/>
                <w:bCs/>
                <w:i/>
                <w:iCs/>
                <w:sz w:val="24"/>
                <w:szCs w:val="24"/>
              </w:rPr>
            </w:pPr>
            <w:proofErr w:type="spellStart"/>
            <w:r w:rsidRPr="00115580">
              <w:rPr>
                <w:rFonts w:ascii="Times New Roman" w:hAnsi="Times New Roman" w:cs="Times New Roman"/>
                <w:b/>
                <w:bCs/>
                <w:i/>
                <w:iCs/>
                <w:sz w:val="24"/>
                <w:szCs w:val="24"/>
              </w:rPr>
              <w:lastRenderedPageBreak/>
              <w:t>Sunositelj</w:t>
            </w:r>
            <w:proofErr w:type="spellEnd"/>
            <w:r w:rsidRPr="00115580">
              <w:rPr>
                <w:rFonts w:ascii="Times New Roman" w:hAnsi="Times New Roman" w:cs="Times New Roman"/>
                <w:b/>
                <w:bCs/>
                <w:i/>
                <w:iCs/>
                <w:sz w:val="24"/>
                <w:szCs w:val="24"/>
              </w:rPr>
              <w:t xml:space="preserve"> mjere: </w:t>
            </w:r>
          </w:p>
          <w:p w14:paraId="2678C77B" w14:textId="77777777" w:rsidR="00045511" w:rsidRPr="00115580" w:rsidRDefault="00045511" w:rsidP="00045511">
            <w:pPr>
              <w:spacing w:before="60" w:after="60"/>
              <w:rPr>
                <w:rFonts w:ascii="Times New Roman" w:hAnsi="Times New Roman" w:cs="Times New Roman"/>
                <w:bCs/>
                <w:iCs/>
                <w:sz w:val="24"/>
                <w:szCs w:val="24"/>
              </w:rPr>
            </w:pPr>
            <w:r w:rsidRPr="00115580">
              <w:rPr>
                <w:rFonts w:ascii="Times New Roman" w:hAnsi="Times New Roman" w:cs="Times New Roman"/>
                <w:bCs/>
                <w:iCs/>
                <w:sz w:val="24"/>
                <w:szCs w:val="24"/>
              </w:rPr>
              <w:t>HZZO, zdravstvene ustanove, stručna društva</w:t>
            </w:r>
          </w:p>
          <w:p w14:paraId="38DEEDB8" w14:textId="256C2518" w:rsidR="00E5239C" w:rsidRPr="00115580" w:rsidRDefault="00E5239C" w:rsidP="00045511">
            <w:pPr>
              <w:spacing w:before="60" w:after="60"/>
              <w:rPr>
                <w:rFonts w:ascii="Times New Roman" w:hAnsi="Times New Roman" w:cs="Times New Roman"/>
                <w:bCs/>
                <w:iCs/>
                <w:sz w:val="24"/>
                <w:szCs w:val="24"/>
              </w:rPr>
            </w:pPr>
            <w:r w:rsidRPr="00115580">
              <w:rPr>
                <w:rFonts w:ascii="Times New Roman" w:hAnsi="Times New Roman" w:cs="Times New Roman"/>
                <w:b/>
                <w:bCs/>
                <w:i/>
                <w:iCs/>
                <w:color w:val="000000" w:themeColor="text1"/>
                <w:sz w:val="24"/>
                <w:szCs w:val="24"/>
              </w:rPr>
              <w:t>Rok provedbe</w:t>
            </w:r>
            <w:r w:rsidRPr="00115580">
              <w:rPr>
                <w:rFonts w:ascii="Times New Roman" w:hAnsi="Times New Roman" w:cs="Times New Roman"/>
                <w:bCs/>
                <w:iCs/>
                <w:color w:val="000000" w:themeColor="text1"/>
                <w:sz w:val="24"/>
                <w:szCs w:val="24"/>
              </w:rPr>
              <w:t>: 2025. godina</w:t>
            </w:r>
          </w:p>
        </w:tc>
      </w:tr>
      <w:tr w:rsidR="00045511" w:rsidRPr="00115580" w14:paraId="262CDF0C" w14:textId="77777777" w:rsidTr="005472A3">
        <w:tc>
          <w:tcPr>
            <w:tcW w:w="9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663C2D" w14:textId="468C14E4" w:rsidR="00535010" w:rsidRPr="00115580" w:rsidRDefault="00535010" w:rsidP="004720D6">
            <w:pPr>
              <w:spacing w:after="0"/>
              <w:rPr>
                <w:rFonts w:ascii="Times New Roman" w:hAnsi="Times New Roman" w:cs="Times New Roman"/>
                <w:b/>
                <w:bCs/>
                <w:i/>
                <w:iCs/>
                <w:sz w:val="24"/>
                <w:szCs w:val="24"/>
              </w:rPr>
            </w:pPr>
            <w:r w:rsidRPr="00115580">
              <w:rPr>
                <w:rFonts w:ascii="Times New Roman" w:hAnsi="Times New Roman" w:cs="Times New Roman"/>
                <w:b/>
                <w:bCs/>
                <w:i/>
                <w:iCs/>
                <w:sz w:val="24"/>
                <w:szCs w:val="24"/>
              </w:rPr>
              <w:lastRenderedPageBreak/>
              <w:t>Ukupni procijenjeni trošak provedbe za razdoblje do 2025:</w:t>
            </w:r>
          </w:p>
          <w:p w14:paraId="27D43ADB" w14:textId="77777777" w:rsidR="004720D6" w:rsidRPr="00115580" w:rsidRDefault="00535010" w:rsidP="004720D6">
            <w:pPr>
              <w:spacing w:after="0"/>
              <w:rPr>
                <w:rFonts w:ascii="Times New Roman" w:eastAsia="Times New Roman" w:hAnsi="Times New Roman" w:cs="Times New Roman"/>
                <w:sz w:val="24"/>
                <w:szCs w:val="24"/>
                <w:lang w:eastAsia="hr-HR"/>
              </w:rPr>
            </w:pPr>
            <w:r w:rsidRPr="00115580">
              <w:rPr>
                <w:rFonts w:ascii="Times New Roman" w:hAnsi="Times New Roman" w:cs="Times New Roman"/>
                <w:bCs/>
                <w:iCs/>
                <w:sz w:val="24"/>
                <w:szCs w:val="24"/>
              </w:rPr>
              <w:t xml:space="preserve">2024. godina ukupno </w:t>
            </w:r>
            <w:r w:rsidR="004720D6" w:rsidRPr="00115580">
              <w:rPr>
                <w:rFonts w:ascii="Times New Roman" w:hAnsi="Times New Roman" w:cs="Times New Roman"/>
                <w:sz w:val="24"/>
                <w:szCs w:val="24"/>
              </w:rPr>
              <w:t>MZ A618207 - sredstva su osigurana u okviru redovne djelatnosti</w:t>
            </w:r>
            <w:r w:rsidR="004720D6" w:rsidRPr="00115580">
              <w:rPr>
                <w:rFonts w:ascii="Times New Roman" w:eastAsia="Times New Roman" w:hAnsi="Times New Roman" w:cs="Times New Roman"/>
                <w:sz w:val="24"/>
                <w:szCs w:val="24"/>
                <w:lang w:eastAsia="hr-HR"/>
              </w:rPr>
              <w:t xml:space="preserve"> </w:t>
            </w:r>
          </w:p>
          <w:p w14:paraId="4EA76166" w14:textId="5D866A7A" w:rsidR="00535010" w:rsidRPr="00115580" w:rsidRDefault="004720D6" w:rsidP="004720D6">
            <w:pPr>
              <w:spacing w:after="0"/>
              <w:rPr>
                <w:rFonts w:ascii="Times New Roman" w:eastAsia="Times New Roman" w:hAnsi="Times New Roman" w:cs="Times New Roman"/>
                <w:sz w:val="24"/>
                <w:szCs w:val="24"/>
                <w:lang w:eastAsia="hr-HR"/>
              </w:rPr>
            </w:pPr>
            <w:r w:rsidRPr="00115580">
              <w:rPr>
                <w:rFonts w:ascii="Times New Roman" w:eastAsia="Times New Roman" w:hAnsi="Times New Roman" w:cs="Times New Roman"/>
                <w:sz w:val="24"/>
                <w:szCs w:val="24"/>
                <w:lang w:eastAsia="hr-HR"/>
              </w:rPr>
              <w:t xml:space="preserve">Sredstva HZZO-a za Mjere 1., 5., 6., 7. i 9 vidi pod Mjerom 1. </w:t>
            </w:r>
            <w:r w:rsidR="0066418A" w:rsidRPr="00115580">
              <w:rPr>
                <w:rFonts w:ascii="Times New Roman" w:eastAsia="Times New Roman" w:hAnsi="Times New Roman" w:cs="Times New Roman"/>
                <w:sz w:val="24"/>
                <w:szCs w:val="24"/>
                <w:lang w:eastAsia="hr-HR"/>
              </w:rPr>
              <w:t>Tematsko područje</w:t>
            </w:r>
            <w:r w:rsidRPr="00115580">
              <w:rPr>
                <w:rFonts w:ascii="Times New Roman" w:eastAsia="Times New Roman" w:hAnsi="Times New Roman" w:cs="Times New Roman"/>
                <w:sz w:val="24"/>
                <w:szCs w:val="24"/>
                <w:lang w:eastAsia="hr-HR"/>
              </w:rPr>
              <w:t xml:space="preserve"> 3.</w:t>
            </w:r>
          </w:p>
          <w:p w14:paraId="73906EB9" w14:textId="77777777" w:rsidR="004720D6" w:rsidRPr="00115580" w:rsidRDefault="00535010" w:rsidP="004720D6">
            <w:pPr>
              <w:spacing w:after="0"/>
              <w:rPr>
                <w:rFonts w:ascii="Times New Roman" w:eastAsia="Times New Roman" w:hAnsi="Times New Roman" w:cs="Times New Roman"/>
                <w:sz w:val="24"/>
                <w:szCs w:val="24"/>
                <w:lang w:eastAsia="hr-HR"/>
              </w:rPr>
            </w:pPr>
            <w:r w:rsidRPr="00115580">
              <w:rPr>
                <w:rFonts w:ascii="Times New Roman" w:hAnsi="Times New Roman" w:cs="Times New Roman"/>
                <w:bCs/>
                <w:iCs/>
                <w:sz w:val="24"/>
                <w:szCs w:val="24"/>
              </w:rPr>
              <w:t xml:space="preserve">2025. godina ukupno </w:t>
            </w:r>
            <w:r w:rsidR="004720D6" w:rsidRPr="00115580">
              <w:rPr>
                <w:rFonts w:ascii="Times New Roman" w:hAnsi="Times New Roman" w:cs="Times New Roman"/>
                <w:sz w:val="24"/>
                <w:szCs w:val="24"/>
              </w:rPr>
              <w:t>MZ A618207 - sredstva su osigurana u okviru redovne djelatnosti</w:t>
            </w:r>
            <w:r w:rsidR="004720D6" w:rsidRPr="00115580">
              <w:rPr>
                <w:rFonts w:ascii="Times New Roman" w:eastAsia="Times New Roman" w:hAnsi="Times New Roman" w:cs="Times New Roman"/>
                <w:sz w:val="24"/>
                <w:szCs w:val="24"/>
                <w:lang w:eastAsia="hr-HR"/>
              </w:rPr>
              <w:t xml:space="preserve"> </w:t>
            </w:r>
          </w:p>
          <w:p w14:paraId="06506451" w14:textId="1841D76D" w:rsidR="00535010" w:rsidRPr="00115580" w:rsidRDefault="004720D6" w:rsidP="004720D6">
            <w:pPr>
              <w:spacing w:after="0"/>
              <w:rPr>
                <w:rFonts w:ascii="Times New Roman" w:eastAsia="Times New Roman" w:hAnsi="Times New Roman" w:cs="Times New Roman"/>
                <w:sz w:val="24"/>
                <w:szCs w:val="24"/>
                <w:lang w:eastAsia="hr-HR"/>
              </w:rPr>
            </w:pPr>
            <w:r w:rsidRPr="00115580">
              <w:rPr>
                <w:rFonts w:ascii="Times New Roman" w:eastAsia="Times New Roman" w:hAnsi="Times New Roman" w:cs="Times New Roman"/>
                <w:sz w:val="24"/>
                <w:szCs w:val="24"/>
                <w:lang w:eastAsia="hr-HR"/>
              </w:rPr>
              <w:t xml:space="preserve">Sredstva HZZO-a za Mjere 1., 5., 6., 7. i 9 vidi pod Mjerom 1. </w:t>
            </w:r>
            <w:r w:rsidR="0066418A" w:rsidRPr="00115580">
              <w:rPr>
                <w:rFonts w:ascii="Times New Roman" w:eastAsia="Times New Roman" w:hAnsi="Times New Roman" w:cs="Times New Roman"/>
                <w:sz w:val="24"/>
                <w:szCs w:val="24"/>
                <w:lang w:eastAsia="hr-HR"/>
              </w:rPr>
              <w:t>Tematsko područje</w:t>
            </w:r>
            <w:r w:rsidRPr="00115580">
              <w:rPr>
                <w:rFonts w:ascii="Times New Roman" w:eastAsia="Times New Roman" w:hAnsi="Times New Roman" w:cs="Times New Roman"/>
                <w:sz w:val="24"/>
                <w:szCs w:val="24"/>
                <w:lang w:eastAsia="hr-HR"/>
              </w:rPr>
              <w:t xml:space="preserve"> 3.</w:t>
            </w:r>
          </w:p>
          <w:p w14:paraId="27D3AB89" w14:textId="77777777" w:rsidR="00A70FA2" w:rsidRPr="00115580" w:rsidRDefault="00A70FA2" w:rsidP="004720D6">
            <w:pPr>
              <w:spacing w:after="0"/>
              <w:rPr>
                <w:rFonts w:ascii="Times New Roman" w:eastAsia="Times New Roman" w:hAnsi="Times New Roman" w:cs="Times New Roman"/>
                <w:sz w:val="24"/>
                <w:szCs w:val="24"/>
                <w:lang w:eastAsia="hr-HR"/>
              </w:rPr>
            </w:pPr>
          </w:p>
          <w:p w14:paraId="123E7546" w14:textId="77777777" w:rsidR="0098049F" w:rsidRPr="002B23EA" w:rsidRDefault="0098049F" w:rsidP="0098049F">
            <w:pPr>
              <w:rPr>
                <w:rFonts w:ascii="Times New Roman" w:eastAsia="Times New Roman" w:hAnsi="Times New Roman" w:cs="Times New Roman"/>
                <w:sz w:val="24"/>
                <w:szCs w:val="24"/>
                <w:lang w:eastAsia="hr-HR"/>
              </w:rPr>
            </w:pPr>
            <w:r w:rsidRPr="002B23EA">
              <w:rPr>
                <w:rFonts w:ascii="Times New Roman" w:eastAsia="Times New Roman" w:hAnsi="Times New Roman" w:cs="Times New Roman"/>
                <w:sz w:val="24"/>
                <w:szCs w:val="24"/>
                <w:lang w:eastAsia="hr-HR"/>
              </w:rPr>
              <w:t xml:space="preserve">Sveukupno </w:t>
            </w:r>
            <w:r>
              <w:rPr>
                <w:rFonts w:ascii="Times New Roman" w:eastAsia="Times New Roman" w:hAnsi="Times New Roman" w:cs="Times New Roman"/>
                <w:sz w:val="24"/>
                <w:szCs w:val="24"/>
                <w:lang w:eastAsia="hr-HR"/>
              </w:rPr>
              <w:t>do 2025. godine</w:t>
            </w:r>
          </w:p>
          <w:p w14:paraId="3CCFB367" w14:textId="77777777" w:rsidR="006D27A4" w:rsidRPr="00115580" w:rsidRDefault="006D27A4" w:rsidP="004720D6">
            <w:pPr>
              <w:spacing w:after="0"/>
              <w:rPr>
                <w:rFonts w:ascii="Times New Roman" w:eastAsia="Times New Roman" w:hAnsi="Times New Roman" w:cs="Times New Roman"/>
                <w:sz w:val="24"/>
                <w:szCs w:val="24"/>
                <w:lang w:eastAsia="hr-HR"/>
              </w:rPr>
            </w:pPr>
            <w:r w:rsidRPr="00115580">
              <w:rPr>
                <w:rFonts w:ascii="Times New Roman" w:hAnsi="Times New Roman" w:cs="Times New Roman"/>
                <w:sz w:val="24"/>
                <w:szCs w:val="24"/>
              </w:rPr>
              <w:t>MZ A618207 - sredstva su osigurana u okviru redovne djelatnosti</w:t>
            </w:r>
            <w:r w:rsidRPr="00115580">
              <w:rPr>
                <w:rFonts w:ascii="Times New Roman" w:eastAsia="Times New Roman" w:hAnsi="Times New Roman" w:cs="Times New Roman"/>
                <w:sz w:val="24"/>
                <w:szCs w:val="24"/>
                <w:lang w:eastAsia="hr-HR"/>
              </w:rPr>
              <w:t xml:space="preserve"> </w:t>
            </w:r>
          </w:p>
          <w:p w14:paraId="2AA56553" w14:textId="248E6034" w:rsidR="00045511" w:rsidRPr="00115580" w:rsidRDefault="004A4975" w:rsidP="004720D6">
            <w:pPr>
              <w:spacing w:after="0"/>
              <w:rPr>
                <w:rFonts w:ascii="Times New Roman" w:hAnsi="Times New Roman" w:cs="Times New Roman"/>
                <w:b/>
                <w:bCs/>
                <w:i/>
                <w:iCs/>
                <w:sz w:val="24"/>
                <w:szCs w:val="24"/>
              </w:rPr>
            </w:pPr>
            <w:r w:rsidRPr="00115580">
              <w:rPr>
                <w:rFonts w:ascii="Times New Roman" w:eastAsia="Times New Roman" w:hAnsi="Times New Roman" w:cs="Times New Roman"/>
                <w:sz w:val="24"/>
                <w:szCs w:val="24"/>
                <w:lang w:eastAsia="hr-HR"/>
              </w:rPr>
              <w:t>Sredstva HZZO-a za Mjere 1., 5., 6., 7. i 9 vidi pod Mjerom 1</w:t>
            </w:r>
            <w:r w:rsidR="000E4B61" w:rsidRPr="00115580">
              <w:rPr>
                <w:rFonts w:ascii="Times New Roman" w:eastAsia="Times New Roman" w:hAnsi="Times New Roman" w:cs="Times New Roman"/>
                <w:sz w:val="24"/>
                <w:szCs w:val="24"/>
                <w:lang w:eastAsia="hr-HR"/>
              </w:rPr>
              <w:t>.</w:t>
            </w:r>
            <w:r w:rsidRPr="00115580">
              <w:rPr>
                <w:rFonts w:ascii="Times New Roman" w:eastAsia="Times New Roman" w:hAnsi="Times New Roman" w:cs="Times New Roman"/>
                <w:sz w:val="24"/>
                <w:szCs w:val="24"/>
                <w:lang w:eastAsia="hr-HR"/>
              </w:rPr>
              <w:t xml:space="preserve"> </w:t>
            </w:r>
            <w:r w:rsidR="0066418A" w:rsidRPr="00115580">
              <w:rPr>
                <w:rFonts w:ascii="Times New Roman" w:eastAsia="Times New Roman" w:hAnsi="Times New Roman" w:cs="Times New Roman"/>
                <w:sz w:val="24"/>
                <w:szCs w:val="24"/>
                <w:lang w:eastAsia="hr-HR"/>
              </w:rPr>
              <w:t>Tematsko područje</w:t>
            </w:r>
            <w:r w:rsidR="0080598E" w:rsidRPr="00115580">
              <w:rPr>
                <w:rFonts w:ascii="Times New Roman" w:eastAsia="Times New Roman" w:hAnsi="Times New Roman" w:cs="Times New Roman"/>
                <w:sz w:val="24"/>
                <w:szCs w:val="24"/>
                <w:lang w:eastAsia="hr-HR"/>
              </w:rPr>
              <w:t xml:space="preserve"> </w:t>
            </w:r>
            <w:r w:rsidRPr="00115580">
              <w:rPr>
                <w:rFonts w:ascii="Times New Roman" w:eastAsia="Times New Roman" w:hAnsi="Times New Roman" w:cs="Times New Roman"/>
                <w:sz w:val="24"/>
                <w:szCs w:val="24"/>
                <w:lang w:eastAsia="hr-HR"/>
              </w:rPr>
              <w:t>3.</w:t>
            </w:r>
          </w:p>
        </w:tc>
      </w:tr>
      <w:tr w:rsidR="00045511" w:rsidRPr="00115580" w14:paraId="6ADFF16F" w14:textId="77777777" w:rsidTr="005472A3">
        <w:tc>
          <w:tcPr>
            <w:tcW w:w="9209" w:type="dxa"/>
            <w:tcBorders>
              <w:top w:val="nil"/>
              <w:left w:val="single" w:sz="8" w:space="0" w:color="auto"/>
              <w:bottom w:val="single" w:sz="8" w:space="0" w:color="auto"/>
              <w:right w:val="single" w:sz="8" w:space="0" w:color="auto"/>
            </w:tcBorders>
            <w:shd w:val="clear" w:color="auto" w:fill="E2EFD9" w:themeFill="accent6" w:themeFillTint="33"/>
            <w:tcMar>
              <w:top w:w="0" w:type="dxa"/>
              <w:left w:w="108" w:type="dxa"/>
              <w:bottom w:w="0" w:type="dxa"/>
              <w:right w:w="108" w:type="dxa"/>
            </w:tcMar>
          </w:tcPr>
          <w:p w14:paraId="324DB6EE" w14:textId="77777777" w:rsidR="00045511" w:rsidRPr="00115580" w:rsidRDefault="00045511" w:rsidP="00045511">
            <w:pPr>
              <w:suppressAutoHyphens/>
              <w:spacing w:after="0" w:line="240" w:lineRule="auto"/>
              <w:jc w:val="both"/>
              <w:rPr>
                <w:rFonts w:ascii="Times New Roman" w:hAnsi="Times New Roman" w:cs="Times New Roman"/>
                <w:bCs/>
                <w:iCs/>
                <w:sz w:val="24"/>
                <w:szCs w:val="24"/>
              </w:rPr>
            </w:pPr>
          </w:p>
          <w:p w14:paraId="6A6F9D6D" w14:textId="77777777" w:rsidR="00045511" w:rsidRPr="00115580" w:rsidRDefault="00045511" w:rsidP="00045511">
            <w:pPr>
              <w:suppressAutoHyphens/>
              <w:spacing w:after="0" w:line="240" w:lineRule="auto"/>
              <w:jc w:val="both"/>
              <w:rPr>
                <w:rFonts w:ascii="Times New Roman" w:hAnsi="Times New Roman" w:cs="Times New Roman"/>
                <w:sz w:val="24"/>
                <w:szCs w:val="24"/>
              </w:rPr>
            </w:pPr>
            <w:r w:rsidRPr="00115580">
              <w:rPr>
                <w:rFonts w:ascii="Times New Roman" w:hAnsi="Times New Roman" w:cs="Times New Roman"/>
                <w:bCs/>
                <w:iCs/>
                <w:sz w:val="24"/>
                <w:szCs w:val="24"/>
              </w:rPr>
              <w:t>Mjera 6.  O</w:t>
            </w:r>
            <w:r w:rsidRPr="00115580">
              <w:rPr>
                <w:rFonts w:ascii="Times New Roman" w:hAnsi="Times New Roman" w:cs="Times New Roman"/>
                <w:sz w:val="24"/>
                <w:szCs w:val="24"/>
              </w:rPr>
              <w:t xml:space="preserve">ptimalizacija radioterapije za sve onkološke pacijente </w:t>
            </w:r>
          </w:p>
          <w:p w14:paraId="56F75E0D" w14:textId="77777777" w:rsidR="00045511" w:rsidRPr="00115580" w:rsidRDefault="00045511" w:rsidP="00045511">
            <w:pPr>
              <w:suppressAutoHyphens/>
              <w:spacing w:after="0" w:line="240" w:lineRule="auto"/>
              <w:jc w:val="both"/>
              <w:rPr>
                <w:rFonts w:ascii="Times New Roman" w:hAnsi="Times New Roman" w:cs="Times New Roman"/>
                <w:b/>
                <w:bCs/>
                <w:i/>
                <w:iCs/>
                <w:sz w:val="24"/>
                <w:szCs w:val="24"/>
              </w:rPr>
            </w:pPr>
          </w:p>
        </w:tc>
      </w:tr>
      <w:tr w:rsidR="00045511" w:rsidRPr="00115580" w14:paraId="2F3DFF0D" w14:textId="77777777" w:rsidTr="005472A3">
        <w:tc>
          <w:tcPr>
            <w:tcW w:w="9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90E1BA6" w14:textId="02CED4DE" w:rsidR="00045511" w:rsidRPr="00115580" w:rsidRDefault="00045511" w:rsidP="005A1850">
            <w:pPr>
              <w:spacing w:before="60" w:after="60" w:line="240" w:lineRule="auto"/>
              <w:jc w:val="both"/>
              <w:rPr>
                <w:rFonts w:ascii="Times New Roman" w:hAnsi="Times New Roman" w:cs="Times New Roman"/>
                <w:sz w:val="24"/>
                <w:szCs w:val="24"/>
              </w:rPr>
            </w:pPr>
            <w:r w:rsidRPr="00115580">
              <w:rPr>
                <w:rFonts w:ascii="Times New Roman" w:hAnsi="Times New Roman" w:cs="Times New Roman"/>
                <w:b/>
                <w:bCs/>
                <w:i/>
                <w:iCs/>
                <w:sz w:val="24"/>
                <w:szCs w:val="24"/>
              </w:rPr>
              <w:t>Svrha mjere:</w:t>
            </w:r>
            <w:r w:rsidRPr="00115580">
              <w:rPr>
                <w:rFonts w:ascii="Times New Roman" w:hAnsi="Times New Roman" w:cs="Times New Roman"/>
                <w:sz w:val="24"/>
                <w:szCs w:val="24"/>
              </w:rPr>
              <w:t xml:space="preserve"> Osigurati optimalnu radioterapiju svim onkološkim pacijentima u Hrvatskoj bez čekanja na liječenje. Primijeniti suvremene radioterapijske tehnike u liječenju raka. Umrežiti sve radioterapijske ustanove u Hrvatskoj u svrhu optimizacije korištenja opreme i kontrole kvalitete radioterapije. Osigurati kvalitetan, financijski održiv sustav, koji će popratiti potrebe radioterapijskih ustanova i svim pacijentima osigurati naprednu i inovativnu radioterapiju. Poboljšati ishode liječenja pacijenata, povećati udio izliječenih pacijenata, uz manje neželjenih posljedica liječenja.</w:t>
            </w:r>
          </w:p>
          <w:p w14:paraId="5D47A53E" w14:textId="77777777" w:rsidR="00045511" w:rsidRPr="00115580" w:rsidRDefault="00045511" w:rsidP="00045511">
            <w:pPr>
              <w:spacing w:before="60" w:after="60"/>
              <w:rPr>
                <w:rFonts w:ascii="Times New Roman" w:hAnsi="Times New Roman" w:cs="Times New Roman"/>
                <w:b/>
                <w:bCs/>
                <w:i/>
                <w:iCs/>
                <w:sz w:val="24"/>
                <w:szCs w:val="24"/>
              </w:rPr>
            </w:pPr>
          </w:p>
          <w:p w14:paraId="209B119E" w14:textId="77777777" w:rsidR="00045511" w:rsidRPr="00115580" w:rsidRDefault="00045511" w:rsidP="00045511">
            <w:pPr>
              <w:spacing w:before="60" w:after="60" w:line="276" w:lineRule="auto"/>
              <w:rPr>
                <w:rFonts w:ascii="Times New Roman" w:hAnsi="Times New Roman" w:cs="Times New Roman"/>
                <w:b/>
                <w:bCs/>
                <w:i/>
                <w:iCs/>
                <w:sz w:val="24"/>
                <w:szCs w:val="24"/>
              </w:rPr>
            </w:pPr>
            <w:r w:rsidRPr="00115580">
              <w:rPr>
                <w:rFonts w:ascii="Times New Roman" w:hAnsi="Times New Roman" w:cs="Times New Roman"/>
                <w:b/>
                <w:bCs/>
                <w:i/>
                <w:iCs/>
                <w:sz w:val="24"/>
                <w:szCs w:val="24"/>
              </w:rPr>
              <w:t>Pokazatelji rezultata:</w:t>
            </w:r>
          </w:p>
          <w:p w14:paraId="5D2260D2" w14:textId="545570CD" w:rsidR="00045511" w:rsidRPr="00115580" w:rsidRDefault="00045511" w:rsidP="00C951AB">
            <w:pPr>
              <w:pStyle w:val="Odlomakpopisa"/>
              <w:numPr>
                <w:ilvl w:val="0"/>
                <w:numId w:val="10"/>
              </w:numPr>
              <w:spacing w:before="60" w:after="60" w:line="276" w:lineRule="auto"/>
              <w:ind w:left="1068"/>
              <w:jc w:val="both"/>
              <w:rPr>
                <w:rFonts w:ascii="Times New Roman" w:eastAsia="Times New Roman" w:hAnsi="Times New Roman" w:cs="Times New Roman"/>
                <w:sz w:val="24"/>
                <w:szCs w:val="24"/>
                <w:lang w:eastAsia="hr-HR"/>
              </w:rPr>
            </w:pPr>
            <w:r w:rsidRPr="00115580">
              <w:rPr>
                <w:rFonts w:ascii="Times New Roman" w:eastAsia="Times New Roman" w:hAnsi="Times New Roman" w:cs="Times New Roman"/>
                <w:sz w:val="24"/>
                <w:szCs w:val="24"/>
                <w:lang w:eastAsia="hr-HR"/>
              </w:rPr>
              <w:t xml:space="preserve">Uspostavljen sustav praćenja kontrole kvalitete radioterapijskog liječenja i </w:t>
            </w:r>
            <w:r w:rsidR="009958B3" w:rsidRPr="00115580">
              <w:rPr>
                <w:rFonts w:ascii="Times New Roman" w:eastAsia="Times New Roman" w:hAnsi="Times New Roman" w:cs="Times New Roman"/>
                <w:sz w:val="24"/>
                <w:szCs w:val="24"/>
                <w:lang w:eastAsia="hr-HR"/>
              </w:rPr>
              <w:t>ishoda</w:t>
            </w:r>
            <w:r w:rsidRPr="00115580">
              <w:rPr>
                <w:rFonts w:ascii="Times New Roman" w:eastAsia="Times New Roman" w:hAnsi="Times New Roman" w:cs="Times New Roman"/>
                <w:sz w:val="24"/>
                <w:szCs w:val="24"/>
                <w:lang w:eastAsia="hr-HR"/>
              </w:rPr>
              <w:t xml:space="preserve"> liječenja   </w:t>
            </w:r>
          </w:p>
          <w:p w14:paraId="0AE936A1" w14:textId="5457A776" w:rsidR="00045511" w:rsidRPr="00115580" w:rsidRDefault="00045511" w:rsidP="00C951AB">
            <w:pPr>
              <w:pStyle w:val="Odlomakpopisa"/>
              <w:numPr>
                <w:ilvl w:val="0"/>
                <w:numId w:val="10"/>
              </w:numPr>
              <w:spacing w:before="60" w:after="60"/>
              <w:ind w:left="1068"/>
              <w:jc w:val="both"/>
              <w:rPr>
                <w:rFonts w:ascii="Times New Roman" w:eastAsia="Times New Roman" w:hAnsi="Times New Roman" w:cs="Times New Roman"/>
                <w:sz w:val="24"/>
                <w:szCs w:val="24"/>
                <w:lang w:eastAsia="hr-HR"/>
              </w:rPr>
            </w:pPr>
            <w:r w:rsidRPr="00115580">
              <w:rPr>
                <w:rFonts w:ascii="Times New Roman" w:eastAsia="Times New Roman" w:hAnsi="Times New Roman" w:cs="Times New Roman"/>
                <w:sz w:val="24"/>
                <w:szCs w:val="24"/>
                <w:lang w:eastAsia="hr-HR"/>
              </w:rPr>
              <w:t xml:space="preserve">Uspostavljen </w:t>
            </w:r>
            <w:r w:rsidR="009958B3" w:rsidRPr="00115580">
              <w:rPr>
                <w:rFonts w:ascii="Times New Roman" w:eastAsia="Times New Roman" w:hAnsi="Times New Roman" w:cs="Times New Roman"/>
                <w:sz w:val="24"/>
                <w:szCs w:val="24"/>
                <w:lang w:eastAsia="hr-HR"/>
              </w:rPr>
              <w:t>protokol za uvođenje</w:t>
            </w:r>
            <w:r w:rsidRPr="00115580">
              <w:rPr>
                <w:rFonts w:ascii="Times New Roman" w:eastAsia="Times New Roman" w:hAnsi="Times New Roman" w:cs="Times New Roman"/>
                <w:sz w:val="24"/>
                <w:szCs w:val="24"/>
                <w:lang w:eastAsia="hr-HR"/>
              </w:rPr>
              <w:t xml:space="preserve"> novih modaliteta </w:t>
            </w:r>
            <w:r w:rsidR="009A0895" w:rsidRPr="00115580">
              <w:rPr>
                <w:rFonts w:ascii="Times New Roman" w:eastAsia="Times New Roman" w:hAnsi="Times New Roman" w:cs="Times New Roman"/>
                <w:sz w:val="24"/>
                <w:szCs w:val="24"/>
                <w:lang w:eastAsia="hr-HR"/>
              </w:rPr>
              <w:t xml:space="preserve">radioterapijskog </w:t>
            </w:r>
            <w:r w:rsidRPr="00115580">
              <w:rPr>
                <w:rFonts w:ascii="Times New Roman" w:eastAsia="Times New Roman" w:hAnsi="Times New Roman" w:cs="Times New Roman"/>
                <w:sz w:val="24"/>
                <w:szCs w:val="24"/>
                <w:lang w:eastAsia="hr-HR"/>
              </w:rPr>
              <w:t>liječenja</w:t>
            </w:r>
          </w:p>
          <w:p w14:paraId="26B60080" w14:textId="5FBF3FFF" w:rsidR="00045511" w:rsidRPr="005A1850" w:rsidRDefault="009958B3" w:rsidP="00C951AB">
            <w:pPr>
              <w:pStyle w:val="Odlomakpopisa"/>
              <w:numPr>
                <w:ilvl w:val="0"/>
                <w:numId w:val="10"/>
              </w:numPr>
              <w:spacing w:before="60" w:after="60"/>
              <w:ind w:left="1068"/>
              <w:jc w:val="both"/>
              <w:rPr>
                <w:rFonts w:ascii="Times New Roman" w:hAnsi="Times New Roman" w:cs="Times New Roman"/>
                <w:bCs/>
                <w:iCs/>
                <w:sz w:val="24"/>
                <w:szCs w:val="24"/>
              </w:rPr>
            </w:pPr>
            <w:r w:rsidRPr="005A1850">
              <w:rPr>
                <w:rFonts w:ascii="Times New Roman" w:eastAsia="Times New Roman" w:hAnsi="Times New Roman" w:cs="Times New Roman"/>
                <w:sz w:val="24"/>
                <w:szCs w:val="24"/>
                <w:lang w:eastAsia="hr-HR"/>
              </w:rPr>
              <w:t xml:space="preserve">Uspostavljen sustav </w:t>
            </w:r>
            <w:proofErr w:type="spellStart"/>
            <w:r w:rsidRPr="005A1850">
              <w:rPr>
                <w:rFonts w:ascii="Times New Roman" w:eastAsia="Times New Roman" w:hAnsi="Times New Roman" w:cs="Times New Roman"/>
                <w:sz w:val="24"/>
                <w:szCs w:val="24"/>
                <w:lang w:eastAsia="hr-HR"/>
              </w:rPr>
              <w:t>optimaliziranog</w:t>
            </w:r>
            <w:proofErr w:type="spellEnd"/>
            <w:r w:rsidRPr="005A1850">
              <w:rPr>
                <w:rFonts w:ascii="Times New Roman" w:eastAsia="Times New Roman" w:hAnsi="Times New Roman" w:cs="Times New Roman"/>
                <w:sz w:val="24"/>
                <w:szCs w:val="24"/>
                <w:lang w:eastAsia="hr-HR"/>
              </w:rPr>
              <w:t xml:space="preserve"> korištenja </w:t>
            </w:r>
            <w:proofErr w:type="spellStart"/>
            <w:r w:rsidRPr="005A1850">
              <w:rPr>
                <w:rFonts w:ascii="Times New Roman" w:eastAsia="Times New Roman" w:hAnsi="Times New Roman" w:cs="Times New Roman"/>
                <w:sz w:val="24"/>
                <w:szCs w:val="24"/>
                <w:lang w:eastAsia="hr-HR"/>
              </w:rPr>
              <w:t>radioterapijeke</w:t>
            </w:r>
            <w:proofErr w:type="spellEnd"/>
            <w:r w:rsidRPr="005A1850">
              <w:rPr>
                <w:rFonts w:ascii="Times New Roman" w:eastAsia="Times New Roman" w:hAnsi="Times New Roman" w:cs="Times New Roman"/>
                <w:sz w:val="24"/>
                <w:szCs w:val="24"/>
                <w:lang w:eastAsia="hr-HR"/>
              </w:rPr>
              <w:t xml:space="preserve"> opreme  </w:t>
            </w:r>
          </w:p>
        </w:tc>
      </w:tr>
      <w:tr w:rsidR="00045511" w:rsidRPr="00115580" w14:paraId="46C9930A" w14:textId="77777777" w:rsidTr="005472A3">
        <w:tc>
          <w:tcPr>
            <w:tcW w:w="9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86E5350" w14:textId="77777777" w:rsidR="00045511" w:rsidRPr="00115580" w:rsidRDefault="00045511" w:rsidP="00045511">
            <w:pPr>
              <w:spacing w:before="60"/>
              <w:jc w:val="both"/>
              <w:rPr>
                <w:rFonts w:ascii="Times New Roman" w:hAnsi="Times New Roman" w:cs="Times New Roman"/>
                <w:b/>
                <w:bCs/>
                <w:i/>
                <w:iCs/>
                <w:sz w:val="24"/>
                <w:szCs w:val="24"/>
              </w:rPr>
            </w:pPr>
            <w:r w:rsidRPr="00115580">
              <w:rPr>
                <w:rFonts w:ascii="Times New Roman" w:hAnsi="Times New Roman" w:cs="Times New Roman"/>
                <w:b/>
                <w:bCs/>
                <w:i/>
                <w:iCs/>
                <w:sz w:val="24"/>
                <w:szCs w:val="24"/>
              </w:rPr>
              <w:t xml:space="preserve">Nadležnost za provedbu: </w:t>
            </w:r>
          </w:p>
          <w:p w14:paraId="3B7F09BE" w14:textId="77777777" w:rsidR="00045511" w:rsidRPr="00115580" w:rsidRDefault="00045511" w:rsidP="00045511">
            <w:pPr>
              <w:spacing w:before="60"/>
              <w:jc w:val="both"/>
              <w:rPr>
                <w:rFonts w:ascii="Times New Roman" w:hAnsi="Times New Roman" w:cs="Times New Roman"/>
                <w:bCs/>
                <w:iCs/>
                <w:sz w:val="24"/>
                <w:szCs w:val="24"/>
              </w:rPr>
            </w:pPr>
            <w:r w:rsidRPr="00115580">
              <w:rPr>
                <w:rFonts w:ascii="Times New Roman" w:hAnsi="Times New Roman" w:cs="Times New Roman"/>
                <w:bCs/>
                <w:iCs/>
                <w:sz w:val="24"/>
                <w:szCs w:val="24"/>
              </w:rPr>
              <w:t>MZ</w:t>
            </w:r>
          </w:p>
          <w:p w14:paraId="13A5843C" w14:textId="77777777" w:rsidR="00045511" w:rsidRPr="00115580" w:rsidRDefault="00045511" w:rsidP="00045511">
            <w:pPr>
              <w:spacing w:after="60"/>
              <w:jc w:val="both"/>
              <w:rPr>
                <w:rFonts w:ascii="Times New Roman" w:hAnsi="Times New Roman" w:cs="Times New Roman"/>
                <w:b/>
                <w:bCs/>
                <w:i/>
                <w:iCs/>
                <w:sz w:val="24"/>
                <w:szCs w:val="24"/>
              </w:rPr>
            </w:pPr>
            <w:proofErr w:type="spellStart"/>
            <w:r w:rsidRPr="00115580">
              <w:rPr>
                <w:rFonts w:ascii="Times New Roman" w:hAnsi="Times New Roman" w:cs="Times New Roman"/>
                <w:b/>
                <w:bCs/>
                <w:i/>
                <w:iCs/>
                <w:sz w:val="24"/>
                <w:szCs w:val="24"/>
              </w:rPr>
              <w:t>Sunositelj</w:t>
            </w:r>
            <w:proofErr w:type="spellEnd"/>
            <w:r w:rsidRPr="00115580">
              <w:rPr>
                <w:rFonts w:ascii="Times New Roman" w:hAnsi="Times New Roman" w:cs="Times New Roman"/>
                <w:b/>
                <w:bCs/>
                <w:i/>
                <w:iCs/>
                <w:sz w:val="24"/>
                <w:szCs w:val="24"/>
              </w:rPr>
              <w:t xml:space="preserve"> mjere: </w:t>
            </w:r>
          </w:p>
          <w:p w14:paraId="27F3F4A8" w14:textId="77777777" w:rsidR="00045511" w:rsidRPr="00115580" w:rsidRDefault="00045511" w:rsidP="00045511">
            <w:pPr>
              <w:spacing w:before="60" w:after="60"/>
              <w:rPr>
                <w:rFonts w:ascii="Times New Roman" w:hAnsi="Times New Roman" w:cs="Times New Roman"/>
                <w:bCs/>
                <w:iCs/>
                <w:sz w:val="24"/>
                <w:szCs w:val="24"/>
              </w:rPr>
            </w:pPr>
            <w:r w:rsidRPr="00115580">
              <w:rPr>
                <w:rFonts w:ascii="Times New Roman" w:hAnsi="Times New Roman" w:cs="Times New Roman"/>
                <w:bCs/>
                <w:iCs/>
                <w:sz w:val="24"/>
                <w:szCs w:val="24"/>
              </w:rPr>
              <w:t>HZHM, HZZO, zdravstvene ustanove, stručna društva, međunarodne institucije</w:t>
            </w:r>
          </w:p>
          <w:p w14:paraId="4FCEACD7" w14:textId="11A68015" w:rsidR="00E5239C" w:rsidRPr="00115580" w:rsidRDefault="00E5239C" w:rsidP="00045511">
            <w:pPr>
              <w:spacing w:before="60" w:after="60"/>
              <w:rPr>
                <w:rFonts w:ascii="Times New Roman" w:hAnsi="Times New Roman" w:cs="Times New Roman"/>
                <w:bCs/>
                <w:iCs/>
                <w:sz w:val="24"/>
                <w:szCs w:val="24"/>
              </w:rPr>
            </w:pPr>
            <w:r w:rsidRPr="00115580">
              <w:rPr>
                <w:rFonts w:ascii="Times New Roman" w:hAnsi="Times New Roman" w:cs="Times New Roman"/>
                <w:b/>
                <w:bCs/>
                <w:i/>
                <w:iCs/>
                <w:color w:val="000000" w:themeColor="text1"/>
                <w:sz w:val="24"/>
                <w:szCs w:val="24"/>
              </w:rPr>
              <w:t>Rok provedbe</w:t>
            </w:r>
            <w:r w:rsidRPr="00115580">
              <w:rPr>
                <w:rFonts w:ascii="Times New Roman" w:hAnsi="Times New Roman" w:cs="Times New Roman"/>
                <w:bCs/>
                <w:iCs/>
                <w:color w:val="000000" w:themeColor="text1"/>
                <w:sz w:val="24"/>
                <w:szCs w:val="24"/>
              </w:rPr>
              <w:t xml:space="preserve">: </w:t>
            </w:r>
            <w:r w:rsidR="00BB0D6A">
              <w:rPr>
                <w:rFonts w:ascii="Times New Roman" w:hAnsi="Times New Roman" w:cs="Times New Roman"/>
                <w:bCs/>
                <w:iCs/>
                <w:color w:val="000000" w:themeColor="text1"/>
                <w:sz w:val="24"/>
                <w:szCs w:val="24"/>
              </w:rPr>
              <w:t xml:space="preserve">IV kvartal </w:t>
            </w:r>
            <w:r w:rsidRPr="00115580">
              <w:rPr>
                <w:rFonts w:ascii="Times New Roman" w:hAnsi="Times New Roman" w:cs="Times New Roman"/>
                <w:bCs/>
                <w:iCs/>
                <w:color w:val="000000" w:themeColor="text1"/>
                <w:sz w:val="24"/>
                <w:szCs w:val="24"/>
              </w:rPr>
              <w:t>2025. godina</w:t>
            </w:r>
          </w:p>
        </w:tc>
      </w:tr>
      <w:tr w:rsidR="00045511" w:rsidRPr="00115580" w14:paraId="226043E0" w14:textId="77777777" w:rsidTr="005472A3">
        <w:tc>
          <w:tcPr>
            <w:tcW w:w="9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D30D7FF" w14:textId="1549A755" w:rsidR="00535010" w:rsidRPr="00D11931" w:rsidRDefault="00535010" w:rsidP="00535010">
            <w:pPr>
              <w:spacing w:before="60" w:after="60"/>
              <w:rPr>
                <w:rFonts w:ascii="Times New Roman" w:hAnsi="Times New Roman" w:cs="Times New Roman"/>
                <w:b/>
                <w:bCs/>
                <w:i/>
                <w:iCs/>
                <w:sz w:val="24"/>
                <w:szCs w:val="24"/>
              </w:rPr>
            </w:pPr>
            <w:r w:rsidRPr="00D11931">
              <w:rPr>
                <w:rFonts w:ascii="Times New Roman" w:hAnsi="Times New Roman" w:cs="Times New Roman"/>
                <w:b/>
                <w:bCs/>
                <w:i/>
                <w:iCs/>
                <w:sz w:val="24"/>
                <w:szCs w:val="24"/>
              </w:rPr>
              <w:t>Ukupni procijenjeni trošak provedbe za razdoblje do 2025:</w:t>
            </w:r>
          </w:p>
          <w:p w14:paraId="26787DF7" w14:textId="0F3A0416" w:rsidR="00535010" w:rsidRPr="00D11931" w:rsidRDefault="00535010" w:rsidP="00222054">
            <w:pPr>
              <w:rPr>
                <w:rFonts w:ascii="Times New Roman" w:eastAsia="Times New Roman" w:hAnsi="Times New Roman" w:cs="Times New Roman"/>
                <w:sz w:val="24"/>
                <w:szCs w:val="24"/>
                <w:lang w:eastAsia="hr-HR"/>
              </w:rPr>
            </w:pPr>
            <w:r w:rsidRPr="00D11931">
              <w:rPr>
                <w:rFonts w:ascii="Times New Roman" w:hAnsi="Times New Roman" w:cs="Times New Roman"/>
                <w:bCs/>
                <w:iCs/>
                <w:sz w:val="24"/>
                <w:szCs w:val="24"/>
              </w:rPr>
              <w:lastRenderedPageBreak/>
              <w:t xml:space="preserve">2024. godina ukupno </w:t>
            </w:r>
            <w:r w:rsidR="00DF74DF" w:rsidRPr="00D11931">
              <w:rPr>
                <w:rFonts w:ascii="Times New Roman" w:hAnsi="Times New Roman" w:cs="Times New Roman"/>
                <w:bCs/>
                <w:iCs/>
                <w:sz w:val="24"/>
                <w:szCs w:val="24"/>
              </w:rPr>
              <w:t xml:space="preserve">MZ K880009 - </w:t>
            </w:r>
            <w:r w:rsidR="00DF74DF" w:rsidRPr="00D11931">
              <w:rPr>
                <w:rFonts w:ascii="Times New Roman" w:hAnsi="Times New Roman" w:cs="Times New Roman"/>
                <w:sz w:val="24"/>
                <w:szCs w:val="24"/>
              </w:rPr>
              <w:t>33.219.192</w:t>
            </w:r>
            <w:r w:rsidR="00222054" w:rsidRPr="00D11931">
              <w:rPr>
                <w:rFonts w:ascii="Times New Roman" w:hAnsi="Times New Roman" w:cs="Times New Roman"/>
                <w:sz w:val="24"/>
                <w:szCs w:val="24"/>
              </w:rPr>
              <w:t>; s</w:t>
            </w:r>
            <w:r w:rsidR="00222054" w:rsidRPr="00D11931">
              <w:rPr>
                <w:rFonts w:ascii="Times New Roman" w:eastAsia="Times New Roman" w:hAnsi="Times New Roman" w:cs="Times New Roman"/>
                <w:sz w:val="24"/>
                <w:szCs w:val="24"/>
                <w:lang w:eastAsia="hr-HR"/>
              </w:rPr>
              <w:t xml:space="preserve">redstva HZZO-a za Mjere 1., 5., 6., 7. i 9 vidi pod Mjerom 1. </w:t>
            </w:r>
            <w:r w:rsidR="0066418A" w:rsidRPr="00D11931">
              <w:rPr>
                <w:rFonts w:ascii="Times New Roman" w:eastAsia="Times New Roman" w:hAnsi="Times New Roman" w:cs="Times New Roman"/>
                <w:sz w:val="24"/>
                <w:szCs w:val="24"/>
                <w:lang w:eastAsia="hr-HR"/>
              </w:rPr>
              <w:t>Tematskog područja</w:t>
            </w:r>
            <w:r w:rsidR="00222054" w:rsidRPr="00D11931">
              <w:rPr>
                <w:rFonts w:ascii="Times New Roman" w:eastAsia="Times New Roman" w:hAnsi="Times New Roman" w:cs="Times New Roman"/>
                <w:sz w:val="24"/>
                <w:szCs w:val="24"/>
                <w:lang w:eastAsia="hr-HR"/>
              </w:rPr>
              <w:t xml:space="preserve"> 3.; </w:t>
            </w:r>
            <w:r w:rsidR="00222054" w:rsidRPr="00D11931">
              <w:rPr>
                <w:rFonts w:ascii="Times New Roman" w:hAnsi="Times New Roman" w:cs="Times New Roman"/>
                <w:sz w:val="24"/>
                <w:szCs w:val="24"/>
              </w:rPr>
              <w:t>HZHM - A886001 sredstva su osigurana u okviru redovne djelatnosti.</w:t>
            </w:r>
          </w:p>
          <w:p w14:paraId="778534CF" w14:textId="14FB2A4D" w:rsidR="00535010" w:rsidRPr="00D11931" w:rsidRDefault="00535010" w:rsidP="00222054">
            <w:pPr>
              <w:rPr>
                <w:rFonts w:ascii="Times New Roman" w:eastAsia="Times New Roman" w:hAnsi="Times New Roman" w:cs="Times New Roman"/>
                <w:sz w:val="24"/>
                <w:szCs w:val="24"/>
                <w:lang w:eastAsia="hr-HR"/>
              </w:rPr>
            </w:pPr>
            <w:r w:rsidRPr="00D11931">
              <w:rPr>
                <w:rFonts w:ascii="Times New Roman" w:hAnsi="Times New Roman" w:cs="Times New Roman"/>
                <w:bCs/>
                <w:iCs/>
                <w:sz w:val="24"/>
                <w:szCs w:val="24"/>
              </w:rPr>
              <w:t xml:space="preserve">2025. godina ukupno </w:t>
            </w:r>
            <w:r w:rsidR="00DF74DF" w:rsidRPr="00D11931">
              <w:rPr>
                <w:rFonts w:ascii="Times New Roman" w:hAnsi="Times New Roman" w:cs="Times New Roman"/>
                <w:bCs/>
                <w:iCs/>
                <w:sz w:val="24"/>
                <w:szCs w:val="24"/>
              </w:rPr>
              <w:t xml:space="preserve">MZ K880009 - </w:t>
            </w:r>
            <w:r w:rsidR="00DF74DF" w:rsidRPr="00D11931">
              <w:rPr>
                <w:rFonts w:ascii="Times New Roman" w:hAnsi="Times New Roman" w:cs="Times New Roman"/>
                <w:sz w:val="24"/>
                <w:szCs w:val="24"/>
              </w:rPr>
              <w:t>28.634.946</w:t>
            </w:r>
            <w:r w:rsidR="00222054" w:rsidRPr="00D11931">
              <w:rPr>
                <w:rFonts w:ascii="Times New Roman" w:hAnsi="Times New Roman" w:cs="Times New Roman"/>
                <w:sz w:val="24"/>
                <w:szCs w:val="24"/>
              </w:rPr>
              <w:t xml:space="preserve">; </w:t>
            </w:r>
            <w:r w:rsidR="00222054" w:rsidRPr="00D11931">
              <w:rPr>
                <w:rFonts w:ascii="Times New Roman" w:eastAsia="Times New Roman" w:hAnsi="Times New Roman" w:cs="Times New Roman"/>
                <w:sz w:val="24"/>
                <w:szCs w:val="24"/>
                <w:lang w:eastAsia="hr-HR"/>
              </w:rPr>
              <w:t xml:space="preserve">Sredstva HZZO-a za Mjere 1., 5., 6., 7. i 9 vidi pod Mjerom 1. </w:t>
            </w:r>
            <w:r w:rsidR="0066418A" w:rsidRPr="00D11931">
              <w:rPr>
                <w:rFonts w:ascii="Times New Roman" w:eastAsia="Times New Roman" w:hAnsi="Times New Roman" w:cs="Times New Roman"/>
                <w:sz w:val="24"/>
                <w:szCs w:val="24"/>
                <w:lang w:eastAsia="hr-HR"/>
              </w:rPr>
              <w:t>Tematskog područja</w:t>
            </w:r>
            <w:r w:rsidR="00222054" w:rsidRPr="00D11931">
              <w:rPr>
                <w:rFonts w:ascii="Times New Roman" w:eastAsia="Times New Roman" w:hAnsi="Times New Roman" w:cs="Times New Roman"/>
                <w:sz w:val="24"/>
                <w:szCs w:val="24"/>
                <w:lang w:eastAsia="hr-HR"/>
              </w:rPr>
              <w:t xml:space="preserve"> 3.; </w:t>
            </w:r>
            <w:r w:rsidR="00222054" w:rsidRPr="00D11931">
              <w:rPr>
                <w:rFonts w:ascii="Times New Roman" w:hAnsi="Times New Roman" w:cs="Times New Roman"/>
                <w:sz w:val="24"/>
                <w:szCs w:val="24"/>
              </w:rPr>
              <w:t>HZHM - A886001 sredstva su osigurana u okviru redovne djelatnosti.</w:t>
            </w:r>
          </w:p>
          <w:p w14:paraId="0BC6CA0E" w14:textId="77777777" w:rsidR="00B20E83" w:rsidRPr="00D11931" w:rsidRDefault="00B20E83" w:rsidP="00535010">
            <w:pPr>
              <w:rPr>
                <w:rFonts w:ascii="Times New Roman" w:eastAsia="Times New Roman" w:hAnsi="Times New Roman" w:cs="Times New Roman"/>
                <w:sz w:val="24"/>
                <w:szCs w:val="24"/>
                <w:lang w:eastAsia="hr-HR"/>
              </w:rPr>
            </w:pPr>
          </w:p>
          <w:p w14:paraId="217C8F38" w14:textId="77777777" w:rsidR="0098049F" w:rsidRPr="00D11931" w:rsidRDefault="0098049F" w:rsidP="0098049F">
            <w:pPr>
              <w:rPr>
                <w:rFonts w:ascii="Times New Roman" w:eastAsia="Times New Roman" w:hAnsi="Times New Roman" w:cs="Times New Roman"/>
                <w:sz w:val="24"/>
                <w:szCs w:val="24"/>
                <w:lang w:eastAsia="hr-HR"/>
              </w:rPr>
            </w:pPr>
            <w:r w:rsidRPr="00D11931">
              <w:rPr>
                <w:rFonts w:ascii="Times New Roman" w:eastAsia="Times New Roman" w:hAnsi="Times New Roman" w:cs="Times New Roman"/>
                <w:sz w:val="24"/>
                <w:szCs w:val="24"/>
                <w:lang w:eastAsia="hr-HR"/>
              </w:rPr>
              <w:t>Sveukupno do 2025. godine</w:t>
            </w:r>
          </w:p>
          <w:p w14:paraId="79C0751D" w14:textId="0BCC0469" w:rsidR="00DF74DF" w:rsidRPr="00D11931" w:rsidRDefault="00DF74DF" w:rsidP="00DF74DF">
            <w:pPr>
              <w:spacing w:after="0" w:line="240" w:lineRule="auto"/>
              <w:rPr>
                <w:rFonts w:ascii="Times New Roman" w:hAnsi="Times New Roman" w:cs="Times New Roman"/>
                <w:sz w:val="24"/>
                <w:szCs w:val="24"/>
              </w:rPr>
            </w:pPr>
            <w:r w:rsidRPr="00D11931">
              <w:rPr>
                <w:rFonts w:ascii="Times New Roman" w:hAnsi="Times New Roman" w:cs="Times New Roman"/>
                <w:bCs/>
                <w:iCs/>
                <w:sz w:val="24"/>
                <w:szCs w:val="24"/>
              </w:rPr>
              <w:t xml:space="preserve">MZ K880009 - </w:t>
            </w:r>
            <w:r w:rsidR="00BB0D6A" w:rsidRPr="00D11931">
              <w:rPr>
                <w:rFonts w:ascii="Times New Roman" w:hAnsi="Times New Roman" w:cs="Times New Roman"/>
                <w:sz w:val="24"/>
                <w:szCs w:val="24"/>
              </w:rPr>
              <w:t xml:space="preserve">61.854.138 </w:t>
            </w:r>
            <w:r w:rsidRPr="00D11931">
              <w:rPr>
                <w:rFonts w:ascii="Times New Roman" w:hAnsi="Times New Roman" w:cs="Times New Roman"/>
                <w:sz w:val="24"/>
                <w:szCs w:val="24"/>
              </w:rPr>
              <w:t>€</w:t>
            </w:r>
          </w:p>
          <w:p w14:paraId="290691EC" w14:textId="77777777" w:rsidR="00B20E83" w:rsidRPr="00D11931" w:rsidRDefault="00B20E83" w:rsidP="00DF74DF">
            <w:pPr>
              <w:spacing w:after="0" w:line="240" w:lineRule="auto"/>
              <w:rPr>
                <w:rFonts w:ascii="Times New Roman" w:eastAsia="Times New Roman" w:hAnsi="Times New Roman" w:cs="Times New Roman"/>
                <w:sz w:val="24"/>
                <w:szCs w:val="24"/>
                <w:lang w:eastAsia="hr-HR"/>
              </w:rPr>
            </w:pPr>
          </w:p>
          <w:p w14:paraId="5B1E3B11" w14:textId="253C7C3E" w:rsidR="00997438" w:rsidRPr="00D11931" w:rsidRDefault="00997438" w:rsidP="00997438">
            <w:pPr>
              <w:rPr>
                <w:rFonts w:ascii="Times New Roman" w:eastAsia="Times New Roman" w:hAnsi="Times New Roman" w:cs="Times New Roman"/>
                <w:sz w:val="24"/>
                <w:szCs w:val="24"/>
                <w:lang w:eastAsia="hr-HR"/>
              </w:rPr>
            </w:pPr>
            <w:r w:rsidRPr="00D11931">
              <w:rPr>
                <w:rFonts w:ascii="Times New Roman" w:eastAsia="Times New Roman" w:hAnsi="Times New Roman" w:cs="Times New Roman"/>
                <w:sz w:val="24"/>
                <w:szCs w:val="24"/>
                <w:lang w:eastAsia="hr-HR"/>
              </w:rPr>
              <w:t>Sredstva HZZO-a za Mjere 1., 5., 6., 7. i 9 vidi pod Mjerom 1</w:t>
            </w:r>
            <w:r w:rsidR="00B20E83" w:rsidRPr="00D11931">
              <w:rPr>
                <w:rFonts w:ascii="Times New Roman" w:eastAsia="Times New Roman" w:hAnsi="Times New Roman" w:cs="Times New Roman"/>
                <w:sz w:val="24"/>
                <w:szCs w:val="24"/>
                <w:lang w:eastAsia="hr-HR"/>
              </w:rPr>
              <w:t>.</w:t>
            </w:r>
            <w:r w:rsidR="000E4B61" w:rsidRPr="00D11931">
              <w:rPr>
                <w:rFonts w:ascii="Times New Roman" w:eastAsia="Times New Roman" w:hAnsi="Times New Roman" w:cs="Times New Roman"/>
                <w:sz w:val="24"/>
                <w:szCs w:val="24"/>
                <w:lang w:eastAsia="hr-HR"/>
              </w:rPr>
              <w:t xml:space="preserve"> </w:t>
            </w:r>
            <w:r w:rsidR="0066418A" w:rsidRPr="00D11931">
              <w:rPr>
                <w:rFonts w:ascii="Times New Roman" w:eastAsia="Times New Roman" w:hAnsi="Times New Roman" w:cs="Times New Roman"/>
                <w:sz w:val="24"/>
                <w:szCs w:val="24"/>
                <w:lang w:eastAsia="hr-HR"/>
              </w:rPr>
              <w:t>Tematskog područja</w:t>
            </w:r>
            <w:r w:rsidRPr="00D11931">
              <w:rPr>
                <w:rFonts w:ascii="Times New Roman" w:eastAsia="Times New Roman" w:hAnsi="Times New Roman" w:cs="Times New Roman"/>
                <w:sz w:val="24"/>
                <w:szCs w:val="24"/>
                <w:lang w:eastAsia="hr-HR"/>
              </w:rPr>
              <w:t xml:space="preserve"> 3.</w:t>
            </w:r>
          </w:p>
          <w:p w14:paraId="06706F08" w14:textId="3E6BDE5D" w:rsidR="00910FEC" w:rsidRPr="00D11931" w:rsidRDefault="00803381" w:rsidP="004720D6">
            <w:pPr>
              <w:rPr>
                <w:rFonts w:ascii="Times New Roman" w:hAnsi="Times New Roman" w:cs="Times New Roman"/>
                <w:b/>
                <w:bCs/>
                <w:i/>
                <w:iCs/>
                <w:sz w:val="24"/>
                <w:szCs w:val="24"/>
              </w:rPr>
            </w:pPr>
            <w:r w:rsidRPr="00D11931">
              <w:rPr>
                <w:rFonts w:ascii="Times New Roman" w:hAnsi="Times New Roman" w:cs="Times New Roman"/>
                <w:sz w:val="24"/>
                <w:szCs w:val="24"/>
              </w:rPr>
              <w:t>HZHM</w:t>
            </w:r>
            <w:r w:rsidR="00997438" w:rsidRPr="00D11931">
              <w:rPr>
                <w:rFonts w:ascii="Times New Roman" w:hAnsi="Times New Roman" w:cs="Times New Roman"/>
                <w:sz w:val="24"/>
                <w:szCs w:val="24"/>
              </w:rPr>
              <w:t xml:space="preserve"> </w:t>
            </w:r>
            <w:r w:rsidRPr="00D11931">
              <w:rPr>
                <w:rFonts w:ascii="Times New Roman" w:hAnsi="Times New Roman" w:cs="Times New Roman"/>
                <w:sz w:val="24"/>
                <w:szCs w:val="24"/>
              </w:rPr>
              <w:t xml:space="preserve">- </w:t>
            </w:r>
            <w:r w:rsidR="0009068C" w:rsidRPr="00D11931">
              <w:rPr>
                <w:rFonts w:ascii="Times New Roman" w:hAnsi="Times New Roman" w:cs="Times New Roman"/>
                <w:sz w:val="24"/>
                <w:szCs w:val="24"/>
              </w:rPr>
              <w:t>A886001</w:t>
            </w:r>
            <w:r w:rsidR="0080598E" w:rsidRPr="00D11931">
              <w:rPr>
                <w:rFonts w:ascii="Times New Roman" w:hAnsi="Times New Roman" w:cs="Times New Roman"/>
                <w:sz w:val="24"/>
                <w:szCs w:val="24"/>
              </w:rPr>
              <w:t xml:space="preserve"> </w:t>
            </w:r>
            <w:r w:rsidRPr="00D11931">
              <w:rPr>
                <w:rFonts w:ascii="Times New Roman" w:hAnsi="Times New Roman" w:cs="Times New Roman"/>
                <w:sz w:val="24"/>
                <w:szCs w:val="24"/>
              </w:rPr>
              <w:t>sredstva su osigurana u okviru redovne djelatnosti</w:t>
            </w:r>
            <w:r w:rsidR="006D27A4" w:rsidRPr="00D11931">
              <w:rPr>
                <w:rFonts w:ascii="Times New Roman" w:hAnsi="Times New Roman" w:cs="Times New Roman"/>
                <w:sz w:val="24"/>
                <w:szCs w:val="24"/>
              </w:rPr>
              <w:t>.</w:t>
            </w:r>
          </w:p>
        </w:tc>
      </w:tr>
      <w:tr w:rsidR="00045511" w:rsidRPr="00115580" w14:paraId="665EDD83" w14:textId="77777777" w:rsidTr="005472A3">
        <w:tc>
          <w:tcPr>
            <w:tcW w:w="9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218A42B" w14:textId="77777777" w:rsidR="00045511" w:rsidRPr="00115580" w:rsidRDefault="00045511" w:rsidP="00045511">
            <w:pPr>
              <w:spacing w:before="60" w:after="60"/>
              <w:rPr>
                <w:rFonts w:ascii="Times New Roman" w:hAnsi="Times New Roman" w:cs="Times New Roman"/>
                <w:b/>
                <w:bCs/>
                <w:i/>
                <w:iCs/>
                <w:sz w:val="24"/>
                <w:szCs w:val="24"/>
              </w:rPr>
            </w:pPr>
            <w:r w:rsidRPr="00115580">
              <w:rPr>
                <w:rFonts w:ascii="Times New Roman" w:hAnsi="Times New Roman" w:cs="Times New Roman"/>
                <w:b/>
                <w:bCs/>
                <w:i/>
                <w:iCs/>
                <w:sz w:val="24"/>
                <w:szCs w:val="24"/>
              </w:rPr>
              <w:lastRenderedPageBreak/>
              <w:t>Vrsta mjere: R</w:t>
            </w:r>
          </w:p>
        </w:tc>
      </w:tr>
      <w:tr w:rsidR="00045511" w:rsidRPr="00115580" w14:paraId="6D1B5870" w14:textId="77777777" w:rsidTr="005472A3">
        <w:tc>
          <w:tcPr>
            <w:tcW w:w="9209" w:type="dxa"/>
            <w:tcBorders>
              <w:top w:val="nil"/>
              <w:left w:val="single" w:sz="8" w:space="0" w:color="auto"/>
              <w:bottom w:val="single" w:sz="8" w:space="0" w:color="auto"/>
              <w:right w:val="single" w:sz="8" w:space="0" w:color="auto"/>
            </w:tcBorders>
            <w:shd w:val="clear" w:color="auto" w:fill="E2EFD9" w:themeFill="accent6" w:themeFillTint="33"/>
            <w:tcMar>
              <w:top w:w="0" w:type="dxa"/>
              <w:left w:w="108" w:type="dxa"/>
              <w:bottom w:w="0" w:type="dxa"/>
              <w:right w:w="108" w:type="dxa"/>
            </w:tcMar>
          </w:tcPr>
          <w:p w14:paraId="6064C6E6" w14:textId="77777777" w:rsidR="00045511" w:rsidRPr="00115580" w:rsidRDefault="00045511" w:rsidP="00045511">
            <w:pPr>
              <w:suppressAutoHyphens/>
              <w:spacing w:after="0" w:line="240" w:lineRule="auto"/>
              <w:jc w:val="both"/>
              <w:rPr>
                <w:rFonts w:ascii="Times New Roman" w:hAnsi="Times New Roman" w:cs="Times New Roman"/>
                <w:bCs/>
                <w:iCs/>
                <w:sz w:val="24"/>
                <w:szCs w:val="24"/>
              </w:rPr>
            </w:pPr>
          </w:p>
          <w:p w14:paraId="7C0D8E90" w14:textId="77777777" w:rsidR="0004024F" w:rsidRPr="00115580" w:rsidRDefault="00045511" w:rsidP="0004024F">
            <w:pPr>
              <w:pStyle w:val="Odlomakpopisa"/>
              <w:spacing w:after="0" w:line="240" w:lineRule="auto"/>
              <w:ind w:left="360"/>
              <w:rPr>
                <w:rFonts w:ascii="Times New Roman" w:hAnsi="Times New Roman" w:cs="Times New Roman"/>
                <w:caps/>
                <w:color w:val="000000" w:themeColor="text1"/>
                <w:sz w:val="24"/>
                <w:szCs w:val="24"/>
              </w:rPr>
            </w:pPr>
            <w:r w:rsidRPr="00115580">
              <w:rPr>
                <w:rFonts w:ascii="Times New Roman" w:hAnsi="Times New Roman" w:cs="Times New Roman"/>
                <w:bCs/>
                <w:iCs/>
                <w:sz w:val="24"/>
                <w:szCs w:val="24"/>
              </w:rPr>
              <w:t xml:space="preserve">Mjera 7.  </w:t>
            </w:r>
            <w:r w:rsidR="0004024F" w:rsidRPr="00115580">
              <w:rPr>
                <w:rFonts w:ascii="Times New Roman" w:hAnsi="Times New Roman" w:cs="Times New Roman"/>
                <w:bCs/>
                <w:iCs/>
                <w:color w:val="000000" w:themeColor="text1"/>
                <w:sz w:val="24"/>
                <w:szCs w:val="24"/>
              </w:rPr>
              <w:t>Uspostava jedinstvenog sustava onkološkog liječenja</w:t>
            </w:r>
          </w:p>
          <w:p w14:paraId="551DA3A2" w14:textId="64A3D41F" w:rsidR="00045511" w:rsidRPr="00115580" w:rsidRDefault="00045511" w:rsidP="00045511">
            <w:pPr>
              <w:spacing w:before="60" w:after="60"/>
              <w:rPr>
                <w:rFonts w:ascii="Times New Roman" w:hAnsi="Times New Roman" w:cs="Times New Roman"/>
                <w:b/>
                <w:bCs/>
                <w:i/>
                <w:iCs/>
                <w:sz w:val="24"/>
                <w:szCs w:val="24"/>
              </w:rPr>
            </w:pPr>
          </w:p>
        </w:tc>
      </w:tr>
      <w:tr w:rsidR="00045511" w:rsidRPr="00115580" w14:paraId="09F00D6C" w14:textId="77777777" w:rsidTr="005472A3">
        <w:tc>
          <w:tcPr>
            <w:tcW w:w="9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0D936C0" w14:textId="3E685CE1" w:rsidR="00045511" w:rsidRPr="00115580" w:rsidRDefault="00045511" w:rsidP="005A1850">
            <w:pPr>
              <w:spacing w:before="60" w:after="60" w:line="240" w:lineRule="auto"/>
              <w:jc w:val="both"/>
              <w:rPr>
                <w:rFonts w:ascii="Times New Roman" w:hAnsi="Times New Roman" w:cs="Times New Roman"/>
                <w:sz w:val="24"/>
                <w:szCs w:val="24"/>
              </w:rPr>
            </w:pPr>
            <w:r w:rsidRPr="00115580">
              <w:rPr>
                <w:rFonts w:ascii="Times New Roman" w:hAnsi="Times New Roman" w:cs="Times New Roman"/>
                <w:b/>
                <w:bCs/>
                <w:i/>
                <w:iCs/>
                <w:sz w:val="24"/>
                <w:szCs w:val="24"/>
              </w:rPr>
              <w:t>Svrha mjere:</w:t>
            </w:r>
            <w:r w:rsidRPr="00115580">
              <w:rPr>
                <w:rFonts w:ascii="Times New Roman" w:hAnsi="Times New Roman" w:cs="Times New Roman"/>
                <w:sz w:val="24"/>
                <w:szCs w:val="24"/>
              </w:rPr>
              <w:t xml:space="preserve"> Osigurati pristup liječenju jednake kvalitete na svim razinama zdravstvene zaštite svim građanima kojima je dijagnosticiran rak u okviru opcija dostupnih u hrvatskom javnom zdravstvu.</w:t>
            </w:r>
            <w:r w:rsidR="002B55DE" w:rsidRPr="00115580">
              <w:rPr>
                <w:rFonts w:ascii="Times New Roman" w:hAnsi="Times New Roman" w:cs="Times New Roman"/>
                <w:sz w:val="24"/>
                <w:szCs w:val="24"/>
              </w:rPr>
              <w:t xml:space="preserve"> </w:t>
            </w:r>
            <w:r w:rsidRPr="00115580">
              <w:rPr>
                <w:rFonts w:ascii="Times New Roman" w:hAnsi="Times New Roman" w:cs="Times New Roman"/>
                <w:sz w:val="24"/>
                <w:szCs w:val="24"/>
              </w:rPr>
              <w:t xml:space="preserve">Osigurati dostupnost sustavnih terapija koje nedvojbeno produžuju život bez progresije bolesti; svima oboljelima od raka u Republici Hrvatskoj mora se pružiti bolja šansa za preživljavanje, kao i mogućnost bolje kvalitete života. Osigurati administrativnu podršku za primjenu novih sustavnih oblika liječenja prije njihova stavljanja na tržište, tzv. </w:t>
            </w:r>
            <w:r w:rsidRPr="00115580">
              <w:rPr>
                <w:rFonts w:ascii="Times New Roman" w:hAnsi="Times New Roman" w:cs="Times New Roman"/>
                <w:i/>
                <w:sz w:val="24"/>
                <w:szCs w:val="24"/>
              </w:rPr>
              <w:t>milosrdno davanje lijeka</w:t>
            </w:r>
            <w:r w:rsidRPr="00115580">
              <w:rPr>
                <w:rFonts w:ascii="Times New Roman" w:hAnsi="Times New Roman" w:cs="Times New Roman"/>
                <w:sz w:val="24"/>
                <w:szCs w:val="24"/>
              </w:rPr>
              <w:t>. Primjenjivati znanstvena otkrića u kliničkoj praksi u što kraćim roko</w:t>
            </w:r>
            <w:r w:rsidR="00303399">
              <w:rPr>
                <w:rFonts w:ascii="Times New Roman" w:hAnsi="Times New Roman" w:cs="Times New Roman"/>
                <w:sz w:val="24"/>
                <w:szCs w:val="24"/>
              </w:rPr>
              <w:t>vima. Analizirati sustav skrbi putem</w:t>
            </w:r>
            <w:r w:rsidRPr="00115580">
              <w:rPr>
                <w:rFonts w:ascii="Times New Roman" w:hAnsi="Times New Roman" w:cs="Times New Roman"/>
                <w:sz w:val="24"/>
                <w:szCs w:val="24"/>
              </w:rPr>
              <w:t xml:space="preserve"> modela (tzv. </w:t>
            </w:r>
            <w:r w:rsidRPr="00115580">
              <w:rPr>
                <w:rFonts w:ascii="Times New Roman" w:hAnsi="Times New Roman" w:cs="Times New Roman"/>
                <w:i/>
                <w:sz w:val="24"/>
                <w:szCs w:val="24"/>
              </w:rPr>
              <w:t xml:space="preserve">izvješća pacijenta o uspješnosti provedene terapije) </w:t>
            </w:r>
            <w:r w:rsidRPr="00115580">
              <w:rPr>
                <w:rFonts w:ascii="Times New Roman" w:hAnsi="Times New Roman" w:cs="Times New Roman"/>
                <w:sz w:val="24"/>
                <w:szCs w:val="24"/>
              </w:rPr>
              <w:t xml:space="preserve">povremenih, koordiniranih i standardiziranih anketa o razini zadovoljstva pacijenta. Provoditi protutumorske i potporne terapije u dnevnim bolnicama u što većem broju. Stvoriti </w:t>
            </w:r>
            <w:r w:rsidR="00012226">
              <w:rPr>
                <w:rFonts w:ascii="Times New Roman" w:hAnsi="Times New Roman" w:cs="Times New Roman"/>
                <w:sz w:val="24"/>
                <w:szCs w:val="24"/>
              </w:rPr>
              <w:t>uv</w:t>
            </w:r>
            <w:r w:rsidR="00303399">
              <w:rPr>
                <w:rFonts w:ascii="Times New Roman" w:hAnsi="Times New Roman" w:cs="Times New Roman"/>
                <w:sz w:val="24"/>
                <w:szCs w:val="24"/>
              </w:rPr>
              <w:t>jete</w:t>
            </w:r>
            <w:r w:rsidRPr="00115580">
              <w:rPr>
                <w:rFonts w:ascii="Times New Roman" w:hAnsi="Times New Roman" w:cs="Times New Roman"/>
                <w:sz w:val="24"/>
                <w:szCs w:val="24"/>
              </w:rPr>
              <w:t xml:space="preserve"> </w:t>
            </w:r>
            <w:r w:rsidR="00303399">
              <w:rPr>
                <w:rFonts w:ascii="Times New Roman" w:hAnsi="Times New Roman" w:cs="Times New Roman"/>
                <w:sz w:val="24"/>
                <w:szCs w:val="24"/>
              </w:rPr>
              <w:t>za</w:t>
            </w:r>
            <w:r w:rsidRPr="00115580">
              <w:rPr>
                <w:rFonts w:ascii="Times New Roman" w:hAnsi="Times New Roman" w:cs="Times New Roman"/>
                <w:sz w:val="24"/>
                <w:szCs w:val="24"/>
              </w:rPr>
              <w:t xml:space="preserve"> pristup novim terapijama</w:t>
            </w:r>
            <w:r w:rsidR="00303399">
              <w:rPr>
                <w:rFonts w:ascii="Times New Roman" w:hAnsi="Times New Roman" w:cs="Times New Roman"/>
                <w:sz w:val="24"/>
                <w:szCs w:val="24"/>
              </w:rPr>
              <w:t xml:space="preserve"> uz</w:t>
            </w:r>
            <w:r w:rsidRPr="00115580">
              <w:rPr>
                <w:rFonts w:ascii="Times New Roman" w:hAnsi="Times New Roman" w:cs="Times New Roman"/>
                <w:sz w:val="24"/>
                <w:szCs w:val="24"/>
              </w:rPr>
              <w:t xml:space="preserve"> osiguravanje pristupa proizvodima koji su od posebnog značenja sa stajališta javnog interesa. Osigurati transparentan, javan, brz, promjenjiv sustav odobravanja novih onkoloških lijekova kao i sustav kontrole uspješnosti njihove primjene.</w:t>
            </w:r>
          </w:p>
          <w:p w14:paraId="08165C17" w14:textId="02EC5090" w:rsidR="00045511" w:rsidRDefault="00045511" w:rsidP="00045511">
            <w:pPr>
              <w:pStyle w:val="Odlomakpopisa"/>
              <w:spacing w:after="0" w:line="240" w:lineRule="auto"/>
              <w:ind w:left="426"/>
              <w:jc w:val="both"/>
              <w:rPr>
                <w:rFonts w:ascii="Times New Roman" w:hAnsi="Times New Roman" w:cs="Times New Roman"/>
                <w:sz w:val="24"/>
                <w:szCs w:val="24"/>
              </w:rPr>
            </w:pPr>
          </w:p>
          <w:p w14:paraId="5CD786E4" w14:textId="77777777" w:rsidR="00045511" w:rsidRPr="00115580" w:rsidRDefault="00045511" w:rsidP="00045511">
            <w:pPr>
              <w:spacing w:before="60" w:after="60"/>
              <w:rPr>
                <w:rFonts w:ascii="Times New Roman" w:hAnsi="Times New Roman" w:cs="Times New Roman"/>
                <w:b/>
                <w:bCs/>
                <w:i/>
                <w:iCs/>
                <w:sz w:val="24"/>
                <w:szCs w:val="24"/>
              </w:rPr>
            </w:pPr>
            <w:r w:rsidRPr="00115580">
              <w:rPr>
                <w:rFonts w:ascii="Times New Roman" w:hAnsi="Times New Roman" w:cs="Times New Roman"/>
                <w:b/>
                <w:bCs/>
                <w:i/>
                <w:iCs/>
                <w:sz w:val="24"/>
                <w:szCs w:val="24"/>
              </w:rPr>
              <w:t>Pokazatelji rezultata:</w:t>
            </w:r>
          </w:p>
          <w:p w14:paraId="32D9FD3D" w14:textId="6A3CD804" w:rsidR="00045511" w:rsidRPr="00115580" w:rsidRDefault="007501E8" w:rsidP="00C951AB">
            <w:pPr>
              <w:pStyle w:val="Odlomakpopisa"/>
              <w:numPr>
                <w:ilvl w:val="0"/>
                <w:numId w:val="11"/>
              </w:numPr>
              <w:spacing w:before="60" w:after="60"/>
              <w:jc w:val="both"/>
              <w:rPr>
                <w:rFonts w:ascii="Times New Roman" w:eastAsia="Times New Roman" w:hAnsi="Times New Roman" w:cs="Times New Roman"/>
                <w:sz w:val="24"/>
                <w:szCs w:val="24"/>
                <w:lang w:eastAsia="hr-HR"/>
              </w:rPr>
            </w:pPr>
            <w:r w:rsidRPr="00115580">
              <w:rPr>
                <w:rFonts w:ascii="Times New Roman" w:eastAsia="Times New Roman" w:hAnsi="Times New Roman" w:cs="Times New Roman"/>
                <w:sz w:val="24"/>
                <w:szCs w:val="24"/>
                <w:lang w:eastAsia="hr-HR"/>
              </w:rPr>
              <w:t>Izrađen p</w:t>
            </w:r>
            <w:r w:rsidR="00045511" w:rsidRPr="00115580">
              <w:rPr>
                <w:rFonts w:ascii="Times New Roman" w:eastAsia="Times New Roman" w:hAnsi="Times New Roman" w:cs="Times New Roman"/>
                <w:sz w:val="24"/>
                <w:szCs w:val="24"/>
                <w:lang w:eastAsia="hr-HR"/>
              </w:rPr>
              <w:t>opis zdravstvenih ustanova u kojima je osigurana skrb i liječenje pacijenata s rakom</w:t>
            </w:r>
            <w:r w:rsidR="009A0895" w:rsidRPr="00115580">
              <w:rPr>
                <w:rFonts w:ascii="Times New Roman" w:eastAsia="Times New Roman" w:hAnsi="Times New Roman" w:cs="Times New Roman"/>
                <w:sz w:val="24"/>
                <w:szCs w:val="24"/>
                <w:lang w:eastAsia="hr-HR"/>
              </w:rPr>
              <w:t xml:space="preserve"> dostupan na mrežnim stranicama HZZO-a uz definiranje metoda, dijagnostike i područja liječenja za svaku ustanovu</w:t>
            </w:r>
          </w:p>
          <w:p w14:paraId="3EE3398E" w14:textId="246DF843" w:rsidR="0024100E" w:rsidRPr="00115580" w:rsidRDefault="007501E8" w:rsidP="00C951AB">
            <w:pPr>
              <w:pStyle w:val="Odlomakpopisa"/>
              <w:numPr>
                <w:ilvl w:val="0"/>
                <w:numId w:val="11"/>
              </w:numPr>
              <w:spacing w:before="60" w:after="60"/>
              <w:jc w:val="both"/>
              <w:rPr>
                <w:rFonts w:ascii="Times New Roman" w:eastAsia="Times New Roman" w:hAnsi="Times New Roman" w:cs="Times New Roman"/>
                <w:sz w:val="24"/>
                <w:szCs w:val="24"/>
                <w:lang w:eastAsia="hr-HR"/>
              </w:rPr>
            </w:pPr>
            <w:r w:rsidRPr="00115580">
              <w:rPr>
                <w:rFonts w:ascii="Times New Roman" w:eastAsia="Arial" w:hAnsi="Times New Roman" w:cs="Times New Roman"/>
                <w:sz w:val="24"/>
                <w:szCs w:val="24"/>
              </w:rPr>
              <w:t xml:space="preserve">Izrađena </w:t>
            </w:r>
            <w:r w:rsidR="009A0895" w:rsidRPr="00115580">
              <w:rPr>
                <w:rFonts w:ascii="Times New Roman" w:eastAsia="Arial" w:hAnsi="Times New Roman" w:cs="Times New Roman"/>
                <w:sz w:val="24"/>
                <w:szCs w:val="24"/>
              </w:rPr>
              <w:t>p</w:t>
            </w:r>
            <w:r w:rsidR="0024100E" w:rsidRPr="00115580">
              <w:rPr>
                <w:rFonts w:ascii="Times New Roman" w:eastAsia="Arial" w:hAnsi="Times New Roman" w:cs="Times New Roman"/>
                <w:sz w:val="24"/>
                <w:szCs w:val="24"/>
              </w:rPr>
              <w:t xml:space="preserve">rocjena učinkovitosti liječenja novo </w:t>
            </w:r>
            <w:proofErr w:type="spellStart"/>
            <w:r w:rsidR="0024100E" w:rsidRPr="00115580">
              <w:rPr>
                <w:rFonts w:ascii="Times New Roman" w:eastAsia="Arial" w:hAnsi="Times New Roman" w:cs="Times New Roman"/>
                <w:sz w:val="24"/>
                <w:szCs w:val="24"/>
              </w:rPr>
              <w:t>uvrštentim</w:t>
            </w:r>
            <w:proofErr w:type="spellEnd"/>
            <w:r w:rsidR="0024100E" w:rsidRPr="00115580">
              <w:rPr>
                <w:rFonts w:ascii="Times New Roman" w:eastAsia="Arial" w:hAnsi="Times New Roman" w:cs="Times New Roman"/>
                <w:sz w:val="24"/>
                <w:szCs w:val="24"/>
              </w:rPr>
              <w:t xml:space="preserve"> lijekovima na Listi lijekova HZZO</w:t>
            </w:r>
            <w:r w:rsidR="00012226">
              <w:rPr>
                <w:rFonts w:ascii="Times New Roman" w:eastAsia="Arial" w:hAnsi="Times New Roman" w:cs="Times New Roman"/>
                <w:sz w:val="24"/>
                <w:szCs w:val="24"/>
              </w:rPr>
              <w:t>-a</w:t>
            </w:r>
            <w:r w:rsidR="00CB263C" w:rsidRPr="00115580">
              <w:rPr>
                <w:rFonts w:ascii="Times New Roman" w:eastAsia="Arial" w:hAnsi="Times New Roman" w:cs="Times New Roman"/>
                <w:sz w:val="24"/>
                <w:szCs w:val="24"/>
              </w:rPr>
              <w:t xml:space="preserve"> i lijekovima iz programa milosrđa</w:t>
            </w:r>
          </w:p>
          <w:p w14:paraId="7EF50CE9" w14:textId="77777777" w:rsidR="00045511" w:rsidRPr="00E42ED5" w:rsidRDefault="007501E8" w:rsidP="00C951AB">
            <w:pPr>
              <w:pStyle w:val="Odlomakpopisa"/>
              <w:numPr>
                <w:ilvl w:val="0"/>
                <w:numId w:val="11"/>
              </w:numPr>
              <w:spacing w:before="60" w:after="60"/>
              <w:jc w:val="both"/>
              <w:rPr>
                <w:rFonts w:ascii="Times New Roman" w:hAnsi="Times New Roman" w:cs="Times New Roman"/>
                <w:bCs/>
                <w:iCs/>
                <w:sz w:val="24"/>
                <w:szCs w:val="24"/>
              </w:rPr>
            </w:pPr>
            <w:r w:rsidRPr="00303399">
              <w:rPr>
                <w:rFonts w:ascii="Times New Roman" w:eastAsia="Times New Roman" w:hAnsi="Times New Roman" w:cs="Times New Roman"/>
                <w:sz w:val="24"/>
                <w:szCs w:val="24"/>
                <w:lang w:eastAsia="hr-HR"/>
              </w:rPr>
              <w:lastRenderedPageBreak/>
              <w:t>Izra</w:t>
            </w:r>
            <w:r w:rsidR="00E94227" w:rsidRPr="00303399">
              <w:rPr>
                <w:rFonts w:ascii="Times New Roman" w:eastAsia="Times New Roman" w:hAnsi="Times New Roman" w:cs="Times New Roman"/>
                <w:sz w:val="24"/>
                <w:szCs w:val="24"/>
                <w:lang w:eastAsia="hr-HR"/>
              </w:rPr>
              <w:t>đen</w:t>
            </w:r>
            <w:r w:rsidRPr="00303399">
              <w:rPr>
                <w:rFonts w:ascii="Times New Roman" w:eastAsia="Times New Roman" w:hAnsi="Times New Roman" w:cs="Times New Roman"/>
                <w:sz w:val="24"/>
                <w:szCs w:val="24"/>
                <w:lang w:eastAsia="hr-HR"/>
              </w:rPr>
              <w:t xml:space="preserve"> p</w:t>
            </w:r>
            <w:r w:rsidR="00045511" w:rsidRPr="00303399">
              <w:rPr>
                <w:rFonts w:ascii="Times New Roman" w:eastAsia="Times New Roman" w:hAnsi="Times New Roman" w:cs="Times New Roman"/>
                <w:sz w:val="24"/>
                <w:szCs w:val="24"/>
                <w:lang w:eastAsia="hr-HR"/>
              </w:rPr>
              <w:t>rotokol</w:t>
            </w:r>
            <w:r w:rsidRPr="00303399">
              <w:rPr>
                <w:rFonts w:ascii="Times New Roman" w:eastAsia="Times New Roman" w:hAnsi="Times New Roman" w:cs="Times New Roman"/>
                <w:sz w:val="24"/>
                <w:szCs w:val="24"/>
                <w:lang w:eastAsia="hr-HR"/>
              </w:rPr>
              <w:t xml:space="preserve"> </w:t>
            </w:r>
            <w:r w:rsidR="00973321" w:rsidRPr="00303399">
              <w:rPr>
                <w:rFonts w:ascii="Times New Roman" w:eastAsia="Times New Roman" w:hAnsi="Times New Roman" w:cs="Times New Roman"/>
                <w:sz w:val="24"/>
                <w:szCs w:val="24"/>
                <w:lang w:eastAsia="hr-HR"/>
              </w:rPr>
              <w:t>stavljanja novih onkoloških lijekova</w:t>
            </w:r>
            <w:r w:rsidR="00E94227" w:rsidRPr="00303399">
              <w:rPr>
                <w:rFonts w:ascii="Times New Roman" w:eastAsia="Times New Roman" w:hAnsi="Times New Roman" w:cs="Times New Roman"/>
                <w:sz w:val="24"/>
                <w:szCs w:val="24"/>
                <w:lang w:eastAsia="hr-HR"/>
              </w:rPr>
              <w:t xml:space="preserve"> na listu</w:t>
            </w:r>
            <w:r w:rsidR="00973321" w:rsidRPr="00303399">
              <w:rPr>
                <w:rFonts w:ascii="Times New Roman" w:eastAsia="Times New Roman" w:hAnsi="Times New Roman" w:cs="Times New Roman"/>
                <w:sz w:val="24"/>
                <w:szCs w:val="24"/>
                <w:lang w:eastAsia="hr-HR"/>
              </w:rPr>
              <w:t xml:space="preserve"> </w:t>
            </w:r>
            <w:r w:rsidRPr="00303399">
              <w:rPr>
                <w:rFonts w:ascii="Times New Roman" w:eastAsia="Times New Roman" w:hAnsi="Times New Roman" w:cs="Times New Roman"/>
                <w:sz w:val="24"/>
                <w:szCs w:val="24"/>
                <w:lang w:eastAsia="hr-HR"/>
              </w:rPr>
              <w:t xml:space="preserve">i njegova objava </w:t>
            </w:r>
            <w:r w:rsidR="00045511" w:rsidRPr="00303399">
              <w:rPr>
                <w:rFonts w:ascii="Times New Roman" w:eastAsia="Times New Roman" w:hAnsi="Times New Roman" w:cs="Times New Roman"/>
                <w:sz w:val="24"/>
                <w:szCs w:val="24"/>
                <w:lang w:eastAsia="hr-HR"/>
              </w:rPr>
              <w:t>na mrežnim stranicama HZZO-a</w:t>
            </w:r>
          </w:p>
          <w:p w14:paraId="5E9EB76F" w14:textId="3341D0D3" w:rsidR="00E42ED5" w:rsidRPr="00303399" w:rsidRDefault="00E42ED5" w:rsidP="00E42ED5">
            <w:pPr>
              <w:pStyle w:val="Odlomakpopisa"/>
              <w:spacing w:before="60" w:after="60"/>
              <w:ind w:left="1353"/>
              <w:rPr>
                <w:rFonts w:ascii="Times New Roman" w:hAnsi="Times New Roman" w:cs="Times New Roman"/>
                <w:bCs/>
                <w:iCs/>
                <w:sz w:val="24"/>
                <w:szCs w:val="24"/>
              </w:rPr>
            </w:pPr>
          </w:p>
        </w:tc>
      </w:tr>
      <w:tr w:rsidR="00045511" w:rsidRPr="00115580" w14:paraId="71391DF8" w14:textId="77777777" w:rsidTr="005472A3">
        <w:tc>
          <w:tcPr>
            <w:tcW w:w="9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93F9185" w14:textId="77777777" w:rsidR="00045511" w:rsidRPr="00115580" w:rsidRDefault="00045511" w:rsidP="00045511">
            <w:pPr>
              <w:spacing w:before="60"/>
              <w:jc w:val="both"/>
              <w:rPr>
                <w:rFonts w:ascii="Times New Roman" w:hAnsi="Times New Roman" w:cs="Times New Roman"/>
                <w:b/>
                <w:bCs/>
                <w:i/>
                <w:iCs/>
                <w:sz w:val="24"/>
                <w:szCs w:val="24"/>
              </w:rPr>
            </w:pPr>
            <w:r w:rsidRPr="00115580">
              <w:rPr>
                <w:rFonts w:ascii="Times New Roman" w:hAnsi="Times New Roman" w:cs="Times New Roman"/>
                <w:b/>
                <w:bCs/>
                <w:i/>
                <w:iCs/>
                <w:sz w:val="24"/>
                <w:szCs w:val="24"/>
              </w:rPr>
              <w:lastRenderedPageBreak/>
              <w:t xml:space="preserve">Nadležnost za provedbu: </w:t>
            </w:r>
          </w:p>
          <w:p w14:paraId="76BE7860" w14:textId="77777777" w:rsidR="00045511" w:rsidRPr="00115580" w:rsidRDefault="00045511" w:rsidP="00045511">
            <w:pPr>
              <w:spacing w:before="60"/>
              <w:jc w:val="both"/>
              <w:rPr>
                <w:rFonts w:ascii="Times New Roman" w:hAnsi="Times New Roman" w:cs="Times New Roman"/>
                <w:bCs/>
                <w:iCs/>
                <w:sz w:val="24"/>
                <w:szCs w:val="24"/>
              </w:rPr>
            </w:pPr>
            <w:r w:rsidRPr="00115580">
              <w:rPr>
                <w:rFonts w:ascii="Times New Roman" w:hAnsi="Times New Roman" w:cs="Times New Roman"/>
                <w:bCs/>
                <w:iCs/>
                <w:sz w:val="24"/>
                <w:szCs w:val="24"/>
              </w:rPr>
              <w:t>MZ, stručna društva</w:t>
            </w:r>
          </w:p>
          <w:p w14:paraId="041CEBA5" w14:textId="77777777" w:rsidR="00045511" w:rsidRPr="00115580" w:rsidRDefault="00045511" w:rsidP="00045511">
            <w:pPr>
              <w:spacing w:after="60"/>
              <w:jc w:val="both"/>
              <w:rPr>
                <w:rFonts w:ascii="Times New Roman" w:hAnsi="Times New Roman" w:cs="Times New Roman"/>
                <w:b/>
                <w:bCs/>
                <w:i/>
                <w:iCs/>
                <w:sz w:val="24"/>
                <w:szCs w:val="24"/>
              </w:rPr>
            </w:pPr>
            <w:proofErr w:type="spellStart"/>
            <w:r w:rsidRPr="00115580">
              <w:rPr>
                <w:rFonts w:ascii="Times New Roman" w:hAnsi="Times New Roman" w:cs="Times New Roman"/>
                <w:b/>
                <w:bCs/>
                <w:i/>
                <w:iCs/>
                <w:sz w:val="24"/>
                <w:szCs w:val="24"/>
              </w:rPr>
              <w:t>Sunositelj</w:t>
            </w:r>
            <w:proofErr w:type="spellEnd"/>
            <w:r w:rsidRPr="00115580">
              <w:rPr>
                <w:rFonts w:ascii="Times New Roman" w:hAnsi="Times New Roman" w:cs="Times New Roman"/>
                <w:b/>
                <w:bCs/>
                <w:i/>
                <w:iCs/>
                <w:sz w:val="24"/>
                <w:szCs w:val="24"/>
              </w:rPr>
              <w:t xml:space="preserve"> mjere: </w:t>
            </w:r>
          </w:p>
          <w:p w14:paraId="10AD18C1" w14:textId="358B0C84" w:rsidR="00045511" w:rsidRPr="00115580" w:rsidRDefault="00045511" w:rsidP="00045511">
            <w:pPr>
              <w:spacing w:before="60"/>
              <w:jc w:val="both"/>
              <w:rPr>
                <w:rFonts w:ascii="Times New Roman" w:hAnsi="Times New Roman" w:cs="Times New Roman"/>
                <w:bCs/>
                <w:iCs/>
                <w:sz w:val="24"/>
                <w:szCs w:val="24"/>
              </w:rPr>
            </w:pPr>
            <w:r w:rsidRPr="00115580">
              <w:rPr>
                <w:rFonts w:ascii="Times New Roman" w:hAnsi="Times New Roman" w:cs="Times New Roman"/>
                <w:bCs/>
                <w:iCs/>
                <w:sz w:val="24"/>
                <w:szCs w:val="24"/>
              </w:rPr>
              <w:t>HZJZ, HZZO, HZHM</w:t>
            </w:r>
          </w:p>
          <w:p w14:paraId="6488DAA7" w14:textId="0AF9F413" w:rsidR="00E5239C" w:rsidRPr="00115580" w:rsidRDefault="00E5239C" w:rsidP="00045511">
            <w:pPr>
              <w:spacing w:before="60"/>
              <w:jc w:val="both"/>
              <w:rPr>
                <w:rFonts w:ascii="Times New Roman" w:hAnsi="Times New Roman" w:cs="Times New Roman"/>
                <w:bCs/>
                <w:iCs/>
                <w:sz w:val="24"/>
                <w:szCs w:val="24"/>
              </w:rPr>
            </w:pPr>
            <w:r w:rsidRPr="00115580">
              <w:rPr>
                <w:rFonts w:ascii="Times New Roman" w:hAnsi="Times New Roman" w:cs="Times New Roman"/>
                <w:b/>
                <w:bCs/>
                <w:i/>
                <w:iCs/>
                <w:color w:val="000000" w:themeColor="text1"/>
                <w:sz w:val="24"/>
                <w:szCs w:val="24"/>
              </w:rPr>
              <w:t>Rok provedbe</w:t>
            </w:r>
            <w:r w:rsidRPr="00115580">
              <w:rPr>
                <w:rFonts w:ascii="Times New Roman" w:hAnsi="Times New Roman" w:cs="Times New Roman"/>
                <w:bCs/>
                <w:iCs/>
                <w:color w:val="000000" w:themeColor="text1"/>
                <w:sz w:val="24"/>
                <w:szCs w:val="24"/>
              </w:rPr>
              <w:t xml:space="preserve">: </w:t>
            </w:r>
            <w:r w:rsidR="00BB0D6A">
              <w:rPr>
                <w:rFonts w:ascii="Times New Roman" w:hAnsi="Times New Roman" w:cs="Times New Roman"/>
                <w:bCs/>
                <w:iCs/>
                <w:color w:val="000000" w:themeColor="text1"/>
                <w:sz w:val="24"/>
                <w:szCs w:val="24"/>
              </w:rPr>
              <w:t xml:space="preserve">IV kvartal </w:t>
            </w:r>
            <w:r w:rsidRPr="00115580">
              <w:rPr>
                <w:rFonts w:ascii="Times New Roman" w:hAnsi="Times New Roman" w:cs="Times New Roman"/>
                <w:bCs/>
                <w:iCs/>
                <w:color w:val="000000" w:themeColor="text1"/>
                <w:sz w:val="24"/>
                <w:szCs w:val="24"/>
              </w:rPr>
              <w:t>2025. godina</w:t>
            </w:r>
          </w:p>
        </w:tc>
      </w:tr>
      <w:tr w:rsidR="00045511" w:rsidRPr="00115580" w14:paraId="778FDC51" w14:textId="77777777" w:rsidTr="005472A3">
        <w:tc>
          <w:tcPr>
            <w:tcW w:w="9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FFFDFE4" w14:textId="0F0425D6" w:rsidR="00535010" w:rsidRPr="00115580" w:rsidRDefault="00535010" w:rsidP="00535010">
            <w:pPr>
              <w:spacing w:before="60" w:after="60"/>
              <w:rPr>
                <w:rFonts w:ascii="Times New Roman" w:hAnsi="Times New Roman" w:cs="Times New Roman"/>
                <w:b/>
                <w:bCs/>
                <w:i/>
                <w:iCs/>
                <w:sz w:val="24"/>
                <w:szCs w:val="24"/>
              </w:rPr>
            </w:pPr>
            <w:r w:rsidRPr="00115580">
              <w:rPr>
                <w:rFonts w:ascii="Times New Roman" w:hAnsi="Times New Roman" w:cs="Times New Roman"/>
                <w:b/>
                <w:bCs/>
                <w:i/>
                <w:iCs/>
                <w:sz w:val="24"/>
                <w:szCs w:val="24"/>
              </w:rPr>
              <w:t>Ukupni procijenjeni trošak provedbe za razdoblje do 2025:</w:t>
            </w:r>
          </w:p>
          <w:p w14:paraId="597DD428" w14:textId="154DB1FC" w:rsidR="00222054" w:rsidRPr="00D11931" w:rsidRDefault="00535010" w:rsidP="00222054">
            <w:pPr>
              <w:rPr>
                <w:rFonts w:ascii="Times New Roman" w:eastAsia="Times New Roman" w:hAnsi="Times New Roman" w:cs="Times New Roman"/>
                <w:sz w:val="24"/>
                <w:szCs w:val="24"/>
                <w:lang w:eastAsia="hr-HR"/>
              </w:rPr>
            </w:pPr>
            <w:r w:rsidRPr="00115580">
              <w:rPr>
                <w:rFonts w:ascii="Times New Roman" w:hAnsi="Times New Roman" w:cs="Times New Roman"/>
                <w:bCs/>
                <w:iCs/>
                <w:sz w:val="24"/>
                <w:szCs w:val="24"/>
              </w:rPr>
              <w:t xml:space="preserve">2024. godina ukupno </w:t>
            </w:r>
            <w:r w:rsidR="0050730F" w:rsidRPr="00115580">
              <w:rPr>
                <w:rFonts w:ascii="Times New Roman" w:hAnsi="Times New Roman" w:cs="Times New Roman"/>
                <w:bCs/>
                <w:iCs/>
                <w:sz w:val="24"/>
                <w:szCs w:val="24"/>
              </w:rPr>
              <w:t xml:space="preserve">HZZO </w:t>
            </w:r>
            <w:r w:rsidR="0050730F" w:rsidRPr="00D11931">
              <w:rPr>
                <w:rFonts w:ascii="Times New Roman" w:eastAsia="Times New Roman" w:hAnsi="Times New Roman" w:cs="Times New Roman"/>
                <w:sz w:val="24"/>
                <w:szCs w:val="24"/>
                <w:lang w:eastAsia="hr-HR"/>
              </w:rPr>
              <w:t xml:space="preserve">A600000 </w:t>
            </w:r>
            <w:r w:rsidR="004B7878" w:rsidRPr="00D11931">
              <w:rPr>
                <w:rFonts w:ascii="Times New Roman" w:eastAsia="Times New Roman" w:hAnsi="Times New Roman" w:cs="Times New Roman"/>
                <w:sz w:val="24"/>
                <w:szCs w:val="24"/>
                <w:lang w:eastAsia="hr-HR"/>
              </w:rPr>
              <w:t xml:space="preserve">764.079.000 </w:t>
            </w:r>
            <w:r w:rsidR="0050730F" w:rsidRPr="00D11931">
              <w:rPr>
                <w:rFonts w:ascii="Times New Roman" w:eastAsia="Times New Roman" w:hAnsi="Times New Roman" w:cs="Times New Roman"/>
                <w:sz w:val="24"/>
                <w:szCs w:val="24"/>
                <w:lang w:eastAsia="hr-HR"/>
              </w:rPr>
              <w:t xml:space="preserve">€; A600004 </w:t>
            </w:r>
            <w:r w:rsidR="00725888" w:rsidRPr="00D11931">
              <w:rPr>
                <w:rFonts w:ascii="Times New Roman" w:eastAsia="Times New Roman" w:hAnsi="Times New Roman" w:cs="Times New Roman"/>
                <w:sz w:val="24"/>
                <w:szCs w:val="24"/>
                <w:lang w:eastAsia="hr-HR"/>
              </w:rPr>
              <w:t xml:space="preserve">231.806.000 </w:t>
            </w:r>
            <w:r w:rsidR="0050730F" w:rsidRPr="00D11931">
              <w:rPr>
                <w:rFonts w:ascii="Times New Roman" w:eastAsia="Times New Roman" w:hAnsi="Times New Roman" w:cs="Times New Roman"/>
                <w:sz w:val="24"/>
                <w:szCs w:val="24"/>
                <w:lang w:eastAsia="hr-HR"/>
              </w:rPr>
              <w:t>€</w:t>
            </w:r>
            <w:r w:rsidR="00222054" w:rsidRPr="00D11931">
              <w:rPr>
                <w:rFonts w:ascii="Times New Roman" w:eastAsia="Times New Roman" w:hAnsi="Times New Roman" w:cs="Times New Roman"/>
                <w:sz w:val="24"/>
                <w:szCs w:val="24"/>
                <w:lang w:eastAsia="hr-HR"/>
              </w:rPr>
              <w:t xml:space="preserve">; MZ - osigurana su sredstva na aktivnosti K880009  pod Mjerom 7. </w:t>
            </w:r>
            <w:r w:rsidR="0066418A" w:rsidRPr="00D11931">
              <w:rPr>
                <w:rFonts w:ascii="Times New Roman" w:eastAsia="Times New Roman" w:hAnsi="Times New Roman" w:cs="Times New Roman"/>
                <w:sz w:val="24"/>
                <w:szCs w:val="24"/>
                <w:lang w:eastAsia="hr-HR"/>
              </w:rPr>
              <w:t>Tematsko područje</w:t>
            </w:r>
            <w:r w:rsidR="00222054" w:rsidRPr="00D11931">
              <w:rPr>
                <w:rFonts w:ascii="Times New Roman" w:eastAsia="Times New Roman" w:hAnsi="Times New Roman" w:cs="Times New Roman"/>
                <w:sz w:val="24"/>
                <w:szCs w:val="24"/>
                <w:lang w:eastAsia="hr-HR"/>
              </w:rPr>
              <w:t xml:space="preserve"> 3.; </w:t>
            </w:r>
            <w:r w:rsidR="00222054" w:rsidRPr="00D11931">
              <w:rPr>
                <w:rFonts w:ascii="Times New Roman" w:hAnsi="Times New Roman" w:cs="Times New Roman"/>
                <w:sz w:val="24"/>
                <w:szCs w:val="24"/>
              </w:rPr>
              <w:t>HZHM A886001 - sredstva su osigurana u okviru redovne djelatnosti</w:t>
            </w:r>
          </w:p>
          <w:p w14:paraId="387FB55D" w14:textId="5E43D9BC" w:rsidR="00222054" w:rsidRPr="00D11931" w:rsidRDefault="00535010" w:rsidP="00222054">
            <w:pPr>
              <w:rPr>
                <w:rFonts w:ascii="Times New Roman" w:eastAsia="Times New Roman" w:hAnsi="Times New Roman" w:cs="Times New Roman"/>
                <w:sz w:val="24"/>
                <w:szCs w:val="24"/>
                <w:lang w:eastAsia="hr-HR"/>
              </w:rPr>
            </w:pPr>
            <w:r w:rsidRPr="00D11931">
              <w:rPr>
                <w:rFonts w:ascii="Times New Roman" w:hAnsi="Times New Roman" w:cs="Times New Roman"/>
                <w:bCs/>
                <w:iCs/>
                <w:sz w:val="24"/>
                <w:szCs w:val="24"/>
              </w:rPr>
              <w:t xml:space="preserve">2025. godina ukupno </w:t>
            </w:r>
            <w:r w:rsidR="0050730F" w:rsidRPr="00D11931">
              <w:rPr>
                <w:rFonts w:ascii="Times New Roman" w:hAnsi="Times New Roman" w:cs="Times New Roman"/>
                <w:bCs/>
                <w:iCs/>
                <w:sz w:val="24"/>
                <w:szCs w:val="24"/>
              </w:rPr>
              <w:t xml:space="preserve">HZZO </w:t>
            </w:r>
            <w:r w:rsidR="0050730F" w:rsidRPr="00D11931">
              <w:rPr>
                <w:rFonts w:ascii="Times New Roman" w:eastAsia="Times New Roman" w:hAnsi="Times New Roman" w:cs="Times New Roman"/>
                <w:sz w:val="24"/>
                <w:szCs w:val="24"/>
                <w:lang w:eastAsia="hr-HR"/>
              </w:rPr>
              <w:t xml:space="preserve">A600000 </w:t>
            </w:r>
            <w:r w:rsidR="004B7878" w:rsidRPr="00D11931">
              <w:rPr>
                <w:rFonts w:ascii="Times New Roman" w:eastAsia="Times New Roman" w:hAnsi="Times New Roman" w:cs="Times New Roman"/>
                <w:sz w:val="24"/>
                <w:szCs w:val="24"/>
                <w:lang w:eastAsia="hr-HR"/>
              </w:rPr>
              <w:t xml:space="preserve">778.395.000 </w:t>
            </w:r>
            <w:r w:rsidR="0050730F" w:rsidRPr="00D11931">
              <w:rPr>
                <w:rFonts w:ascii="Times New Roman" w:eastAsia="Times New Roman" w:hAnsi="Times New Roman" w:cs="Times New Roman"/>
                <w:sz w:val="24"/>
                <w:szCs w:val="24"/>
                <w:lang w:eastAsia="hr-HR"/>
              </w:rPr>
              <w:t xml:space="preserve">€; A600004 </w:t>
            </w:r>
            <w:r w:rsidR="00F9641E" w:rsidRPr="00D11931">
              <w:rPr>
                <w:rFonts w:ascii="Times New Roman" w:eastAsia="Times New Roman" w:hAnsi="Times New Roman" w:cs="Times New Roman"/>
                <w:sz w:val="24"/>
                <w:szCs w:val="24"/>
                <w:lang w:eastAsia="hr-HR"/>
              </w:rPr>
              <w:t xml:space="preserve">247.199.000 </w:t>
            </w:r>
            <w:r w:rsidR="0050730F" w:rsidRPr="00D11931">
              <w:rPr>
                <w:rFonts w:ascii="Times New Roman" w:eastAsia="Times New Roman" w:hAnsi="Times New Roman" w:cs="Times New Roman"/>
                <w:sz w:val="24"/>
                <w:szCs w:val="24"/>
                <w:lang w:eastAsia="hr-HR"/>
              </w:rPr>
              <w:t>€</w:t>
            </w:r>
            <w:r w:rsidR="00222054" w:rsidRPr="00D11931">
              <w:rPr>
                <w:rFonts w:ascii="Times New Roman" w:eastAsia="Times New Roman" w:hAnsi="Times New Roman" w:cs="Times New Roman"/>
                <w:sz w:val="24"/>
                <w:szCs w:val="24"/>
                <w:lang w:eastAsia="hr-HR"/>
              </w:rPr>
              <w:t xml:space="preserve">; MZ - osigurana su sredstva na aktivnosti K880009  pod Mjerom 7. </w:t>
            </w:r>
            <w:r w:rsidR="0066418A" w:rsidRPr="00D11931">
              <w:rPr>
                <w:rFonts w:ascii="Times New Roman" w:eastAsia="Times New Roman" w:hAnsi="Times New Roman" w:cs="Times New Roman"/>
                <w:sz w:val="24"/>
                <w:szCs w:val="24"/>
                <w:lang w:eastAsia="hr-HR"/>
              </w:rPr>
              <w:t>Tematsko područje</w:t>
            </w:r>
            <w:r w:rsidR="00222054" w:rsidRPr="00D11931">
              <w:rPr>
                <w:rFonts w:ascii="Times New Roman" w:eastAsia="Times New Roman" w:hAnsi="Times New Roman" w:cs="Times New Roman"/>
                <w:sz w:val="24"/>
                <w:szCs w:val="24"/>
                <w:lang w:eastAsia="hr-HR"/>
              </w:rPr>
              <w:t xml:space="preserve"> 3.; </w:t>
            </w:r>
            <w:r w:rsidR="00222054" w:rsidRPr="00D11931">
              <w:rPr>
                <w:rFonts w:ascii="Times New Roman" w:hAnsi="Times New Roman" w:cs="Times New Roman"/>
                <w:sz w:val="24"/>
                <w:szCs w:val="24"/>
              </w:rPr>
              <w:t>HZHM A886001 - sredstva su osigurana u okviru redovne djelatnosti</w:t>
            </w:r>
          </w:p>
          <w:p w14:paraId="7AD66A4F" w14:textId="77777777" w:rsidR="0098049F" w:rsidRPr="00D11931" w:rsidRDefault="0098049F" w:rsidP="0098049F">
            <w:pPr>
              <w:rPr>
                <w:rFonts w:ascii="Times New Roman" w:eastAsia="Times New Roman" w:hAnsi="Times New Roman" w:cs="Times New Roman"/>
                <w:sz w:val="24"/>
                <w:szCs w:val="24"/>
                <w:lang w:eastAsia="hr-HR"/>
              </w:rPr>
            </w:pPr>
            <w:r w:rsidRPr="00D11931">
              <w:rPr>
                <w:rFonts w:ascii="Times New Roman" w:eastAsia="Times New Roman" w:hAnsi="Times New Roman" w:cs="Times New Roman"/>
                <w:sz w:val="24"/>
                <w:szCs w:val="24"/>
                <w:lang w:eastAsia="hr-HR"/>
              </w:rPr>
              <w:t>Sveukupno do 2025. godine</w:t>
            </w:r>
          </w:p>
          <w:p w14:paraId="49BA3E5A" w14:textId="2DAB0D5B" w:rsidR="00846B27" w:rsidRPr="00D11931" w:rsidRDefault="00846B27" w:rsidP="00535010">
            <w:pPr>
              <w:rPr>
                <w:rFonts w:ascii="Times New Roman" w:eastAsia="Times New Roman" w:hAnsi="Times New Roman" w:cs="Times New Roman"/>
                <w:sz w:val="24"/>
                <w:szCs w:val="24"/>
                <w:lang w:eastAsia="hr-HR"/>
              </w:rPr>
            </w:pPr>
            <w:r w:rsidRPr="00D11931">
              <w:rPr>
                <w:rFonts w:ascii="Times New Roman" w:eastAsia="Times New Roman" w:hAnsi="Times New Roman" w:cs="Times New Roman"/>
                <w:sz w:val="24"/>
                <w:szCs w:val="24"/>
                <w:lang w:eastAsia="hr-HR"/>
              </w:rPr>
              <w:t xml:space="preserve">MZ - osigurana su sredstva na aktivnosti K880009  pod Mjerom 7. </w:t>
            </w:r>
            <w:r w:rsidR="0066418A" w:rsidRPr="00D11931">
              <w:rPr>
                <w:rFonts w:ascii="Times New Roman" w:eastAsia="Times New Roman" w:hAnsi="Times New Roman" w:cs="Times New Roman"/>
                <w:sz w:val="24"/>
                <w:szCs w:val="24"/>
                <w:lang w:eastAsia="hr-HR"/>
              </w:rPr>
              <w:t>Tematsko područje</w:t>
            </w:r>
            <w:r w:rsidRPr="00D11931">
              <w:rPr>
                <w:rFonts w:ascii="Times New Roman" w:eastAsia="Times New Roman" w:hAnsi="Times New Roman" w:cs="Times New Roman"/>
                <w:sz w:val="24"/>
                <w:szCs w:val="24"/>
                <w:lang w:eastAsia="hr-HR"/>
              </w:rPr>
              <w:t xml:space="preserve"> 3.</w:t>
            </w:r>
          </w:p>
          <w:p w14:paraId="3E1C9512" w14:textId="39D58476" w:rsidR="0050730F" w:rsidRPr="00D11931" w:rsidRDefault="0050730F" w:rsidP="001932BC">
            <w:pPr>
              <w:spacing w:before="60" w:after="60"/>
              <w:rPr>
                <w:rFonts w:ascii="Times New Roman" w:hAnsi="Times New Roman" w:cs="Times New Roman"/>
                <w:sz w:val="24"/>
                <w:szCs w:val="24"/>
              </w:rPr>
            </w:pPr>
            <w:r w:rsidRPr="00D11931">
              <w:rPr>
                <w:rFonts w:ascii="Times New Roman" w:hAnsi="Times New Roman" w:cs="Times New Roman"/>
                <w:bCs/>
                <w:iCs/>
                <w:sz w:val="24"/>
                <w:szCs w:val="24"/>
              </w:rPr>
              <w:t xml:space="preserve">HZZO </w:t>
            </w:r>
            <w:r w:rsidRPr="00D11931">
              <w:rPr>
                <w:rFonts w:ascii="Times New Roman" w:eastAsia="Times New Roman" w:hAnsi="Times New Roman" w:cs="Times New Roman"/>
                <w:sz w:val="24"/>
                <w:szCs w:val="24"/>
                <w:lang w:eastAsia="hr-HR"/>
              </w:rPr>
              <w:t xml:space="preserve">A600000 </w:t>
            </w:r>
            <w:r w:rsidR="006309E2" w:rsidRPr="00D11931">
              <w:rPr>
                <w:rFonts w:ascii="Times New Roman" w:hAnsi="Times New Roman" w:cs="Times New Roman"/>
                <w:sz w:val="24"/>
                <w:szCs w:val="24"/>
              </w:rPr>
              <w:t>1.542.474.000</w:t>
            </w:r>
            <w:r w:rsidR="006309E2" w:rsidRPr="00D11931">
              <w:rPr>
                <w:rFonts w:ascii="Calibri" w:hAnsi="Calibri" w:cs="Calibri"/>
                <w:sz w:val="44"/>
                <w:szCs w:val="44"/>
              </w:rPr>
              <w:t xml:space="preserve"> </w:t>
            </w:r>
            <w:r w:rsidRPr="00D11931">
              <w:rPr>
                <w:rFonts w:ascii="Times New Roman" w:eastAsia="Times New Roman" w:hAnsi="Times New Roman" w:cs="Times New Roman"/>
                <w:sz w:val="24"/>
                <w:szCs w:val="24"/>
                <w:lang w:eastAsia="hr-HR"/>
              </w:rPr>
              <w:t xml:space="preserve">€ i A600004 </w:t>
            </w:r>
            <w:r w:rsidR="001932BC" w:rsidRPr="00D11931">
              <w:rPr>
                <w:rFonts w:ascii="Times New Roman" w:hAnsi="Times New Roman" w:cs="Times New Roman"/>
                <w:sz w:val="24"/>
                <w:szCs w:val="24"/>
              </w:rPr>
              <w:t xml:space="preserve">479.005.000 </w:t>
            </w:r>
            <w:r w:rsidRPr="00D11931">
              <w:rPr>
                <w:rFonts w:ascii="Times New Roman" w:eastAsia="Times New Roman" w:hAnsi="Times New Roman" w:cs="Times New Roman"/>
                <w:sz w:val="24"/>
                <w:szCs w:val="24"/>
                <w:lang w:eastAsia="hr-HR"/>
              </w:rPr>
              <w:t xml:space="preserve">€ (sveukupno </w:t>
            </w:r>
            <w:r w:rsidR="001932BC" w:rsidRPr="00D11931">
              <w:rPr>
                <w:rFonts w:ascii="Times New Roman" w:hAnsi="Times New Roman" w:cs="Times New Roman"/>
                <w:sz w:val="24"/>
                <w:szCs w:val="24"/>
              </w:rPr>
              <w:t xml:space="preserve">2.021.479.000 </w:t>
            </w:r>
            <w:r w:rsidRPr="00D11931">
              <w:rPr>
                <w:rFonts w:ascii="Times New Roman" w:eastAsia="Times New Roman" w:hAnsi="Times New Roman" w:cs="Times New Roman"/>
                <w:sz w:val="24"/>
                <w:szCs w:val="24"/>
                <w:lang w:eastAsia="hr-HR"/>
              </w:rPr>
              <w:t>€)</w:t>
            </w:r>
          </w:p>
          <w:p w14:paraId="1E1DFFAD" w14:textId="20934313" w:rsidR="00997438" w:rsidRPr="00D11931" w:rsidRDefault="00997438" w:rsidP="00997438">
            <w:pPr>
              <w:rPr>
                <w:rFonts w:ascii="Times New Roman" w:eastAsia="Times New Roman" w:hAnsi="Times New Roman" w:cs="Times New Roman"/>
                <w:sz w:val="24"/>
                <w:szCs w:val="24"/>
                <w:lang w:eastAsia="hr-HR"/>
              </w:rPr>
            </w:pPr>
            <w:r w:rsidRPr="00D11931">
              <w:rPr>
                <w:rFonts w:ascii="Times New Roman" w:eastAsia="Times New Roman" w:hAnsi="Times New Roman" w:cs="Times New Roman"/>
                <w:sz w:val="24"/>
                <w:szCs w:val="24"/>
                <w:lang w:eastAsia="hr-HR"/>
              </w:rPr>
              <w:t>Sredstva HZZO-a za Mjere 1., 5., 6., 7. i 9</w:t>
            </w:r>
            <w:r w:rsidR="00CD108C" w:rsidRPr="00D11931">
              <w:rPr>
                <w:rFonts w:ascii="Times New Roman" w:eastAsia="Times New Roman" w:hAnsi="Times New Roman" w:cs="Times New Roman"/>
                <w:sz w:val="24"/>
                <w:szCs w:val="24"/>
                <w:lang w:eastAsia="hr-HR"/>
              </w:rPr>
              <w:t>.</w:t>
            </w:r>
            <w:r w:rsidRPr="00D11931">
              <w:rPr>
                <w:rFonts w:ascii="Times New Roman" w:eastAsia="Times New Roman" w:hAnsi="Times New Roman" w:cs="Times New Roman"/>
                <w:sz w:val="24"/>
                <w:szCs w:val="24"/>
                <w:lang w:eastAsia="hr-HR"/>
              </w:rPr>
              <w:t xml:space="preserve"> vidi pod Mjerom 1</w:t>
            </w:r>
            <w:r w:rsidR="00CD108C" w:rsidRPr="00D11931">
              <w:rPr>
                <w:rFonts w:ascii="Times New Roman" w:eastAsia="Times New Roman" w:hAnsi="Times New Roman" w:cs="Times New Roman"/>
                <w:sz w:val="24"/>
                <w:szCs w:val="24"/>
                <w:lang w:eastAsia="hr-HR"/>
              </w:rPr>
              <w:t>.</w:t>
            </w:r>
            <w:r w:rsidRPr="00D11931">
              <w:rPr>
                <w:rFonts w:ascii="Times New Roman" w:eastAsia="Times New Roman" w:hAnsi="Times New Roman" w:cs="Times New Roman"/>
                <w:sz w:val="24"/>
                <w:szCs w:val="24"/>
                <w:lang w:eastAsia="hr-HR"/>
              </w:rPr>
              <w:t xml:space="preserve"> </w:t>
            </w:r>
            <w:r w:rsidR="0066418A" w:rsidRPr="00D11931">
              <w:rPr>
                <w:rFonts w:ascii="Times New Roman" w:eastAsia="Times New Roman" w:hAnsi="Times New Roman" w:cs="Times New Roman"/>
                <w:sz w:val="24"/>
                <w:szCs w:val="24"/>
                <w:lang w:eastAsia="hr-HR"/>
              </w:rPr>
              <w:t>Tematskog područja</w:t>
            </w:r>
            <w:r w:rsidRPr="00D11931">
              <w:rPr>
                <w:rFonts w:ascii="Times New Roman" w:eastAsia="Times New Roman" w:hAnsi="Times New Roman" w:cs="Times New Roman"/>
                <w:sz w:val="24"/>
                <w:szCs w:val="24"/>
                <w:lang w:eastAsia="hr-HR"/>
              </w:rPr>
              <w:t xml:space="preserve"> 3.</w:t>
            </w:r>
          </w:p>
          <w:p w14:paraId="00EC0AAE" w14:textId="77777777" w:rsidR="00F12D90" w:rsidRDefault="00803381" w:rsidP="00CD108C">
            <w:pPr>
              <w:rPr>
                <w:rFonts w:ascii="Times New Roman" w:hAnsi="Times New Roman" w:cs="Times New Roman"/>
                <w:sz w:val="24"/>
                <w:szCs w:val="24"/>
              </w:rPr>
            </w:pPr>
            <w:r w:rsidRPr="00D11931">
              <w:rPr>
                <w:rFonts w:ascii="Times New Roman" w:hAnsi="Times New Roman" w:cs="Times New Roman"/>
                <w:sz w:val="24"/>
                <w:szCs w:val="24"/>
              </w:rPr>
              <w:t>HZHM</w:t>
            </w:r>
            <w:r w:rsidR="0080598E" w:rsidRPr="00D11931">
              <w:rPr>
                <w:rFonts w:ascii="Times New Roman" w:hAnsi="Times New Roman" w:cs="Times New Roman"/>
                <w:sz w:val="24"/>
                <w:szCs w:val="24"/>
              </w:rPr>
              <w:t xml:space="preserve"> A886001 </w:t>
            </w:r>
            <w:r w:rsidRPr="00D11931">
              <w:rPr>
                <w:rFonts w:ascii="Times New Roman" w:hAnsi="Times New Roman" w:cs="Times New Roman"/>
                <w:sz w:val="24"/>
                <w:szCs w:val="24"/>
              </w:rPr>
              <w:t>- sredstva su osigurana u okviru redovne djelatnosti</w:t>
            </w:r>
          </w:p>
          <w:p w14:paraId="2C05DA2E" w14:textId="187CA5A9" w:rsidR="007F4DCF" w:rsidRPr="00115580" w:rsidRDefault="007F4DCF" w:rsidP="00CD108C">
            <w:pPr>
              <w:rPr>
                <w:rFonts w:ascii="Times New Roman" w:hAnsi="Times New Roman" w:cs="Times New Roman"/>
                <w:b/>
                <w:bCs/>
                <w:i/>
                <w:iCs/>
                <w:sz w:val="24"/>
                <w:szCs w:val="24"/>
              </w:rPr>
            </w:pPr>
          </w:p>
        </w:tc>
      </w:tr>
      <w:tr w:rsidR="00045511" w:rsidRPr="00115580" w14:paraId="665FD61A" w14:textId="77777777" w:rsidTr="00B47E98">
        <w:tc>
          <w:tcPr>
            <w:tcW w:w="9209"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650405CF" w14:textId="77777777" w:rsidR="00045511" w:rsidRPr="00115580" w:rsidRDefault="00045511" w:rsidP="00045511">
            <w:pPr>
              <w:spacing w:before="60" w:after="60"/>
              <w:rPr>
                <w:rFonts w:ascii="Times New Roman" w:hAnsi="Times New Roman" w:cs="Times New Roman"/>
                <w:b/>
                <w:bCs/>
                <w:i/>
                <w:iCs/>
                <w:sz w:val="24"/>
                <w:szCs w:val="24"/>
              </w:rPr>
            </w:pPr>
            <w:r w:rsidRPr="00115580">
              <w:rPr>
                <w:rFonts w:ascii="Times New Roman" w:hAnsi="Times New Roman" w:cs="Times New Roman"/>
                <w:b/>
                <w:bCs/>
                <w:i/>
                <w:iCs/>
                <w:sz w:val="24"/>
                <w:szCs w:val="24"/>
              </w:rPr>
              <w:t>Vrsta mjere: R</w:t>
            </w:r>
          </w:p>
        </w:tc>
      </w:tr>
      <w:tr w:rsidR="00045511" w:rsidRPr="00115580" w14:paraId="51B26C50" w14:textId="77777777" w:rsidTr="00B47E98">
        <w:tc>
          <w:tcPr>
            <w:tcW w:w="9209" w:type="dxa"/>
            <w:tcBorders>
              <w:top w:val="single" w:sz="4" w:space="0" w:color="auto"/>
              <w:left w:val="single" w:sz="4" w:space="0" w:color="auto"/>
              <w:bottom w:val="single" w:sz="4" w:space="0" w:color="auto"/>
              <w:right w:val="single" w:sz="4" w:space="0" w:color="auto"/>
            </w:tcBorders>
            <w:shd w:val="clear" w:color="auto" w:fill="E2EFD9" w:themeFill="accent6" w:themeFillTint="33"/>
            <w:tcMar>
              <w:top w:w="0" w:type="dxa"/>
              <w:left w:w="108" w:type="dxa"/>
              <w:bottom w:w="0" w:type="dxa"/>
              <w:right w:w="108" w:type="dxa"/>
            </w:tcMar>
          </w:tcPr>
          <w:p w14:paraId="05A57F9C" w14:textId="77777777" w:rsidR="00045511" w:rsidRPr="00115580" w:rsidRDefault="00045511" w:rsidP="00045511">
            <w:pPr>
              <w:suppressAutoHyphens/>
              <w:spacing w:after="0" w:line="240" w:lineRule="auto"/>
              <w:jc w:val="both"/>
              <w:rPr>
                <w:rFonts w:ascii="Times New Roman" w:hAnsi="Times New Roman" w:cs="Times New Roman"/>
                <w:bCs/>
                <w:iCs/>
                <w:sz w:val="24"/>
                <w:szCs w:val="24"/>
              </w:rPr>
            </w:pPr>
          </w:p>
          <w:p w14:paraId="53302F2C" w14:textId="28823E23" w:rsidR="00045511" w:rsidRDefault="00045511" w:rsidP="007F4DCF">
            <w:pPr>
              <w:suppressAutoHyphens/>
              <w:spacing w:after="0" w:line="240" w:lineRule="auto"/>
              <w:jc w:val="both"/>
              <w:rPr>
                <w:rFonts w:ascii="Times New Roman" w:hAnsi="Times New Roman" w:cs="Times New Roman"/>
                <w:sz w:val="24"/>
                <w:szCs w:val="24"/>
              </w:rPr>
            </w:pPr>
            <w:r w:rsidRPr="00115580">
              <w:rPr>
                <w:rFonts w:ascii="Times New Roman" w:hAnsi="Times New Roman" w:cs="Times New Roman"/>
                <w:bCs/>
                <w:iCs/>
                <w:sz w:val="24"/>
                <w:szCs w:val="24"/>
              </w:rPr>
              <w:t>Mjera 8.  Unapr</w:t>
            </w:r>
            <w:r w:rsidR="00147478">
              <w:rPr>
                <w:rFonts w:ascii="Times New Roman" w:hAnsi="Times New Roman" w:cs="Times New Roman"/>
                <w:bCs/>
                <w:iCs/>
                <w:sz w:val="24"/>
                <w:szCs w:val="24"/>
              </w:rPr>
              <w:t>j</w:t>
            </w:r>
            <w:r w:rsidRPr="00115580">
              <w:rPr>
                <w:rFonts w:ascii="Times New Roman" w:hAnsi="Times New Roman" w:cs="Times New Roman"/>
                <w:bCs/>
                <w:iCs/>
                <w:sz w:val="24"/>
                <w:szCs w:val="24"/>
              </w:rPr>
              <w:t xml:space="preserve">eđenje </w:t>
            </w:r>
            <w:r w:rsidRPr="00115580">
              <w:rPr>
                <w:rFonts w:ascii="Times New Roman" w:hAnsi="Times New Roman" w:cs="Times New Roman"/>
                <w:sz w:val="24"/>
                <w:szCs w:val="24"/>
              </w:rPr>
              <w:t>psihološke potpore, rehabilitacije i reintegracije onkoloških pacijenta</w:t>
            </w:r>
          </w:p>
          <w:p w14:paraId="3340A2CD" w14:textId="0830CCDF" w:rsidR="007F4DCF" w:rsidRPr="00115580" w:rsidRDefault="007F4DCF" w:rsidP="007F4DCF">
            <w:pPr>
              <w:suppressAutoHyphens/>
              <w:spacing w:after="0" w:line="240" w:lineRule="auto"/>
              <w:jc w:val="both"/>
              <w:rPr>
                <w:rFonts w:ascii="Times New Roman" w:hAnsi="Times New Roman" w:cs="Times New Roman"/>
                <w:b/>
                <w:bCs/>
                <w:i/>
                <w:iCs/>
                <w:sz w:val="24"/>
                <w:szCs w:val="24"/>
              </w:rPr>
            </w:pPr>
          </w:p>
        </w:tc>
      </w:tr>
      <w:tr w:rsidR="00045511" w:rsidRPr="00115580" w14:paraId="586ABEB3" w14:textId="77777777" w:rsidTr="00B47E98">
        <w:tc>
          <w:tcPr>
            <w:tcW w:w="920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492A7B0" w14:textId="3E952E79" w:rsidR="00045511" w:rsidRPr="00115580" w:rsidRDefault="00045511" w:rsidP="00E42ED5">
            <w:pPr>
              <w:spacing w:before="60" w:after="60" w:line="240" w:lineRule="auto"/>
              <w:jc w:val="both"/>
              <w:rPr>
                <w:rFonts w:ascii="Times New Roman" w:hAnsi="Times New Roman" w:cs="Times New Roman"/>
                <w:sz w:val="24"/>
                <w:szCs w:val="24"/>
              </w:rPr>
            </w:pPr>
            <w:r w:rsidRPr="00115580">
              <w:rPr>
                <w:rFonts w:ascii="Times New Roman" w:hAnsi="Times New Roman" w:cs="Times New Roman"/>
                <w:b/>
                <w:bCs/>
                <w:i/>
                <w:iCs/>
                <w:sz w:val="24"/>
                <w:szCs w:val="24"/>
              </w:rPr>
              <w:t>Svrha mjere:</w:t>
            </w:r>
            <w:r w:rsidRPr="00115580">
              <w:rPr>
                <w:rFonts w:ascii="Times New Roman" w:hAnsi="Times New Roman" w:cs="Times New Roman"/>
                <w:sz w:val="24"/>
                <w:szCs w:val="24"/>
              </w:rPr>
              <w:t xml:space="preserve"> </w:t>
            </w:r>
            <w:proofErr w:type="spellStart"/>
            <w:r w:rsidRPr="00115580">
              <w:rPr>
                <w:rFonts w:ascii="Times New Roman" w:hAnsi="Times New Roman" w:cs="Times New Roman"/>
                <w:sz w:val="24"/>
                <w:szCs w:val="24"/>
              </w:rPr>
              <w:t>Psihoonkološ</w:t>
            </w:r>
            <w:r w:rsidR="0066635D" w:rsidRPr="00115580">
              <w:rPr>
                <w:rFonts w:ascii="Times New Roman" w:hAnsi="Times New Roman" w:cs="Times New Roman"/>
                <w:sz w:val="24"/>
                <w:szCs w:val="24"/>
              </w:rPr>
              <w:t>ko</w:t>
            </w:r>
            <w:proofErr w:type="spellEnd"/>
            <w:r w:rsidR="0066635D" w:rsidRPr="00115580">
              <w:rPr>
                <w:rFonts w:ascii="Times New Roman" w:hAnsi="Times New Roman" w:cs="Times New Roman"/>
                <w:sz w:val="24"/>
                <w:szCs w:val="24"/>
              </w:rPr>
              <w:t xml:space="preserve"> liječenje, </w:t>
            </w:r>
            <w:r w:rsidRPr="00115580">
              <w:rPr>
                <w:rFonts w:ascii="Times New Roman" w:hAnsi="Times New Roman" w:cs="Times New Roman"/>
                <w:sz w:val="24"/>
                <w:szCs w:val="24"/>
              </w:rPr>
              <w:t>skrb</w:t>
            </w:r>
            <w:r w:rsidR="0066635D" w:rsidRPr="00115580">
              <w:rPr>
                <w:rFonts w:ascii="Times New Roman" w:hAnsi="Times New Roman" w:cs="Times New Roman"/>
                <w:sz w:val="24"/>
                <w:szCs w:val="24"/>
              </w:rPr>
              <w:t xml:space="preserve"> i rehabilitaciju</w:t>
            </w:r>
            <w:r w:rsidRPr="00115580">
              <w:rPr>
                <w:rFonts w:ascii="Times New Roman" w:hAnsi="Times New Roman" w:cs="Times New Roman"/>
                <w:sz w:val="24"/>
                <w:szCs w:val="24"/>
              </w:rPr>
              <w:t xml:space="preserve"> učiniti standardnom i dostupnom komponentom liječenja oboljelih od raka i/ili njihovih obitelji na svim razinama zdravstvene zaštite u svim fazama dijagnostike, liječenja</w:t>
            </w:r>
            <w:r w:rsidR="0066635D" w:rsidRPr="00115580">
              <w:rPr>
                <w:rFonts w:ascii="Times New Roman" w:hAnsi="Times New Roman" w:cs="Times New Roman"/>
                <w:sz w:val="24"/>
                <w:szCs w:val="24"/>
              </w:rPr>
              <w:t xml:space="preserve">, </w:t>
            </w:r>
            <w:r w:rsidRPr="00115580">
              <w:rPr>
                <w:rFonts w:ascii="Times New Roman" w:hAnsi="Times New Roman" w:cs="Times New Roman"/>
                <w:sz w:val="24"/>
                <w:szCs w:val="24"/>
              </w:rPr>
              <w:t>rehabilitacije</w:t>
            </w:r>
            <w:r w:rsidR="0066635D" w:rsidRPr="00115580">
              <w:rPr>
                <w:rFonts w:ascii="Times New Roman" w:hAnsi="Times New Roman" w:cs="Times New Roman"/>
                <w:sz w:val="24"/>
                <w:szCs w:val="24"/>
              </w:rPr>
              <w:t xml:space="preserve"> i reintegracije</w:t>
            </w:r>
            <w:r w:rsidRPr="00115580">
              <w:rPr>
                <w:rFonts w:ascii="Times New Roman" w:hAnsi="Times New Roman" w:cs="Times New Roman"/>
                <w:sz w:val="24"/>
                <w:szCs w:val="24"/>
              </w:rPr>
              <w:t xml:space="preserve">. Specifične </w:t>
            </w:r>
            <w:proofErr w:type="spellStart"/>
            <w:r w:rsidRPr="00115580">
              <w:rPr>
                <w:rFonts w:ascii="Times New Roman" w:hAnsi="Times New Roman" w:cs="Times New Roman"/>
                <w:sz w:val="24"/>
                <w:szCs w:val="24"/>
              </w:rPr>
              <w:t>psihoonkološke</w:t>
            </w:r>
            <w:proofErr w:type="spellEnd"/>
            <w:r w:rsidRPr="00115580">
              <w:rPr>
                <w:rFonts w:ascii="Times New Roman" w:hAnsi="Times New Roman" w:cs="Times New Roman"/>
                <w:sz w:val="24"/>
                <w:szCs w:val="24"/>
              </w:rPr>
              <w:t xml:space="preserve"> intervencije (psihoterapija, </w:t>
            </w:r>
            <w:proofErr w:type="spellStart"/>
            <w:r w:rsidRPr="00115580">
              <w:rPr>
                <w:rFonts w:ascii="Times New Roman" w:hAnsi="Times New Roman" w:cs="Times New Roman"/>
                <w:sz w:val="24"/>
                <w:szCs w:val="24"/>
              </w:rPr>
              <w:t>psihofarmakoterapija</w:t>
            </w:r>
            <w:proofErr w:type="spellEnd"/>
            <w:r w:rsidRPr="00115580">
              <w:rPr>
                <w:rFonts w:ascii="Times New Roman" w:hAnsi="Times New Roman" w:cs="Times New Roman"/>
                <w:sz w:val="24"/>
                <w:szCs w:val="24"/>
              </w:rPr>
              <w:t>) razviti kao standardni element liječenja oboljelih od raka i njihovih obitelji</w:t>
            </w:r>
            <w:r w:rsidR="0066635D" w:rsidRPr="00115580">
              <w:rPr>
                <w:rFonts w:ascii="Times New Roman" w:hAnsi="Times New Roman" w:cs="Times New Roman"/>
                <w:sz w:val="24"/>
                <w:szCs w:val="24"/>
              </w:rPr>
              <w:t xml:space="preserve"> samostalno i/ili u kombinaciji s drugim terapijskim postupcima</w:t>
            </w:r>
            <w:r w:rsidRPr="00115580">
              <w:rPr>
                <w:rFonts w:ascii="Times New Roman" w:hAnsi="Times New Roman" w:cs="Times New Roman"/>
                <w:sz w:val="24"/>
                <w:szCs w:val="24"/>
              </w:rPr>
              <w:t xml:space="preserve">. Osigurati odgovarajući broj stručnog osoblja različitog profila (psiholog, socijalni radnik, psihijatar, psihoterapeut itd.) koji će u okvirima svojih kompetencija provoditi psihološko savjetovanje, savjetovanje, liječenje i druge programe za </w:t>
            </w:r>
            <w:r w:rsidRPr="00115580">
              <w:rPr>
                <w:rFonts w:ascii="Times New Roman" w:hAnsi="Times New Roman" w:cs="Times New Roman"/>
                <w:sz w:val="24"/>
                <w:szCs w:val="24"/>
              </w:rPr>
              <w:lastRenderedPageBreak/>
              <w:t xml:space="preserve">oboljele od raka i njihove obitelji na sve tri razine zdravstvene zaštite uz uvažavanje posebnosti potreba djece i palijativnih pacijenata. Uključiti </w:t>
            </w:r>
            <w:proofErr w:type="spellStart"/>
            <w:r w:rsidRPr="00115580">
              <w:rPr>
                <w:rFonts w:ascii="Times New Roman" w:hAnsi="Times New Roman" w:cs="Times New Roman"/>
                <w:sz w:val="24"/>
                <w:szCs w:val="24"/>
              </w:rPr>
              <w:t>psihoonkološki</w:t>
            </w:r>
            <w:proofErr w:type="spellEnd"/>
            <w:r w:rsidRPr="00115580">
              <w:rPr>
                <w:rFonts w:ascii="Times New Roman" w:hAnsi="Times New Roman" w:cs="Times New Roman"/>
                <w:sz w:val="24"/>
                <w:szCs w:val="24"/>
              </w:rPr>
              <w:t xml:space="preserve"> sadržaj u proces stručnog osposobljavanja i trajnog usavršavanja svih zdravstvenih radnika i drugih osoba koje neposredno pružaju usluge skrbi onkološkim pacijentima. </w:t>
            </w:r>
          </w:p>
          <w:p w14:paraId="5937D929" w14:textId="77777777" w:rsidR="00045511" w:rsidRPr="00115580" w:rsidRDefault="00045511" w:rsidP="00045511">
            <w:pPr>
              <w:pStyle w:val="Odlomakpopisa"/>
              <w:spacing w:after="0" w:line="240" w:lineRule="auto"/>
              <w:ind w:left="360"/>
              <w:jc w:val="both"/>
              <w:rPr>
                <w:rFonts w:ascii="Times New Roman" w:hAnsi="Times New Roman" w:cs="Times New Roman"/>
                <w:sz w:val="24"/>
                <w:szCs w:val="24"/>
              </w:rPr>
            </w:pPr>
          </w:p>
          <w:p w14:paraId="4E92EC02" w14:textId="77777777" w:rsidR="00045511" w:rsidRPr="00115580" w:rsidRDefault="00045511" w:rsidP="00045511">
            <w:pPr>
              <w:spacing w:after="0" w:line="240" w:lineRule="auto"/>
              <w:jc w:val="both"/>
              <w:rPr>
                <w:rFonts w:ascii="Times New Roman" w:hAnsi="Times New Roman" w:cs="Times New Roman"/>
                <w:sz w:val="24"/>
                <w:szCs w:val="24"/>
                <w:lang w:eastAsia="zh-CN"/>
              </w:rPr>
            </w:pPr>
            <w:r w:rsidRPr="00115580">
              <w:rPr>
                <w:rFonts w:ascii="Times New Roman" w:hAnsi="Times New Roman" w:cs="Times New Roman"/>
                <w:sz w:val="24"/>
                <w:szCs w:val="24"/>
              </w:rPr>
              <w:t xml:space="preserve">Poboljšati uvjete u širem društvenom okruženju, senzibilizirati javnost za teškoće onkoloških pacijenata, osigurati programe u zajednici u suradnji s civilnim društvom te olakšati socijalnu reintegraciju pacijenata. Smanjiti štetne tjelesne i duševne posljedice bolesti i liječenja uz osnaživanje pacijenata za razvoj novih obrazaca ponašanja i novih životnih vještina radi smanjivanja posljedica bolesti i liječenja. </w:t>
            </w:r>
            <w:r w:rsidRPr="00115580">
              <w:rPr>
                <w:rFonts w:ascii="Times New Roman" w:hAnsi="Times New Roman" w:cs="Times New Roman"/>
                <w:sz w:val="24"/>
                <w:szCs w:val="24"/>
                <w:lang w:eastAsia="zh-CN"/>
              </w:rPr>
              <w:t>Uspostaviti sustav u kojem će se ubrzati obrada zahtjeva za ocjenu radne sposobnosti, tjelesnog oštećenja i odlučivanja o naknadama onkološkim pacijentima.</w:t>
            </w:r>
          </w:p>
          <w:p w14:paraId="7574FB10" w14:textId="5921062F" w:rsidR="00045511" w:rsidRDefault="00045511" w:rsidP="00045511">
            <w:pPr>
              <w:pStyle w:val="Odlomakpopisa"/>
              <w:spacing w:after="0" w:line="240" w:lineRule="auto"/>
              <w:ind w:left="360"/>
              <w:jc w:val="both"/>
              <w:rPr>
                <w:rFonts w:ascii="Times New Roman" w:hAnsi="Times New Roman" w:cs="Times New Roman"/>
                <w:sz w:val="24"/>
                <w:szCs w:val="24"/>
              </w:rPr>
            </w:pPr>
          </w:p>
          <w:p w14:paraId="1CE19646" w14:textId="6707FAC6" w:rsidR="009E27C6" w:rsidRDefault="009E27C6" w:rsidP="00045511">
            <w:pPr>
              <w:pStyle w:val="Odlomakpopisa"/>
              <w:spacing w:after="0" w:line="240" w:lineRule="auto"/>
              <w:ind w:left="360"/>
              <w:jc w:val="both"/>
              <w:rPr>
                <w:rFonts w:ascii="Times New Roman" w:hAnsi="Times New Roman" w:cs="Times New Roman"/>
                <w:sz w:val="24"/>
                <w:szCs w:val="24"/>
              </w:rPr>
            </w:pPr>
          </w:p>
          <w:p w14:paraId="23D09C0F" w14:textId="77777777" w:rsidR="00045511" w:rsidRPr="00115580" w:rsidRDefault="00045511" w:rsidP="00045511">
            <w:pPr>
              <w:spacing w:before="60" w:after="60"/>
              <w:rPr>
                <w:rFonts w:ascii="Times New Roman" w:hAnsi="Times New Roman" w:cs="Times New Roman"/>
                <w:b/>
                <w:bCs/>
                <w:i/>
                <w:iCs/>
                <w:sz w:val="24"/>
                <w:szCs w:val="24"/>
              </w:rPr>
            </w:pPr>
            <w:r w:rsidRPr="00115580">
              <w:rPr>
                <w:rFonts w:ascii="Times New Roman" w:hAnsi="Times New Roman" w:cs="Times New Roman"/>
                <w:b/>
                <w:bCs/>
                <w:i/>
                <w:iCs/>
                <w:sz w:val="24"/>
                <w:szCs w:val="24"/>
              </w:rPr>
              <w:t>Pokazatelji rezultata:</w:t>
            </w:r>
          </w:p>
          <w:p w14:paraId="395DA710" w14:textId="056FE651" w:rsidR="00045511" w:rsidRPr="00115580" w:rsidRDefault="009A0895" w:rsidP="005E1D27">
            <w:pPr>
              <w:pStyle w:val="Odlomakpopisa"/>
              <w:numPr>
                <w:ilvl w:val="0"/>
                <w:numId w:val="12"/>
              </w:numPr>
              <w:spacing w:before="60" w:after="0" w:line="240" w:lineRule="auto"/>
              <w:jc w:val="both"/>
              <w:rPr>
                <w:rFonts w:ascii="Times New Roman" w:eastAsia="Times New Roman" w:hAnsi="Times New Roman" w:cs="Times New Roman"/>
                <w:sz w:val="24"/>
                <w:szCs w:val="24"/>
                <w:lang w:eastAsia="hr-HR"/>
              </w:rPr>
            </w:pPr>
            <w:r w:rsidRPr="00115580">
              <w:rPr>
                <w:rFonts w:ascii="Times New Roman" w:eastAsia="Times New Roman" w:hAnsi="Times New Roman" w:cs="Times New Roman"/>
                <w:sz w:val="24"/>
                <w:szCs w:val="24"/>
                <w:lang w:eastAsia="hr-HR"/>
              </w:rPr>
              <w:t>Izrađene smjernice/protokoli</w:t>
            </w:r>
            <w:r w:rsidR="00045511" w:rsidRPr="00115580">
              <w:rPr>
                <w:rFonts w:ascii="Times New Roman" w:eastAsia="Times New Roman" w:hAnsi="Times New Roman" w:cs="Times New Roman"/>
                <w:sz w:val="24"/>
                <w:szCs w:val="24"/>
                <w:lang w:eastAsia="hr-HR"/>
              </w:rPr>
              <w:t xml:space="preserve"> o oblicima i načinima podrške u pružanju psiholoških tretmana i savjetovanja</w:t>
            </w:r>
            <w:r w:rsidR="00B95587" w:rsidRPr="00115580">
              <w:rPr>
                <w:rFonts w:ascii="Times New Roman" w:eastAsia="Times New Roman" w:hAnsi="Times New Roman" w:cs="Times New Roman"/>
                <w:sz w:val="24"/>
                <w:szCs w:val="24"/>
                <w:lang w:eastAsia="hr-HR"/>
              </w:rPr>
              <w:t>, rehabilitacije</w:t>
            </w:r>
            <w:r w:rsidR="00045511" w:rsidRPr="00115580">
              <w:rPr>
                <w:rFonts w:ascii="Times New Roman" w:eastAsia="Times New Roman" w:hAnsi="Times New Roman" w:cs="Times New Roman"/>
                <w:sz w:val="24"/>
                <w:szCs w:val="24"/>
                <w:lang w:eastAsia="hr-HR"/>
              </w:rPr>
              <w:t>, izboru instrumentarija i istraživanju potreba pacijenata</w:t>
            </w:r>
          </w:p>
          <w:p w14:paraId="54AF721D" w14:textId="77777777" w:rsidR="00045511" w:rsidRPr="00115580" w:rsidRDefault="00045511" w:rsidP="005E1D27">
            <w:pPr>
              <w:pStyle w:val="Odlomakpopisa"/>
              <w:numPr>
                <w:ilvl w:val="0"/>
                <w:numId w:val="12"/>
              </w:numPr>
              <w:spacing w:before="60" w:after="60"/>
              <w:jc w:val="both"/>
              <w:rPr>
                <w:rFonts w:ascii="Times New Roman" w:hAnsi="Times New Roman" w:cs="Times New Roman"/>
                <w:bCs/>
                <w:iCs/>
                <w:sz w:val="24"/>
                <w:szCs w:val="24"/>
              </w:rPr>
            </w:pPr>
            <w:r w:rsidRPr="00115580">
              <w:rPr>
                <w:rFonts w:ascii="Times New Roman" w:hAnsi="Times New Roman" w:cs="Times New Roman"/>
                <w:bCs/>
                <w:iCs/>
                <w:sz w:val="24"/>
                <w:szCs w:val="24"/>
              </w:rPr>
              <w:t>Izrađen  model i način financiranja modificiranog radnog vremena za pacijente sa zloćudnim bolestima</w:t>
            </w:r>
          </w:p>
          <w:p w14:paraId="69B9B09A" w14:textId="36F71DA6" w:rsidR="00045511" w:rsidRPr="00115580" w:rsidRDefault="009A0895" w:rsidP="005E1D27">
            <w:pPr>
              <w:pStyle w:val="Odlomakpopisa"/>
              <w:numPr>
                <w:ilvl w:val="0"/>
                <w:numId w:val="12"/>
              </w:numPr>
              <w:spacing w:before="60" w:after="60"/>
              <w:jc w:val="both"/>
              <w:rPr>
                <w:rFonts w:ascii="Times New Roman" w:hAnsi="Times New Roman" w:cs="Times New Roman"/>
                <w:bCs/>
                <w:iCs/>
                <w:sz w:val="24"/>
                <w:szCs w:val="24"/>
              </w:rPr>
            </w:pPr>
            <w:r w:rsidRPr="00115580">
              <w:rPr>
                <w:rFonts w:ascii="Times New Roman" w:hAnsi="Times New Roman" w:cs="Times New Roman"/>
                <w:bCs/>
                <w:iCs/>
                <w:sz w:val="24"/>
                <w:szCs w:val="24"/>
              </w:rPr>
              <w:t>Proveden</w:t>
            </w:r>
            <w:r w:rsidR="00045511" w:rsidRPr="00115580">
              <w:rPr>
                <w:rFonts w:ascii="Times New Roman" w:hAnsi="Times New Roman" w:cs="Times New Roman"/>
                <w:bCs/>
                <w:iCs/>
                <w:sz w:val="24"/>
                <w:szCs w:val="24"/>
              </w:rPr>
              <w:t xml:space="preserve"> program senzibilizacije poslodavaca </w:t>
            </w:r>
            <w:r w:rsidRPr="00115580">
              <w:rPr>
                <w:rFonts w:ascii="Times New Roman" w:hAnsi="Times New Roman" w:cs="Times New Roman"/>
                <w:bCs/>
                <w:iCs/>
                <w:sz w:val="24"/>
                <w:szCs w:val="24"/>
              </w:rPr>
              <w:t>na</w:t>
            </w:r>
            <w:r w:rsidR="00045511" w:rsidRPr="00115580">
              <w:rPr>
                <w:rFonts w:ascii="Times New Roman" w:hAnsi="Times New Roman" w:cs="Times New Roman"/>
                <w:bCs/>
                <w:iCs/>
                <w:sz w:val="24"/>
                <w:szCs w:val="24"/>
              </w:rPr>
              <w:t xml:space="preserve"> prilagodb</w:t>
            </w:r>
            <w:r w:rsidRPr="00115580">
              <w:rPr>
                <w:rFonts w:ascii="Times New Roman" w:hAnsi="Times New Roman" w:cs="Times New Roman"/>
                <w:bCs/>
                <w:iCs/>
                <w:sz w:val="24"/>
                <w:szCs w:val="24"/>
              </w:rPr>
              <w:t>e</w:t>
            </w:r>
            <w:r w:rsidR="00045511" w:rsidRPr="00115580">
              <w:rPr>
                <w:rFonts w:ascii="Times New Roman" w:hAnsi="Times New Roman" w:cs="Times New Roman"/>
                <w:bCs/>
                <w:iCs/>
                <w:sz w:val="24"/>
                <w:szCs w:val="24"/>
              </w:rPr>
              <w:t xml:space="preserve"> uvjeta rada onkoloških pacijenata u suradnji s organizacijama poslodavaca i stručnim društvom za medicinu rada</w:t>
            </w:r>
          </w:p>
          <w:p w14:paraId="4694E039" w14:textId="7DC74AB6" w:rsidR="00045511" w:rsidRPr="00E42ED5" w:rsidRDefault="009A0895" w:rsidP="00B47E98">
            <w:pPr>
              <w:pStyle w:val="Odlomakpopisa"/>
              <w:numPr>
                <w:ilvl w:val="0"/>
                <w:numId w:val="12"/>
              </w:numPr>
              <w:spacing w:before="60" w:after="60"/>
              <w:jc w:val="both"/>
              <w:rPr>
                <w:rFonts w:ascii="Times New Roman" w:hAnsi="Times New Roman" w:cs="Times New Roman"/>
                <w:bCs/>
                <w:iCs/>
                <w:sz w:val="24"/>
                <w:szCs w:val="24"/>
              </w:rPr>
            </w:pPr>
            <w:r w:rsidRPr="00E42ED5">
              <w:rPr>
                <w:rFonts w:ascii="Times New Roman" w:hAnsi="Times New Roman" w:cs="Times New Roman"/>
                <w:bCs/>
                <w:iCs/>
                <w:sz w:val="24"/>
                <w:szCs w:val="24"/>
              </w:rPr>
              <w:t>Izrađen protokol za</w:t>
            </w:r>
            <w:r w:rsidR="00045511" w:rsidRPr="00E42ED5">
              <w:rPr>
                <w:rFonts w:ascii="Times New Roman" w:hAnsi="Times New Roman" w:cs="Times New Roman"/>
                <w:bCs/>
                <w:iCs/>
                <w:sz w:val="24"/>
                <w:szCs w:val="24"/>
              </w:rPr>
              <w:t xml:space="preserve">  rješavanje zahtjeva onkoloških pacijenata, kriterija i uvjeta za utvrđivanje privremenog i trajnog invaliditeta onkoloških pacijenata</w:t>
            </w:r>
          </w:p>
        </w:tc>
      </w:tr>
      <w:tr w:rsidR="00045511" w:rsidRPr="00115580" w14:paraId="3A5B6DDF" w14:textId="77777777" w:rsidTr="005472A3">
        <w:tc>
          <w:tcPr>
            <w:tcW w:w="9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222CA9F" w14:textId="77777777" w:rsidR="00045511" w:rsidRPr="00115580" w:rsidRDefault="00045511" w:rsidP="00045511">
            <w:pPr>
              <w:spacing w:before="60"/>
              <w:jc w:val="both"/>
              <w:rPr>
                <w:rFonts w:ascii="Times New Roman" w:hAnsi="Times New Roman" w:cs="Times New Roman"/>
                <w:b/>
                <w:bCs/>
                <w:i/>
                <w:iCs/>
                <w:sz w:val="24"/>
                <w:szCs w:val="24"/>
              </w:rPr>
            </w:pPr>
            <w:r w:rsidRPr="00115580">
              <w:rPr>
                <w:rFonts w:ascii="Times New Roman" w:hAnsi="Times New Roman" w:cs="Times New Roman"/>
                <w:b/>
                <w:bCs/>
                <w:i/>
                <w:iCs/>
                <w:sz w:val="24"/>
                <w:szCs w:val="24"/>
              </w:rPr>
              <w:lastRenderedPageBreak/>
              <w:t xml:space="preserve">Nadležnost za provedbu: </w:t>
            </w:r>
          </w:p>
          <w:p w14:paraId="1ECD3C3E" w14:textId="77777777" w:rsidR="00045511" w:rsidRPr="00115580" w:rsidRDefault="00045511" w:rsidP="00045511">
            <w:pPr>
              <w:spacing w:before="60"/>
              <w:jc w:val="both"/>
              <w:rPr>
                <w:rFonts w:ascii="Times New Roman" w:hAnsi="Times New Roman" w:cs="Times New Roman"/>
                <w:bCs/>
                <w:iCs/>
                <w:sz w:val="24"/>
                <w:szCs w:val="24"/>
              </w:rPr>
            </w:pPr>
            <w:r w:rsidRPr="00115580">
              <w:rPr>
                <w:rFonts w:ascii="Times New Roman" w:hAnsi="Times New Roman" w:cs="Times New Roman"/>
                <w:bCs/>
                <w:iCs/>
                <w:sz w:val="24"/>
                <w:szCs w:val="24"/>
              </w:rPr>
              <w:t>MZ, HZJZ</w:t>
            </w:r>
          </w:p>
          <w:p w14:paraId="07F40286" w14:textId="77777777" w:rsidR="00045511" w:rsidRPr="00115580" w:rsidRDefault="00045511" w:rsidP="00045511">
            <w:pPr>
              <w:spacing w:before="60"/>
              <w:jc w:val="both"/>
              <w:rPr>
                <w:rFonts w:ascii="Times New Roman" w:hAnsi="Times New Roman" w:cs="Times New Roman"/>
                <w:b/>
                <w:bCs/>
                <w:i/>
                <w:iCs/>
                <w:sz w:val="24"/>
                <w:szCs w:val="24"/>
              </w:rPr>
            </w:pPr>
            <w:proofErr w:type="spellStart"/>
            <w:r w:rsidRPr="00115580">
              <w:rPr>
                <w:rFonts w:ascii="Times New Roman" w:hAnsi="Times New Roman" w:cs="Times New Roman"/>
                <w:b/>
                <w:bCs/>
                <w:i/>
                <w:iCs/>
                <w:sz w:val="24"/>
                <w:szCs w:val="24"/>
              </w:rPr>
              <w:t>Sunositelj</w:t>
            </w:r>
            <w:proofErr w:type="spellEnd"/>
            <w:r w:rsidRPr="00115580">
              <w:rPr>
                <w:rFonts w:ascii="Times New Roman" w:hAnsi="Times New Roman" w:cs="Times New Roman"/>
                <w:b/>
                <w:bCs/>
                <w:i/>
                <w:iCs/>
                <w:sz w:val="24"/>
                <w:szCs w:val="24"/>
              </w:rPr>
              <w:t xml:space="preserve"> mjere: </w:t>
            </w:r>
          </w:p>
          <w:p w14:paraId="07F935E7" w14:textId="77777777" w:rsidR="00045511" w:rsidRPr="00115580" w:rsidRDefault="00045511" w:rsidP="00312A92">
            <w:pPr>
              <w:spacing w:before="60"/>
              <w:jc w:val="both"/>
              <w:rPr>
                <w:rFonts w:ascii="Times New Roman" w:hAnsi="Times New Roman" w:cs="Times New Roman"/>
                <w:bCs/>
                <w:iCs/>
                <w:sz w:val="24"/>
                <w:szCs w:val="24"/>
              </w:rPr>
            </w:pPr>
            <w:r w:rsidRPr="00115580">
              <w:rPr>
                <w:rFonts w:ascii="Times New Roman" w:hAnsi="Times New Roman" w:cs="Times New Roman"/>
                <w:bCs/>
                <w:iCs/>
                <w:sz w:val="24"/>
                <w:szCs w:val="24"/>
              </w:rPr>
              <w:t xml:space="preserve">HZZO, </w:t>
            </w:r>
            <w:r w:rsidRPr="00115580">
              <w:rPr>
                <w:rFonts w:ascii="Times New Roman" w:hAnsi="Times New Roman" w:cs="Times New Roman"/>
                <w:bCs/>
                <w:iCs/>
                <w:color w:val="000000" w:themeColor="text1"/>
                <w:sz w:val="24"/>
                <w:szCs w:val="24"/>
              </w:rPr>
              <w:t>ZOSI, HZMO, IMI, zdravstvene ustanove</w:t>
            </w:r>
            <w:r w:rsidRPr="00115580">
              <w:rPr>
                <w:rFonts w:ascii="Times New Roman" w:hAnsi="Times New Roman" w:cs="Times New Roman"/>
                <w:bCs/>
                <w:iCs/>
                <w:sz w:val="24"/>
                <w:szCs w:val="24"/>
              </w:rPr>
              <w:t>, zdravstveni radnici, stručna društva, komore, udruge, mediji</w:t>
            </w:r>
          </w:p>
          <w:p w14:paraId="348A57EA" w14:textId="7D59B15F" w:rsidR="00910FEC" w:rsidRPr="00115580" w:rsidRDefault="00E5239C" w:rsidP="00312A92">
            <w:pPr>
              <w:spacing w:before="60"/>
              <w:jc w:val="both"/>
              <w:rPr>
                <w:rFonts w:ascii="Times New Roman" w:hAnsi="Times New Roman" w:cs="Times New Roman"/>
                <w:bCs/>
                <w:iCs/>
                <w:sz w:val="24"/>
                <w:szCs w:val="24"/>
              </w:rPr>
            </w:pPr>
            <w:r w:rsidRPr="00115580">
              <w:rPr>
                <w:rFonts w:ascii="Times New Roman" w:hAnsi="Times New Roman" w:cs="Times New Roman"/>
                <w:b/>
                <w:bCs/>
                <w:i/>
                <w:iCs/>
                <w:color w:val="000000" w:themeColor="text1"/>
                <w:sz w:val="24"/>
                <w:szCs w:val="24"/>
              </w:rPr>
              <w:t>Rok provedbe</w:t>
            </w:r>
            <w:r w:rsidRPr="00115580">
              <w:rPr>
                <w:rFonts w:ascii="Times New Roman" w:hAnsi="Times New Roman" w:cs="Times New Roman"/>
                <w:bCs/>
                <w:iCs/>
                <w:color w:val="000000" w:themeColor="text1"/>
                <w:sz w:val="24"/>
                <w:szCs w:val="24"/>
              </w:rPr>
              <w:t xml:space="preserve">: </w:t>
            </w:r>
            <w:r w:rsidR="009E27C6">
              <w:rPr>
                <w:rFonts w:ascii="Times New Roman" w:hAnsi="Times New Roman" w:cs="Times New Roman"/>
                <w:bCs/>
                <w:iCs/>
                <w:color w:val="000000" w:themeColor="text1"/>
                <w:sz w:val="24"/>
                <w:szCs w:val="24"/>
              </w:rPr>
              <w:t xml:space="preserve">IV kvartal </w:t>
            </w:r>
            <w:r w:rsidRPr="00115580">
              <w:rPr>
                <w:rFonts w:ascii="Times New Roman" w:hAnsi="Times New Roman" w:cs="Times New Roman"/>
                <w:bCs/>
                <w:iCs/>
                <w:color w:val="000000" w:themeColor="text1"/>
                <w:sz w:val="24"/>
                <w:szCs w:val="24"/>
              </w:rPr>
              <w:t>2025. godina</w:t>
            </w:r>
          </w:p>
        </w:tc>
      </w:tr>
      <w:tr w:rsidR="00045511" w:rsidRPr="00115580" w14:paraId="2D0C98D7" w14:textId="77777777" w:rsidTr="005472A3">
        <w:tc>
          <w:tcPr>
            <w:tcW w:w="9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870E84" w14:textId="658C3F0E" w:rsidR="00535010" w:rsidRPr="00115580" w:rsidRDefault="00535010" w:rsidP="00535010">
            <w:pPr>
              <w:spacing w:before="60" w:after="60"/>
              <w:rPr>
                <w:rFonts w:ascii="Times New Roman" w:hAnsi="Times New Roman" w:cs="Times New Roman"/>
                <w:b/>
                <w:bCs/>
                <w:i/>
                <w:iCs/>
                <w:sz w:val="24"/>
                <w:szCs w:val="24"/>
              </w:rPr>
            </w:pPr>
            <w:r w:rsidRPr="00115580">
              <w:rPr>
                <w:rFonts w:ascii="Times New Roman" w:hAnsi="Times New Roman" w:cs="Times New Roman"/>
                <w:b/>
                <w:bCs/>
                <w:i/>
                <w:iCs/>
                <w:sz w:val="24"/>
                <w:szCs w:val="24"/>
              </w:rPr>
              <w:t>Ukupni procijenjeni trošak provedbe za razdoblje do 2025:</w:t>
            </w:r>
          </w:p>
          <w:p w14:paraId="01A328FA" w14:textId="6E1EE5FB" w:rsidR="00593171" w:rsidRPr="00115580" w:rsidRDefault="00535010" w:rsidP="00593171">
            <w:pPr>
              <w:rPr>
                <w:rFonts w:ascii="Times New Roman" w:hAnsi="Times New Roman" w:cs="Times New Roman"/>
                <w:bCs/>
                <w:iCs/>
                <w:sz w:val="24"/>
                <w:szCs w:val="24"/>
              </w:rPr>
            </w:pPr>
            <w:r w:rsidRPr="00115580">
              <w:rPr>
                <w:rFonts w:ascii="Times New Roman" w:hAnsi="Times New Roman" w:cs="Times New Roman"/>
                <w:bCs/>
                <w:iCs/>
                <w:sz w:val="24"/>
                <w:szCs w:val="24"/>
              </w:rPr>
              <w:t xml:space="preserve">2024. godina ukupno </w:t>
            </w:r>
            <w:r w:rsidR="00376D8C" w:rsidRPr="00115580">
              <w:rPr>
                <w:rFonts w:ascii="Times New Roman" w:hAnsi="Times New Roman" w:cs="Times New Roman"/>
                <w:bCs/>
                <w:iCs/>
                <w:sz w:val="24"/>
                <w:szCs w:val="24"/>
              </w:rPr>
              <w:t xml:space="preserve">MZ A803005 (Izvor 41) </w:t>
            </w:r>
            <w:r w:rsidR="0069710A" w:rsidRPr="00115580">
              <w:rPr>
                <w:rFonts w:ascii="Times New Roman" w:hAnsi="Times New Roman" w:cs="Times New Roman"/>
                <w:bCs/>
                <w:iCs/>
                <w:sz w:val="24"/>
                <w:szCs w:val="24"/>
              </w:rPr>
              <w:t>150.000</w:t>
            </w:r>
            <w:r w:rsidR="00376D8C" w:rsidRPr="00115580">
              <w:rPr>
                <w:rFonts w:ascii="Times New Roman" w:hAnsi="Times New Roman" w:cs="Times New Roman"/>
                <w:bCs/>
                <w:iCs/>
                <w:sz w:val="24"/>
                <w:szCs w:val="24"/>
              </w:rPr>
              <w:t xml:space="preserve"> </w:t>
            </w:r>
            <w:r w:rsidR="002560B4" w:rsidRPr="00115580">
              <w:rPr>
                <w:rFonts w:ascii="Times New Roman" w:hAnsi="Times New Roman" w:cs="Times New Roman"/>
                <w:bCs/>
                <w:iCs/>
                <w:sz w:val="24"/>
                <w:szCs w:val="24"/>
              </w:rPr>
              <w:t>€</w:t>
            </w:r>
            <w:r w:rsidR="0069710A" w:rsidRPr="00115580">
              <w:rPr>
                <w:rFonts w:ascii="Times New Roman" w:hAnsi="Times New Roman" w:cs="Times New Roman"/>
                <w:bCs/>
                <w:iCs/>
                <w:sz w:val="24"/>
                <w:szCs w:val="24"/>
              </w:rPr>
              <w:t xml:space="preserve">; HZJZ </w:t>
            </w:r>
            <w:r w:rsidR="0069710A" w:rsidRPr="00115580">
              <w:rPr>
                <w:rFonts w:ascii="Times New Roman" w:hAnsi="Times New Roman" w:cs="Times New Roman"/>
                <w:sz w:val="24"/>
                <w:szCs w:val="24"/>
              </w:rPr>
              <w:t xml:space="preserve">A884001 </w:t>
            </w:r>
            <w:r w:rsidR="002254F1" w:rsidRPr="00115580">
              <w:rPr>
                <w:rFonts w:ascii="Times New Roman" w:hAnsi="Times New Roman" w:cs="Times New Roman"/>
                <w:sz w:val="24"/>
                <w:szCs w:val="24"/>
              </w:rPr>
              <w:t xml:space="preserve">13.866 </w:t>
            </w:r>
            <w:r w:rsidR="002560B4" w:rsidRPr="00115580">
              <w:rPr>
                <w:rFonts w:ascii="Times New Roman" w:hAnsi="Times New Roman" w:cs="Times New Roman"/>
                <w:sz w:val="24"/>
                <w:szCs w:val="24"/>
              </w:rPr>
              <w:t>€</w:t>
            </w:r>
            <w:r w:rsidR="00F307FA" w:rsidRPr="00115580">
              <w:rPr>
                <w:rFonts w:ascii="Times New Roman" w:hAnsi="Times New Roman" w:cs="Times New Roman"/>
                <w:sz w:val="24"/>
                <w:szCs w:val="24"/>
              </w:rPr>
              <w:t xml:space="preserve"> ; ZOSI A875001</w:t>
            </w:r>
            <w:r w:rsidR="00753AE4" w:rsidRPr="00115580">
              <w:rPr>
                <w:rFonts w:ascii="Times New Roman" w:hAnsi="Times New Roman" w:cs="Times New Roman"/>
                <w:sz w:val="24"/>
                <w:szCs w:val="24"/>
              </w:rPr>
              <w:t xml:space="preserve"> 500</w:t>
            </w:r>
            <w:r w:rsidR="00F307FA" w:rsidRPr="00115580">
              <w:rPr>
                <w:rFonts w:ascii="Times New Roman" w:hAnsi="Times New Roman" w:cs="Times New Roman"/>
                <w:sz w:val="24"/>
                <w:szCs w:val="24"/>
              </w:rPr>
              <w:t>.000 €</w:t>
            </w:r>
            <w:r w:rsidR="00753AE4" w:rsidRPr="00115580">
              <w:rPr>
                <w:rFonts w:ascii="Times New Roman" w:hAnsi="Times New Roman" w:cs="Times New Roman"/>
                <w:sz w:val="24"/>
                <w:szCs w:val="24"/>
              </w:rPr>
              <w:t>; ZOSI A875002 25.000 €; ZOSI A875003 12.000 €</w:t>
            </w:r>
            <w:r w:rsidR="00593171" w:rsidRPr="00115580">
              <w:rPr>
                <w:rFonts w:ascii="Times New Roman" w:hAnsi="Times New Roman" w:cs="Times New Roman"/>
                <w:sz w:val="24"/>
                <w:szCs w:val="24"/>
              </w:rPr>
              <w:t xml:space="preserve">; </w:t>
            </w:r>
            <w:r w:rsidR="00593171" w:rsidRPr="00115580">
              <w:rPr>
                <w:rFonts w:ascii="Times New Roman" w:hAnsi="Times New Roman" w:cs="Times New Roman"/>
                <w:bCs/>
                <w:iCs/>
                <w:sz w:val="24"/>
                <w:szCs w:val="24"/>
              </w:rPr>
              <w:t xml:space="preserve">HZMO - A688026 sredstva su osigurana u okviru redovne djelatnosti; </w:t>
            </w:r>
            <w:r w:rsidR="00593171" w:rsidRPr="00115580">
              <w:rPr>
                <w:rFonts w:ascii="Times New Roman" w:hAnsi="Times New Roman" w:cs="Times New Roman"/>
                <w:sz w:val="24"/>
                <w:szCs w:val="24"/>
              </w:rPr>
              <w:t>HZZO – sredstva u okviru redovne djelatnos</w:t>
            </w:r>
            <w:r w:rsidR="0009291E">
              <w:rPr>
                <w:rFonts w:ascii="Times New Roman" w:hAnsi="Times New Roman" w:cs="Times New Roman"/>
                <w:sz w:val="24"/>
                <w:szCs w:val="24"/>
              </w:rPr>
              <w:t>t</w:t>
            </w:r>
            <w:r w:rsidR="00593171" w:rsidRPr="00115580">
              <w:rPr>
                <w:rFonts w:ascii="Times New Roman" w:hAnsi="Times New Roman" w:cs="Times New Roman"/>
                <w:sz w:val="24"/>
                <w:szCs w:val="24"/>
              </w:rPr>
              <w:t>i uključena su u Financijski plan HZZO-a.</w:t>
            </w:r>
          </w:p>
          <w:p w14:paraId="5F07ED8B" w14:textId="6DDB5294" w:rsidR="00593171" w:rsidRPr="00115580" w:rsidRDefault="00535010" w:rsidP="00593171">
            <w:pPr>
              <w:rPr>
                <w:rFonts w:ascii="Times New Roman" w:hAnsi="Times New Roman" w:cs="Times New Roman"/>
                <w:bCs/>
                <w:iCs/>
                <w:sz w:val="24"/>
                <w:szCs w:val="24"/>
              </w:rPr>
            </w:pPr>
            <w:r w:rsidRPr="00115580">
              <w:rPr>
                <w:rFonts w:ascii="Times New Roman" w:hAnsi="Times New Roman" w:cs="Times New Roman"/>
                <w:bCs/>
                <w:iCs/>
                <w:sz w:val="24"/>
                <w:szCs w:val="24"/>
              </w:rPr>
              <w:lastRenderedPageBreak/>
              <w:t xml:space="preserve">2025. godina ukupno </w:t>
            </w:r>
            <w:r w:rsidR="00376D8C" w:rsidRPr="00115580">
              <w:rPr>
                <w:rFonts w:ascii="Times New Roman" w:hAnsi="Times New Roman" w:cs="Times New Roman"/>
                <w:bCs/>
                <w:iCs/>
                <w:sz w:val="24"/>
                <w:szCs w:val="24"/>
              </w:rPr>
              <w:t xml:space="preserve">MZ A803005 (Izvor 41) </w:t>
            </w:r>
            <w:r w:rsidR="0069710A" w:rsidRPr="00115580">
              <w:rPr>
                <w:rFonts w:ascii="Times New Roman" w:hAnsi="Times New Roman" w:cs="Times New Roman"/>
                <w:bCs/>
                <w:iCs/>
                <w:sz w:val="24"/>
                <w:szCs w:val="24"/>
              </w:rPr>
              <w:t>150.000</w:t>
            </w:r>
            <w:r w:rsidR="00376D8C" w:rsidRPr="00115580">
              <w:rPr>
                <w:rFonts w:ascii="Times New Roman" w:hAnsi="Times New Roman" w:cs="Times New Roman"/>
                <w:bCs/>
                <w:iCs/>
                <w:sz w:val="24"/>
                <w:szCs w:val="24"/>
              </w:rPr>
              <w:t xml:space="preserve"> </w:t>
            </w:r>
            <w:r w:rsidR="002560B4" w:rsidRPr="00115580">
              <w:rPr>
                <w:rFonts w:ascii="Times New Roman" w:hAnsi="Times New Roman" w:cs="Times New Roman"/>
                <w:bCs/>
                <w:iCs/>
                <w:sz w:val="24"/>
                <w:szCs w:val="24"/>
              </w:rPr>
              <w:t>€</w:t>
            </w:r>
            <w:r w:rsidR="0069710A" w:rsidRPr="00115580">
              <w:rPr>
                <w:rFonts w:ascii="Times New Roman" w:hAnsi="Times New Roman" w:cs="Times New Roman"/>
                <w:bCs/>
                <w:iCs/>
                <w:sz w:val="24"/>
                <w:szCs w:val="24"/>
              </w:rPr>
              <w:t xml:space="preserve">; HZJZ </w:t>
            </w:r>
            <w:r w:rsidR="0069710A" w:rsidRPr="00115580">
              <w:rPr>
                <w:rFonts w:ascii="Times New Roman" w:hAnsi="Times New Roman" w:cs="Times New Roman"/>
                <w:sz w:val="24"/>
                <w:szCs w:val="24"/>
              </w:rPr>
              <w:t xml:space="preserve">A884001 </w:t>
            </w:r>
            <w:r w:rsidR="002254F1" w:rsidRPr="00115580">
              <w:rPr>
                <w:rFonts w:ascii="Times New Roman" w:hAnsi="Times New Roman" w:cs="Times New Roman"/>
                <w:sz w:val="24"/>
                <w:szCs w:val="24"/>
              </w:rPr>
              <w:t xml:space="preserve">14.082 </w:t>
            </w:r>
            <w:r w:rsidR="002560B4" w:rsidRPr="00115580">
              <w:rPr>
                <w:rFonts w:ascii="Times New Roman" w:hAnsi="Times New Roman" w:cs="Times New Roman"/>
                <w:sz w:val="24"/>
                <w:szCs w:val="24"/>
              </w:rPr>
              <w:t>€</w:t>
            </w:r>
            <w:r w:rsidR="00F307FA" w:rsidRPr="00115580">
              <w:rPr>
                <w:rFonts w:ascii="Times New Roman" w:hAnsi="Times New Roman" w:cs="Times New Roman"/>
                <w:sz w:val="24"/>
                <w:szCs w:val="24"/>
              </w:rPr>
              <w:t>;  ZOSI A875001 5</w:t>
            </w:r>
            <w:r w:rsidR="00753AE4" w:rsidRPr="00115580">
              <w:rPr>
                <w:rFonts w:ascii="Times New Roman" w:hAnsi="Times New Roman" w:cs="Times New Roman"/>
                <w:sz w:val="24"/>
                <w:szCs w:val="24"/>
              </w:rPr>
              <w:t>00</w:t>
            </w:r>
            <w:r w:rsidR="00F307FA" w:rsidRPr="00115580">
              <w:rPr>
                <w:rFonts w:ascii="Times New Roman" w:hAnsi="Times New Roman" w:cs="Times New Roman"/>
                <w:sz w:val="24"/>
                <w:szCs w:val="24"/>
              </w:rPr>
              <w:t>.000 €</w:t>
            </w:r>
            <w:r w:rsidR="00753AE4" w:rsidRPr="00115580">
              <w:rPr>
                <w:rFonts w:ascii="Times New Roman" w:hAnsi="Times New Roman" w:cs="Times New Roman"/>
                <w:sz w:val="24"/>
                <w:szCs w:val="24"/>
              </w:rPr>
              <w:t>; ZOSI A875002 30.000 €; ZOSI A875003 15.000 €</w:t>
            </w:r>
            <w:r w:rsidR="00593171" w:rsidRPr="00115580">
              <w:rPr>
                <w:rFonts w:ascii="Times New Roman" w:hAnsi="Times New Roman" w:cs="Times New Roman"/>
                <w:sz w:val="24"/>
                <w:szCs w:val="24"/>
              </w:rPr>
              <w:t xml:space="preserve">; </w:t>
            </w:r>
            <w:r w:rsidR="00593171" w:rsidRPr="00115580">
              <w:rPr>
                <w:rFonts w:ascii="Times New Roman" w:hAnsi="Times New Roman" w:cs="Times New Roman"/>
                <w:bCs/>
                <w:iCs/>
                <w:sz w:val="24"/>
                <w:szCs w:val="24"/>
              </w:rPr>
              <w:t xml:space="preserve">HZMO - A688026 sredstva su osigurana u okviru redovne djelatnosti; </w:t>
            </w:r>
            <w:r w:rsidR="00593171" w:rsidRPr="00115580">
              <w:rPr>
                <w:rFonts w:ascii="Times New Roman" w:hAnsi="Times New Roman" w:cs="Times New Roman"/>
                <w:sz w:val="24"/>
                <w:szCs w:val="24"/>
              </w:rPr>
              <w:t>HZZO – sredstva u okviru redovne djelatnos</w:t>
            </w:r>
            <w:r w:rsidR="00360789">
              <w:rPr>
                <w:rFonts w:ascii="Times New Roman" w:hAnsi="Times New Roman" w:cs="Times New Roman"/>
                <w:sz w:val="24"/>
                <w:szCs w:val="24"/>
              </w:rPr>
              <w:t>t</w:t>
            </w:r>
            <w:r w:rsidR="00593171" w:rsidRPr="00115580">
              <w:rPr>
                <w:rFonts w:ascii="Times New Roman" w:hAnsi="Times New Roman" w:cs="Times New Roman"/>
                <w:sz w:val="24"/>
                <w:szCs w:val="24"/>
              </w:rPr>
              <w:t>i uključena su u Financijski plan HZZO-a.</w:t>
            </w:r>
          </w:p>
          <w:p w14:paraId="0CA168D2" w14:textId="77777777" w:rsidR="007F4DCF" w:rsidRDefault="007F4DCF" w:rsidP="0098049F">
            <w:pPr>
              <w:rPr>
                <w:rFonts w:ascii="Times New Roman" w:eastAsia="Times New Roman" w:hAnsi="Times New Roman" w:cs="Times New Roman"/>
                <w:sz w:val="24"/>
                <w:szCs w:val="24"/>
                <w:lang w:eastAsia="hr-HR"/>
              </w:rPr>
            </w:pPr>
          </w:p>
          <w:p w14:paraId="4802AE45" w14:textId="73472D4A" w:rsidR="0098049F" w:rsidRPr="00D11931" w:rsidRDefault="0098049F" w:rsidP="0098049F">
            <w:pPr>
              <w:rPr>
                <w:rFonts w:ascii="Times New Roman" w:eastAsia="Times New Roman" w:hAnsi="Times New Roman" w:cs="Times New Roman"/>
                <w:sz w:val="24"/>
                <w:szCs w:val="24"/>
                <w:lang w:eastAsia="hr-HR"/>
              </w:rPr>
            </w:pPr>
            <w:r w:rsidRPr="00D11931">
              <w:rPr>
                <w:rFonts w:ascii="Times New Roman" w:eastAsia="Times New Roman" w:hAnsi="Times New Roman" w:cs="Times New Roman"/>
                <w:sz w:val="24"/>
                <w:szCs w:val="24"/>
                <w:lang w:eastAsia="hr-HR"/>
              </w:rPr>
              <w:t>Sveukupno do 2025. godine</w:t>
            </w:r>
          </w:p>
          <w:p w14:paraId="49FA4C44" w14:textId="61CD6BE7" w:rsidR="00827594" w:rsidRPr="00D11931" w:rsidRDefault="00827594" w:rsidP="0098049F">
            <w:pPr>
              <w:rPr>
                <w:rFonts w:ascii="Times New Roman" w:eastAsia="Times New Roman" w:hAnsi="Times New Roman" w:cs="Times New Roman"/>
                <w:sz w:val="24"/>
                <w:szCs w:val="24"/>
                <w:lang w:eastAsia="hr-HR"/>
              </w:rPr>
            </w:pPr>
            <w:r w:rsidRPr="00D11931">
              <w:rPr>
                <w:rFonts w:ascii="Times New Roman" w:hAnsi="Times New Roman" w:cs="Times New Roman"/>
                <w:sz w:val="24"/>
                <w:szCs w:val="24"/>
              </w:rPr>
              <w:t xml:space="preserve">MZ – </w:t>
            </w:r>
            <w:r w:rsidRPr="00D11931">
              <w:rPr>
                <w:rFonts w:ascii="Times New Roman" w:hAnsi="Times New Roman" w:cs="Times New Roman"/>
                <w:bCs/>
                <w:iCs/>
                <w:sz w:val="24"/>
                <w:szCs w:val="24"/>
              </w:rPr>
              <w:t xml:space="preserve">A803005 (Izvor 41) </w:t>
            </w:r>
            <w:r w:rsidRPr="00D11931">
              <w:rPr>
                <w:rFonts w:ascii="Times New Roman" w:hAnsi="Times New Roman" w:cs="Times New Roman"/>
                <w:sz w:val="24"/>
                <w:szCs w:val="24"/>
              </w:rPr>
              <w:t xml:space="preserve">300.000 €; </w:t>
            </w:r>
            <w:r w:rsidRPr="00D11931">
              <w:rPr>
                <w:rFonts w:ascii="Times New Roman" w:hAnsi="Times New Roman" w:cs="Times New Roman"/>
                <w:bCs/>
                <w:iCs/>
                <w:sz w:val="24"/>
                <w:szCs w:val="24"/>
              </w:rPr>
              <w:t xml:space="preserve">HZJZ </w:t>
            </w:r>
            <w:r w:rsidRPr="00D11931">
              <w:rPr>
                <w:rFonts w:ascii="Times New Roman" w:hAnsi="Times New Roman" w:cs="Times New Roman"/>
                <w:sz w:val="24"/>
                <w:szCs w:val="24"/>
              </w:rPr>
              <w:t xml:space="preserve">A884001 27.948 €; ZOSI A875001/ A875002/ A875003 </w:t>
            </w:r>
            <w:r w:rsidRPr="00D11931">
              <w:rPr>
                <w:rFonts w:ascii="Times New Roman" w:eastAsia="Times New Roman" w:hAnsi="Times New Roman" w:cs="Times New Roman"/>
                <w:sz w:val="24"/>
                <w:szCs w:val="24"/>
                <w:lang w:eastAsia="hr-HR"/>
              </w:rPr>
              <w:t xml:space="preserve">1.082.000,00 </w:t>
            </w:r>
            <w:r w:rsidRPr="00D11931">
              <w:rPr>
                <w:rFonts w:ascii="Times New Roman" w:hAnsi="Times New Roman" w:cs="Times New Roman"/>
                <w:sz w:val="24"/>
                <w:szCs w:val="24"/>
              </w:rPr>
              <w:t>€ (sveukupno 1.409.948,00 €)</w:t>
            </w:r>
          </w:p>
          <w:p w14:paraId="368A0D5F" w14:textId="26916E6A" w:rsidR="00F307FA" w:rsidRPr="00D11931" w:rsidRDefault="00F307FA" w:rsidP="00DF74DF">
            <w:pPr>
              <w:rPr>
                <w:rFonts w:ascii="Times New Roman" w:hAnsi="Times New Roman" w:cs="Times New Roman"/>
                <w:bCs/>
                <w:iCs/>
                <w:sz w:val="24"/>
                <w:szCs w:val="24"/>
              </w:rPr>
            </w:pPr>
            <w:r w:rsidRPr="00D11931">
              <w:rPr>
                <w:rFonts w:ascii="Times New Roman" w:hAnsi="Times New Roman" w:cs="Times New Roman"/>
                <w:bCs/>
                <w:iCs/>
                <w:sz w:val="24"/>
                <w:szCs w:val="24"/>
              </w:rPr>
              <w:t>HZ</w:t>
            </w:r>
            <w:r w:rsidR="002A0A46" w:rsidRPr="00D11931">
              <w:rPr>
                <w:rFonts w:ascii="Times New Roman" w:hAnsi="Times New Roman" w:cs="Times New Roman"/>
                <w:bCs/>
                <w:iCs/>
                <w:sz w:val="24"/>
                <w:szCs w:val="24"/>
              </w:rPr>
              <w:t>MO</w:t>
            </w:r>
            <w:r w:rsidRPr="00D11931">
              <w:rPr>
                <w:rFonts w:ascii="Times New Roman" w:hAnsi="Times New Roman" w:cs="Times New Roman"/>
                <w:bCs/>
                <w:iCs/>
                <w:sz w:val="24"/>
                <w:szCs w:val="24"/>
              </w:rPr>
              <w:t xml:space="preserve"> - </w:t>
            </w:r>
            <w:r w:rsidR="001E08D7" w:rsidRPr="00D11931">
              <w:rPr>
                <w:rFonts w:ascii="Times New Roman" w:hAnsi="Times New Roman" w:cs="Times New Roman"/>
                <w:bCs/>
                <w:iCs/>
                <w:sz w:val="24"/>
                <w:szCs w:val="24"/>
              </w:rPr>
              <w:t>A688026</w:t>
            </w:r>
            <w:r w:rsidRPr="00D11931">
              <w:rPr>
                <w:rFonts w:ascii="Times New Roman" w:hAnsi="Times New Roman" w:cs="Times New Roman"/>
                <w:bCs/>
                <w:iCs/>
                <w:sz w:val="24"/>
                <w:szCs w:val="24"/>
              </w:rPr>
              <w:t xml:space="preserve"> sredstva su osigurana u okviru redovne djelatnosti</w:t>
            </w:r>
          </w:p>
          <w:p w14:paraId="4E79ADC7" w14:textId="0B983902" w:rsidR="002A0A46" w:rsidRPr="00115580" w:rsidRDefault="00F12D90" w:rsidP="00910FEC">
            <w:pPr>
              <w:rPr>
                <w:rFonts w:ascii="Times New Roman" w:hAnsi="Times New Roman" w:cs="Times New Roman"/>
                <w:bCs/>
                <w:iCs/>
                <w:sz w:val="24"/>
                <w:szCs w:val="24"/>
              </w:rPr>
            </w:pPr>
            <w:r w:rsidRPr="00115580">
              <w:rPr>
                <w:rFonts w:ascii="Times New Roman" w:hAnsi="Times New Roman" w:cs="Times New Roman"/>
                <w:sz w:val="24"/>
                <w:szCs w:val="24"/>
              </w:rPr>
              <w:t>HZZO – sredstva u okviru redovne djelatnos</w:t>
            </w:r>
            <w:r w:rsidR="008104FB">
              <w:rPr>
                <w:rFonts w:ascii="Times New Roman" w:hAnsi="Times New Roman" w:cs="Times New Roman"/>
                <w:sz w:val="24"/>
                <w:szCs w:val="24"/>
              </w:rPr>
              <w:t>t</w:t>
            </w:r>
            <w:r w:rsidRPr="00115580">
              <w:rPr>
                <w:rFonts w:ascii="Times New Roman" w:hAnsi="Times New Roman" w:cs="Times New Roman"/>
                <w:sz w:val="24"/>
                <w:szCs w:val="24"/>
              </w:rPr>
              <w:t>i uključena su u Financijski plan HZZO-a</w:t>
            </w:r>
            <w:r w:rsidR="00910FEC" w:rsidRPr="00115580">
              <w:rPr>
                <w:rFonts w:ascii="Times New Roman" w:hAnsi="Times New Roman" w:cs="Times New Roman"/>
                <w:sz w:val="24"/>
                <w:szCs w:val="24"/>
              </w:rPr>
              <w:t>.</w:t>
            </w:r>
          </w:p>
        </w:tc>
      </w:tr>
      <w:tr w:rsidR="00045511" w:rsidRPr="00115580" w14:paraId="3BA7F7D0" w14:textId="77777777" w:rsidTr="005472A3">
        <w:tc>
          <w:tcPr>
            <w:tcW w:w="9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503902" w14:textId="77777777" w:rsidR="00045511" w:rsidRPr="00115580" w:rsidRDefault="00045511" w:rsidP="00045511">
            <w:pPr>
              <w:spacing w:before="60" w:after="60"/>
              <w:rPr>
                <w:rFonts w:ascii="Times New Roman" w:hAnsi="Times New Roman" w:cs="Times New Roman"/>
                <w:b/>
                <w:bCs/>
                <w:i/>
                <w:iCs/>
                <w:sz w:val="24"/>
                <w:szCs w:val="24"/>
              </w:rPr>
            </w:pPr>
            <w:r w:rsidRPr="00115580">
              <w:rPr>
                <w:rFonts w:ascii="Times New Roman" w:hAnsi="Times New Roman" w:cs="Times New Roman"/>
                <w:b/>
                <w:bCs/>
                <w:i/>
                <w:iCs/>
                <w:sz w:val="24"/>
                <w:szCs w:val="24"/>
              </w:rPr>
              <w:lastRenderedPageBreak/>
              <w:t>Vrsta mjere: R</w:t>
            </w:r>
          </w:p>
        </w:tc>
      </w:tr>
      <w:tr w:rsidR="00045511" w:rsidRPr="00115580" w14:paraId="7333112F" w14:textId="77777777" w:rsidTr="005472A3">
        <w:tc>
          <w:tcPr>
            <w:tcW w:w="9209" w:type="dxa"/>
            <w:tcBorders>
              <w:top w:val="nil"/>
              <w:left w:val="single" w:sz="8" w:space="0" w:color="auto"/>
              <w:bottom w:val="single" w:sz="8" w:space="0" w:color="auto"/>
              <w:right w:val="single" w:sz="8" w:space="0" w:color="auto"/>
            </w:tcBorders>
            <w:shd w:val="clear" w:color="auto" w:fill="E2EFD9" w:themeFill="accent6" w:themeFillTint="33"/>
            <w:tcMar>
              <w:top w:w="0" w:type="dxa"/>
              <w:left w:w="108" w:type="dxa"/>
              <w:bottom w:w="0" w:type="dxa"/>
              <w:right w:w="108" w:type="dxa"/>
            </w:tcMar>
          </w:tcPr>
          <w:p w14:paraId="35DACA98" w14:textId="77777777" w:rsidR="00045511" w:rsidRPr="00115580" w:rsidRDefault="00045511" w:rsidP="00045511">
            <w:pPr>
              <w:suppressAutoHyphens/>
              <w:spacing w:after="0" w:line="240" w:lineRule="auto"/>
              <w:jc w:val="both"/>
              <w:rPr>
                <w:rFonts w:ascii="Times New Roman" w:hAnsi="Times New Roman" w:cs="Times New Roman"/>
                <w:bCs/>
                <w:iCs/>
                <w:sz w:val="24"/>
                <w:szCs w:val="24"/>
              </w:rPr>
            </w:pPr>
          </w:p>
          <w:p w14:paraId="259AEF81" w14:textId="4F33920C" w:rsidR="00045511" w:rsidRPr="00115580" w:rsidRDefault="00045511" w:rsidP="00045511">
            <w:pPr>
              <w:suppressAutoHyphens/>
              <w:spacing w:after="0" w:line="240" w:lineRule="auto"/>
              <w:jc w:val="both"/>
              <w:rPr>
                <w:rFonts w:ascii="Times New Roman" w:hAnsi="Times New Roman" w:cs="Times New Roman"/>
                <w:b/>
                <w:caps/>
                <w:sz w:val="24"/>
                <w:szCs w:val="24"/>
                <w:lang w:eastAsia="zh-CN"/>
              </w:rPr>
            </w:pPr>
            <w:r w:rsidRPr="00115580">
              <w:rPr>
                <w:rFonts w:ascii="Times New Roman" w:hAnsi="Times New Roman" w:cs="Times New Roman"/>
                <w:bCs/>
                <w:iCs/>
                <w:sz w:val="24"/>
                <w:szCs w:val="24"/>
              </w:rPr>
              <w:t xml:space="preserve">Mjera 9.  </w:t>
            </w:r>
            <w:r w:rsidR="00EA1232">
              <w:rPr>
                <w:rFonts w:ascii="Times New Roman" w:hAnsi="Times New Roman" w:cs="Times New Roman"/>
                <w:sz w:val="24"/>
                <w:szCs w:val="24"/>
              </w:rPr>
              <w:t>Optimizirati zdravstvenu skrb</w:t>
            </w:r>
            <w:r w:rsidRPr="00115580">
              <w:rPr>
                <w:rFonts w:ascii="Times New Roman" w:hAnsi="Times New Roman" w:cs="Times New Roman"/>
                <w:sz w:val="24"/>
                <w:szCs w:val="24"/>
              </w:rPr>
              <w:t xml:space="preserve"> za djecu oboljelu od zloćudnih bolesti</w:t>
            </w:r>
          </w:p>
          <w:p w14:paraId="43E2E9E0" w14:textId="77777777" w:rsidR="00045511" w:rsidRPr="00115580" w:rsidRDefault="00045511" w:rsidP="00045511">
            <w:pPr>
              <w:spacing w:before="60" w:after="60"/>
              <w:rPr>
                <w:rFonts w:ascii="Times New Roman" w:hAnsi="Times New Roman" w:cs="Times New Roman"/>
                <w:b/>
                <w:bCs/>
                <w:i/>
                <w:iCs/>
                <w:sz w:val="24"/>
                <w:szCs w:val="24"/>
              </w:rPr>
            </w:pPr>
          </w:p>
        </w:tc>
      </w:tr>
      <w:tr w:rsidR="00045511" w:rsidRPr="00115580" w14:paraId="06B7FE56" w14:textId="77777777" w:rsidTr="005472A3">
        <w:tc>
          <w:tcPr>
            <w:tcW w:w="9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18143B6" w14:textId="064787F3" w:rsidR="00045511" w:rsidRPr="00115580" w:rsidRDefault="00045511" w:rsidP="00E42ED5">
            <w:pPr>
              <w:spacing w:before="60" w:after="60" w:line="240" w:lineRule="auto"/>
              <w:jc w:val="both"/>
              <w:rPr>
                <w:rFonts w:ascii="Times New Roman" w:hAnsi="Times New Roman" w:cs="Times New Roman"/>
                <w:sz w:val="24"/>
                <w:szCs w:val="24"/>
              </w:rPr>
            </w:pPr>
            <w:r w:rsidRPr="00115580">
              <w:rPr>
                <w:rFonts w:ascii="Times New Roman" w:hAnsi="Times New Roman" w:cs="Times New Roman"/>
                <w:b/>
                <w:bCs/>
                <w:i/>
                <w:iCs/>
                <w:sz w:val="24"/>
                <w:szCs w:val="24"/>
              </w:rPr>
              <w:t>Svrha mjere:</w:t>
            </w:r>
            <w:r w:rsidRPr="00115580">
              <w:rPr>
                <w:rFonts w:ascii="Times New Roman" w:hAnsi="Times New Roman" w:cs="Times New Roman"/>
                <w:sz w:val="24"/>
                <w:szCs w:val="24"/>
              </w:rPr>
              <w:t xml:space="preserve"> Zloćudne bolesti u djece predstavljaju ne samo medicinski nego i psihosocijalni problem djeteta, obitelji i šire zajednice. S obzirom na to da je visoka razina izlječivosti tumora kod djece te relativno mala </w:t>
            </w:r>
            <w:proofErr w:type="spellStart"/>
            <w:r w:rsidRPr="00115580">
              <w:rPr>
                <w:rFonts w:ascii="Times New Roman" w:hAnsi="Times New Roman" w:cs="Times New Roman"/>
                <w:sz w:val="24"/>
                <w:szCs w:val="24"/>
              </w:rPr>
              <w:t>incidencija</w:t>
            </w:r>
            <w:proofErr w:type="spellEnd"/>
            <w:r w:rsidRPr="00115580">
              <w:rPr>
                <w:rFonts w:ascii="Times New Roman" w:hAnsi="Times New Roman" w:cs="Times New Roman"/>
                <w:sz w:val="24"/>
                <w:szCs w:val="24"/>
              </w:rPr>
              <w:t xml:space="preserve"> i potreba za izvrsnošću u njihovu liječenju, tumori kod djece predstavljaju zahtjevan klinički, organizacijski i edukacijski izazov. Optimizacijom zdravstvene skrbi za djecu oboljelu od zloćudnih bolesti kroz podizanje razine sveukupne zdravstvene zaštite uz psihosocijalno zbrinjavanje obitelji potrebno je osigurati najbolje moguće ishode bolesti. Ujedno je potrebno utvrditi sustav kontrole kvalitete liječenja i skrbi za djecu oboljelu od zloćudnih bolesti.</w:t>
            </w:r>
          </w:p>
          <w:p w14:paraId="170F772F" w14:textId="77777777" w:rsidR="00045511" w:rsidRPr="00115580" w:rsidRDefault="00045511" w:rsidP="00045511">
            <w:pPr>
              <w:pStyle w:val="Odlomakpopisa"/>
              <w:spacing w:after="0" w:line="240" w:lineRule="auto"/>
              <w:ind w:left="360"/>
              <w:jc w:val="both"/>
              <w:rPr>
                <w:rFonts w:ascii="Times New Roman" w:hAnsi="Times New Roman" w:cs="Times New Roman"/>
                <w:sz w:val="24"/>
                <w:szCs w:val="24"/>
              </w:rPr>
            </w:pPr>
          </w:p>
          <w:p w14:paraId="475C064A" w14:textId="0019269E" w:rsidR="00045511" w:rsidRPr="00115580" w:rsidRDefault="00045511" w:rsidP="00045511">
            <w:pPr>
              <w:spacing w:before="60" w:after="60"/>
              <w:rPr>
                <w:rFonts w:ascii="Times New Roman" w:hAnsi="Times New Roman" w:cs="Times New Roman"/>
                <w:b/>
                <w:bCs/>
                <w:i/>
                <w:iCs/>
                <w:sz w:val="24"/>
                <w:szCs w:val="24"/>
              </w:rPr>
            </w:pPr>
            <w:r w:rsidRPr="00115580">
              <w:rPr>
                <w:rFonts w:ascii="Times New Roman" w:hAnsi="Times New Roman" w:cs="Times New Roman"/>
                <w:b/>
                <w:bCs/>
                <w:i/>
                <w:iCs/>
                <w:sz w:val="24"/>
                <w:szCs w:val="24"/>
              </w:rPr>
              <w:t>Pokazatelji rezultata:</w:t>
            </w:r>
          </w:p>
          <w:p w14:paraId="7AC1CAB0" w14:textId="77777777" w:rsidR="00045511" w:rsidRPr="00115580" w:rsidRDefault="00045511" w:rsidP="005E1D27">
            <w:pPr>
              <w:pStyle w:val="Odlomakpopisa"/>
              <w:numPr>
                <w:ilvl w:val="0"/>
                <w:numId w:val="13"/>
              </w:numPr>
              <w:spacing w:before="60" w:after="60"/>
              <w:rPr>
                <w:rFonts w:ascii="Times New Roman" w:hAnsi="Times New Roman" w:cs="Times New Roman"/>
                <w:bCs/>
                <w:iCs/>
                <w:sz w:val="24"/>
                <w:szCs w:val="24"/>
              </w:rPr>
            </w:pPr>
            <w:r w:rsidRPr="00115580">
              <w:rPr>
                <w:rFonts w:ascii="Times New Roman" w:eastAsia="Times New Roman" w:hAnsi="Times New Roman" w:cs="Times New Roman"/>
                <w:sz w:val="24"/>
                <w:szCs w:val="24"/>
                <w:lang w:eastAsia="hr-HR"/>
              </w:rPr>
              <w:t>Izrađen program cjelokupne skrbi u pedijatrijskoj onkologiji</w:t>
            </w:r>
          </w:p>
          <w:p w14:paraId="0D2F8A12" w14:textId="1017B15A" w:rsidR="00045511" w:rsidRPr="00115580" w:rsidRDefault="00045511" w:rsidP="005E1D27">
            <w:pPr>
              <w:pStyle w:val="Odlomakpopisa"/>
              <w:numPr>
                <w:ilvl w:val="0"/>
                <w:numId w:val="13"/>
              </w:numPr>
              <w:spacing w:before="60" w:after="60"/>
              <w:rPr>
                <w:rFonts w:ascii="Times New Roman" w:hAnsi="Times New Roman" w:cs="Times New Roman"/>
                <w:bCs/>
                <w:iCs/>
                <w:sz w:val="24"/>
                <w:szCs w:val="24"/>
              </w:rPr>
            </w:pPr>
            <w:r w:rsidRPr="00115580">
              <w:rPr>
                <w:rFonts w:ascii="Times New Roman" w:eastAsia="Times New Roman" w:hAnsi="Times New Roman" w:cs="Times New Roman"/>
                <w:sz w:val="24"/>
                <w:szCs w:val="24"/>
                <w:lang w:eastAsia="hr-HR"/>
              </w:rPr>
              <w:t>Izrađen protokol o superviziji i psihološkoj podršci zdravstvenim radnicima u pedijatrijskoj onkološkoj skrbi</w:t>
            </w:r>
          </w:p>
          <w:p w14:paraId="77FB9299" w14:textId="20F5C440" w:rsidR="00DF79B6" w:rsidRPr="00115580" w:rsidRDefault="00DF79B6" w:rsidP="007F4825">
            <w:pPr>
              <w:pStyle w:val="Odlomakpopisa"/>
              <w:numPr>
                <w:ilvl w:val="0"/>
                <w:numId w:val="13"/>
              </w:numPr>
              <w:spacing w:before="60" w:after="60"/>
              <w:rPr>
                <w:rFonts w:ascii="Times New Roman" w:hAnsi="Times New Roman" w:cs="Times New Roman"/>
                <w:bCs/>
                <w:iCs/>
                <w:sz w:val="24"/>
                <w:szCs w:val="24"/>
              </w:rPr>
            </w:pPr>
            <w:r w:rsidRPr="00115580">
              <w:rPr>
                <w:rFonts w:ascii="Times New Roman" w:eastAsia="Times New Roman" w:hAnsi="Times New Roman" w:cs="Times New Roman"/>
                <w:sz w:val="24"/>
                <w:szCs w:val="24"/>
                <w:lang w:eastAsia="hr-HR"/>
              </w:rPr>
              <w:t>Broj provedenih projekata/programa udruga usmjerenih na podršku djeci oboljeloj od raka i njihovim obiteljima</w:t>
            </w:r>
          </w:p>
          <w:p w14:paraId="2BFF9305" w14:textId="77777777" w:rsidR="00045511" w:rsidRPr="00115580" w:rsidRDefault="00045511" w:rsidP="00DF79B6">
            <w:pPr>
              <w:pStyle w:val="Odlomakpopisa"/>
              <w:spacing w:before="60" w:after="60"/>
              <w:ind w:left="1068"/>
              <w:rPr>
                <w:rFonts w:ascii="Times New Roman" w:hAnsi="Times New Roman" w:cs="Times New Roman"/>
                <w:b/>
                <w:bCs/>
                <w:i/>
                <w:iCs/>
                <w:sz w:val="24"/>
                <w:szCs w:val="24"/>
              </w:rPr>
            </w:pPr>
          </w:p>
        </w:tc>
      </w:tr>
      <w:tr w:rsidR="00045511" w:rsidRPr="00115580" w14:paraId="241853DE" w14:textId="77777777" w:rsidTr="005472A3">
        <w:tc>
          <w:tcPr>
            <w:tcW w:w="9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BA4E2B6" w14:textId="77777777" w:rsidR="00045511" w:rsidRPr="00115580" w:rsidRDefault="00045511" w:rsidP="00045511">
            <w:pPr>
              <w:spacing w:before="60"/>
              <w:jc w:val="both"/>
              <w:rPr>
                <w:rFonts w:ascii="Times New Roman" w:hAnsi="Times New Roman" w:cs="Times New Roman"/>
                <w:b/>
                <w:bCs/>
                <w:i/>
                <w:iCs/>
                <w:sz w:val="24"/>
                <w:szCs w:val="24"/>
              </w:rPr>
            </w:pPr>
            <w:r w:rsidRPr="00115580">
              <w:rPr>
                <w:rFonts w:ascii="Times New Roman" w:hAnsi="Times New Roman" w:cs="Times New Roman"/>
                <w:b/>
                <w:bCs/>
                <w:i/>
                <w:iCs/>
                <w:sz w:val="24"/>
                <w:szCs w:val="24"/>
              </w:rPr>
              <w:t xml:space="preserve">Nadležnost za provedbu: </w:t>
            </w:r>
          </w:p>
          <w:p w14:paraId="5F9A462B" w14:textId="77777777" w:rsidR="00045511" w:rsidRPr="00115580" w:rsidRDefault="00045511" w:rsidP="00045511">
            <w:pPr>
              <w:spacing w:before="60"/>
              <w:jc w:val="both"/>
              <w:rPr>
                <w:rFonts w:ascii="Times New Roman" w:hAnsi="Times New Roman" w:cs="Times New Roman"/>
                <w:bCs/>
                <w:iCs/>
                <w:sz w:val="24"/>
                <w:szCs w:val="24"/>
              </w:rPr>
            </w:pPr>
            <w:r w:rsidRPr="00115580">
              <w:rPr>
                <w:rFonts w:ascii="Times New Roman" w:hAnsi="Times New Roman" w:cs="Times New Roman"/>
                <w:bCs/>
                <w:iCs/>
                <w:sz w:val="24"/>
                <w:szCs w:val="24"/>
              </w:rPr>
              <w:t>MZ</w:t>
            </w:r>
          </w:p>
          <w:p w14:paraId="3C82C899" w14:textId="77777777" w:rsidR="00045511" w:rsidRPr="00115580" w:rsidRDefault="00045511" w:rsidP="00045511">
            <w:pPr>
              <w:spacing w:after="60"/>
              <w:jc w:val="both"/>
              <w:rPr>
                <w:rFonts w:ascii="Times New Roman" w:hAnsi="Times New Roman" w:cs="Times New Roman"/>
                <w:b/>
                <w:bCs/>
                <w:i/>
                <w:iCs/>
                <w:sz w:val="24"/>
                <w:szCs w:val="24"/>
              </w:rPr>
            </w:pPr>
            <w:proofErr w:type="spellStart"/>
            <w:r w:rsidRPr="00115580">
              <w:rPr>
                <w:rFonts w:ascii="Times New Roman" w:hAnsi="Times New Roman" w:cs="Times New Roman"/>
                <w:b/>
                <w:bCs/>
                <w:i/>
                <w:iCs/>
                <w:sz w:val="24"/>
                <w:szCs w:val="24"/>
              </w:rPr>
              <w:t>Sunositelj</w:t>
            </w:r>
            <w:proofErr w:type="spellEnd"/>
            <w:r w:rsidRPr="00115580">
              <w:rPr>
                <w:rFonts w:ascii="Times New Roman" w:hAnsi="Times New Roman" w:cs="Times New Roman"/>
                <w:b/>
                <w:bCs/>
                <w:i/>
                <w:iCs/>
                <w:sz w:val="24"/>
                <w:szCs w:val="24"/>
              </w:rPr>
              <w:t xml:space="preserve"> mjere: </w:t>
            </w:r>
          </w:p>
          <w:p w14:paraId="16A21495" w14:textId="39DD842D" w:rsidR="00045511" w:rsidRPr="00115580" w:rsidRDefault="00045511" w:rsidP="00045511">
            <w:pPr>
              <w:spacing w:before="60"/>
              <w:jc w:val="both"/>
              <w:rPr>
                <w:rFonts w:ascii="Times New Roman" w:hAnsi="Times New Roman" w:cs="Times New Roman"/>
                <w:bCs/>
                <w:iCs/>
                <w:color w:val="000000" w:themeColor="text1"/>
                <w:sz w:val="24"/>
                <w:szCs w:val="24"/>
              </w:rPr>
            </w:pPr>
            <w:r w:rsidRPr="00115580">
              <w:rPr>
                <w:rFonts w:ascii="Times New Roman" w:hAnsi="Times New Roman" w:cs="Times New Roman"/>
                <w:bCs/>
                <w:iCs/>
                <w:color w:val="000000" w:themeColor="text1"/>
                <w:sz w:val="24"/>
                <w:szCs w:val="24"/>
              </w:rPr>
              <w:lastRenderedPageBreak/>
              <w:t>HZZO, stručna društva, udruge, međunarodne institucije</w:t>
            </w:r>
          </w:p>
          <w:p w14:paraId="0BFDD671" w14:textId="2BB18E7D" w:rsidR="00E5239C" w:rsidRPr="00115580" w:rsidRDefault="00E5239C" w:rsidP="007F4DCF">
            <w:pPr>
              <w:spacing w:before="60"/>
              <w:jc w:val="both"/>
              <w:rPr>
                <w:rFonts w:ascii="Times New Roman" w:hAnsi="Times New Roman" w:cs="Times New Roman"/>
                <w:bCs/>
                <w:iCs/>
                <w:sz w:val="24"/>
                <w:szCs w:val="24"/>
              </w:rPr>
            </w:pPr>
            <w:r w:rsidRPr="00115580">
              <w:rPr>
                <w:rFonts w:ascii="Times New Roman" w:hAnsi="Times New Roman" w:cs="Times New Roman"/>
                <w:b/>
                <w:bCs/>
                <w:i/>
                <w:iCs/>
                <w:color w:val="000000" w:themeColor="text1"/>
                <w:sz w:val="24"/>
                <w:szCs w:val="24"/>
              </w:rPr>
              <w:t>Rok provedbe</w:t>
            </w:r>
            <w:r w:rsidRPr="00115580">
              <w:rPr>
                <w:rFonts w:ascii="Times New Roman" w:hAnsi="Times New Roman" w:cs="Times New Roman"/>
                <w:bCs/>
                <w:iCs/>
                <w:color w:val="000000" w:themeColor="text1"/>
                <w:sz w:val="24"/>
                <w:szCs w:val="24"/>
              </w:rPr>
              <w:t xml:space="preserve">: </w:t>
            </w:r>
            <w:r w:rsidR="007F4DCF">
              <w:rPr>
                <w:rFonts w:ascii="Times New Roman" w:hAnsi="Times New Roman" w:cs="Times New Roman"/>
                <w:bCs/>
                <w:iCs/>
                <w:color w:val="000000" w:themeColor="text1"/>
                <w:sz w:val="24"/>
                <w:szCs w:val="24"/>
              </w:rPr>
              <w:t xml:space="preserve">IV kvartal </w:t>
            </w:r>
            <w:r w:rsidRPr="00115580">
              <w:rPr>
                <w:rFonts w:ascii="Times New Roman" w:hAnsi="Times New Roman" w:cs="Times New Roman"/>
                <w:bCs/>
                <w:iCs/>
                <w:color w:val="000000" w:themeColor="text1"/>
                <w:sz w:val="24"/>
                <w:szCs w:val="24"/>
              </w:rPr>
              <w:t>2025. godina</w:t>
            </w:r>
          </w:p>
        </w:tc>
      </w:tr>
      <w:tr w:rsidR="00045511" w:rsidRPr="00115580" w14:paraId="656A75C4" w14:textId="77777777" w:rsidTr="005472A3">
        <w:tc>
          <w:tcPr>
            <w:tcW w:w="9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140F6F6" w14:textId="0E66109E" w:rsidR="00535010" w:rsidRPr="00115580" w:rsidRDefault="00535010" w:rsidP="00535010">
            <w:pPr>
              <w:spacing w:before="60" w:after="60"/>
              <w:rPr>
                <w:rFonts w:ascii="Times New Roman" w:hAnsi="Times New Roman" w:cs="Times New Roman"/>
                <w:b/>
                <w:bCs/>
                <w:i/>
                <w:iCs/>
                <w:sz w:val="24"/>
                <w:szCs w:val="24"/>
              </w:rPr>
            </w:pPr>
            <w:r w:rsidRPr="00115580">
              <w:rPr>
                <w:rFonts w:ascii="Times New Roman" w:hAnsi="Times New Roman" w:cs="Times New Roman"/>
                <w:b/>
                <w:bCs/>
                <w:i/>
                <w:iCs/>
                <w:sz w:val="24"/>
                <w:szCs w:val="24"/>
              </w:rPr>
              <w:lastRenderedPageBreak/>
              <w:t>Ukupni procijenjeni trošak provedbe za razdoblje do 2025:</w:t>
            </w:r>
          </w:p>
          <w:p w14:paraId="35E9E1A2" w14:textId="6FDAC6CB" w:rsidR="004720D6" w:rsidRPr="00115580" w:rsidRDefault="00535010" w:rsidP="004720D6">
            <w:pPr>
              <w:spacing w:before="60" w:after="60"/>
              <w:rPr>
                <w:rFonts w:ascii="Times New Roman" w:hAnsi="Times New Roman" w:cs="Times New Roman"/>
                <w:sz w:val="24"/>
                <w:szCs w:val="24"/>
              </w:rPr>
            </w:pPr>
            <w:r w:rsidRPr="00115580">
              <w:rPr>
                <w:rFonts w:ascii="Times New Roman" w:hAnsi="Times New Roman" w:cs="Times New Roman"/>
                <w:bCs/>
                <w:iCs/>
                <w:sz w:val="24"/>
                <w:szCs w:val="24"/>
              </w:rPr>
              <w:t>2024. godina ukupno</w:t>
            </w:r>
            <w:r w:rsidR="009532AD" w:rsidRPr="00115580">
              <w:rPr>
                <w:rFonts w:ascii="Times New Roman" w:hAnsi="Times New Roman" w:cs="Times New Roman"/>
                <w:bCs/>
                <w:iCs/>
                <w:sz w:val="24"/>
                <w:szCs w:val="24"/>
              </w:rPr>
              <w:t xml:space="preserve">: </w:t>
            </w:r>
            <w:r w:rsidR="009532AD" w:rsidRPr="00115580">
              <w:rPr>
                <w:rFonts w:ascii="Times New Roman" w:eastAsia="Times New Roman" w:hAnsi="Times New Roman" w:cs="Times New Roman"/>
                <w:sz w:val="24"/>
                <w:szCs w:val="24"/>
                <w:lang w:eastAsia="hr-HR"/>
              </w:rPr>
              <w:t xml:space="preserve">Sredstva HZZO-a za Mjere 1., 5., 6., 7. i 9 vidi pod Mjerom 1. </w:t>
            </w:r>
            <w:r w:rsidR="0066418A" w:rsidRPr="00115580">
              <w:rPr>
                <w:rFonts w:ascii="Times New Roman" w:eastAsia="Times New Roman" w:hAnsi="Times New Roman" w:cs="Times New Roman"/>
                <w:sz w:val="24"/>
                <w:szCs w:val="24"/>
                <w:lang w:eastAsia="hr-HR"/>
              </w:rPr>
              <w:t>Tematskog područja</w:t>
            </w:r>
            <w:r w:rsidR="009532AD" w:rsidRPr="00115580">
              <w:rPr>
                <w:rFonts w:ascii="Times New Roman" w:eastAsia="Times New Roman" w:hAnsi="Times New Roman" w:cs="Times New Roman"/>
                <w:sz w:val="24"/>
                <w:szCs w:val="24"/>
                <w:lang w:eastAsia="hr-HR"/>
              </w:rPr>
              <w:t xml:space="preserve"> 3</w:t>
            </w:r>
            <w:r w:rsidR="004720D6" w:rsidRPr="00115580">
              <w:rPr>
                <w:rFonts w:ascii="Times New Roman" w:hAnsi="Times New Roman" w:cs="Times New Roman"/>
                <w:bCs/>
                <w:iCs/>
                <w:sz w:val="24"/>
                <w:szCs w:val="24"/>
              </w:rPr>
              <w:t xml:space="preserve">; </w:t>
            </w:r>
            <w:r w:rsidR="004720D6" w:rsidRPr="00115580">
              <w:rPr>
                <w:rFonts w:ascii="Times New Roman" w:hAnsi="Times New Roman" w:cs="Times New Roman"/>
                <w:sz w:val="24"/>
                <w:szCs w:val="24"/>
              </w:rPr>
              <w:t>MZ A618207 - sredstva su osigurana u okviru redovne djelatnosti</w:t>
            </w:r>
          </w:p>
          <w:p w14:paraId="6F12FB0A" w14:textId="3D12199C" w:rsidR="004720D6" w:rsidRPr="00115580" w:rsidRDefault="00535010" w:rsidP="004720D6">
            <w:pPr>
              <w:spacing w:before="60" w:after="60"/>
              <w:rPr>
                <w:rFonts w:ascii="Times New Roman" w:hAnsi="Times New Roman" w:cs="Times New Roman"/>
                <w:sz w:val="24"/>
                <w:szCs w:val="24"/>
              </w:rPr>
            </w:pPr>
            <w:r w:rsidRPr="00115580">
              <w:rPr>
                <w:rFonts w:ascii="Times New Roman" w:hAnsi="Times New Roman" w:cs="Times New Roman"/>
                <w:bCs/>
                <w:iCs/>
                <w:sz w:val="24"/>
                <w:szCs w:val="24"/>
              </w:rPr>
              <w:t>2025. godina ukupno</w:t>
            </w:r>
            <w:r w:rsidR="009532AD" w:rsidRPr="00115580">
              <w:rPr>
                <w:rFonts w:ascii="Times New Roman" w:hAnsi="Times New Roman" w:cs="Times New Roman"/>
                <w:bCs/>
                <w:iCs/>
                <w:sz w:val="24"/>
                <w:szCs w:val="24"/>
              </w:rPr>
              <w:t xml:space="preserve">: </w:t>
            </w:r>
            <w:r w:rsidR="009532AD" w:rsidRPr="00115580">
              <w:rPr>
                <w:rFonts w:ascii="Times New Roman" w:eastAsia="Times New Roman" w:hAnsi="Times New Roman" w:cs="Times New Roman"/>
                <w:sz w:val="24"/>
                <w:szCs w:val="24"/>
                <w:lang w:eastAsia="hr-HR"/>
              </w:rPr>
              <w:t xml:space="preserve">Sredstva HZZO-a za Mjere 1., 5., 6., 7. i 9 vidi pod Mjerom 1. </w:t>
            </w:r>
            <w:r w:rsidR="0066418A" w:rsidRPr="00115580">
              <w:rPr>
                <w:rFonts w:ascii="Times New Roman" w:eastAsia="Times New Roman" w:hAnsi="Times New Roman" w:cs="Times New Roman"/>
                <w:sz w:val="24"/>
                <w:szCs w:val="24"/>
                <w:lang w:eastAsia="hr-HR"/>
              </w:rPr>
              <w:t>Tematskog područja</w:t>
            </w:r>
            <w:r w:rsidR="009532AD" w:rsidRPr="00115580">
              <w:rPr>
                <w:rFonts w:ascii="Times New Roman" w:eastAsia="Times New Roman" w:hAnsi="Times New Roman" w:cs="Times New Roman"/>
                <w:sz w:val="24"/>
                <w:szCs w:val="24"/>
                <w:lang w:eastAsia="hr-HR"/>
              </w:rPr>
              <w:t xml:space="preserve"> 3</w:t>
            </w:r>
            <w:r w:rsidR="004720D6" w:rsidRPr="00115580">
              <w:rPr>
                <w:rFonts w:ascii="Times New Roman" w:hAnsi="Times New Roman" w:cs="Times New Roman"/>
                <w:bCs/>
                <w:iCs/>
                <w:sz w:val="24"/>
                <w:szCs w:val="24"/>
              </w:rPr>
              <w:t xml:space="preserve">; </w:t>
            </w:r>
            <w:r w:rsidR="004720D6" w:rsidRPr="00115580">
              <w:rPr>
                <w:rFonts w:ascii="Times New Roman" w:hAnsi="Times New Roman" w:cs="Times New Roman"/>
                <w:sz w:val="24"/>
                <w:szCs w:val="24"/>
              </w:rPr>
              <w:t>MZ A618207 - sredstva su osigurana u okviru redovne djelatnosti</w:t>
            </w:r>
          </w:p>
          <w:p w14:paraId="68A15521" w14:textId="77777777" w:rsidR="004720D6" w:rsidRPr="00115580" w:rsidRDefault="004720D6" w:rsidP="00535010">
            <w:pPr>
              <w:rPr>
                <w:rFonts w:ascii="Times New Roman" w:eastAsia="Times New Roman" w:hAnsi="Times New Roman" w:cs="Times New Roman"/>
                <w:color w:val="ED7D31" w:themeColor="accent2"/>
                <w:sz w:val="24"/>
                <w:szCs w:val="24"/>
                <w:lang w:eastAsia="hr-HR"/>
              </w:rPr>
            </w:pPr>
          </w:p>
          <w:p w14:paraId="69DCB487" w14:textId="77777777" w:rsidR="0098049F" w:rsidRPr="002B23EA" w:rsidRDefault="0098049F" w:rsidP="0098049F">
            <w:pPr>
              <w:rPr>
                <w:rFonts w:ascii="Times New Roman" w:eastAsia="Times New Roman" w:hAnsi="Times New Roman" w:cs="Times New Roman"/>
                <w:sz w:val="24"/>
                <w:szCs w:val="24"/>
                <w:lang w:eastAsia="hr-HR"/>
              </w:rPr>
            </w:pPr>
            <w:r w:rsidRPr="002B23EA">
              <w:rPr>
                <w:rFonts w:ascii="Times New Roman" w:eastAsia="Times New Roman" w:hAnsi="Times New Roman" w:cs="Times New Roman"/>
                <w:sz w:val="24"/>
                <w:szCs w:val="24"/>
                <w:lang w:eastAsia="hr-HR"/>
              </w:rPr>
              <w:t xml:space="preserve">Sveukupno </w:t>
            </w:r>
            <w:r>
              <w:rPr>
                <w:rFonts w:ascii="Times New Roman" w:eastAsia="Times New Roman" w:hAnsi="Times New Roman" w:cs="Times New Roman"/>
                <w:sz w:val="24"/>
                <w:szCs w:val="24"/>
                <w:lang w:eastAsia="hr-HR"/>
              </w:rPr>
              <w:t>do 2025. godine</w:t>
            </w:r>
          </w:p>
          <w:p w14:paraId="7121D3B0" w14:textId="327D4156" w:rsidR="00997438" w:rsidRPr="00115580" w:rsidRDefault="00997438" w:rsidP="00997438">
            <w:pPr>
              <w:rPr>
                <w:rFonts w:ascii="Times New Roman" w:eastAsia="Times New Roman" w:hAnsi="Times New Roman" w:cs="Times New Roman"/>
                <w:sz w:val="24"/>
                <w:szCs w:val="24"/>
                <w:lang w:eastAsia="hr-HR"/>
              </w:rPr>
            </w:pPr>
            <w:r w:rsidRPr="00115580">
              <w:rPr>
                <w:rFonts w:ascii="Times New Roman" w:eastAsia="Times New Roman" w:hAnsi="Times New Roman" w:cs="Times New Roman"/>
                <w:sz w:val="24"/>
                <w:szCs w:val="24"/>
                <w:lang w:eastAsia="hr-HR"/>
              </w:rPr>
              <w:t>Sredstva HZZO-a za Mjere 1., 5., 6., 7. i 9 vidi pod Mjerom 1</w:t>
            </w:r>
            <w:r w:rsidR="00F571B4" w:rsidRPr="00115580">
              <w:rPr>
                <w:rFonts w:ascii="Times New Roman" w:eastAsia="Times New Roman" w:hAnsi="Times New Roman" w:cs="Times New Roman"/>
                <w:sz w:val="24"/>
                <w:szCs w:val="24"/>
                <w:lang w:eastAsia="hr-HR"/>
              </w:rPr>
              <w:t>.</w:t>
            </w:r>
            <w:r w:rsidRPr="00115580">
              <w:rPr>
                <w:rFonts w:ascii="Times New Roman" w:eastAsia="Times New Roman" w:hAnsi="Times New Roman" w:cs="Times New Roman"/>
                <w:sz w:val="24"/>
                <w:szCs w:val="24"/>
                <w:lang w:eastAsia="hr-HR"/>
              </w:rPr>
              <w:t xml:space="preserve"> </w:t>
            </w:r>
            <w:r w:rsidR="0066418A" w:rsidRPr="00115580">
              <w:rPr>
                <w:rFonts w:ascii="Times New Roman" w:eastAsia="Times New Roman" w:hAnsi="Times New Roman" w:cs="Times New Roman"/>
                <w:sz w:val="24"/>
                <w:szCs w:val="24"/>
                <w:lang w:eastAsia="hr-HR"/>
              </w:rPr>
              <w:t>Tematskog područja</w:t>
            </w:r>
            <w:r w:rsidRPr="00115580">
              <w:rPr>
                <w:rFonts w:ascii="Times New Roman" w:eastAsia="Times New Roman" w:hAnsi="Times New Roman" w:cs="Times New Roman"/>
                <w:sz w:val="24"/>
                <w:szCs w:val="24"/>
                <w:lang w:eastAsia="hr-HR"/>
              </w:rPr>
              <w:t xml:space="preserve"> 3.</w:t>
            </w:r>
          </w:p>
          <w:p w14:paraId="39E01AA1" w14:textId="157134FF" w:rsidR="00910FEC" w:rsidRPr="00115580" w:rsidRDefault="00A80AB9" w:rsidP="004720D6">
            <w:pPr>
              <w:spacing w:before="60" w:after="60"/>
              <w:rPr>
                <w:rFonts w:ascii="Times New Roman" w:hAnsi="Times New Roman" w:cs="Times New Roman"/>
                <w:bCs/>
                <w:iCs/>
                <w:color w:val="ED7D31" w:themeColor="accent2"/>
                <w:sz w:val="24"/>
                <w:szCs w:val="24"/>
              </w:rPr>
            </w:pPr>
            <w:r w:rsidRPr="00115580">
              <w:rPr>
                <w:rFonts w:ascii="Times New Roman" w:hAnsi="Times New Roman" w:cs="Times New Roman"/>
                <w:sz w:val="24"/>
                <w:szCs w:val="24"/>
              </w:rPr>
              <w:t>MZ A618207 - sredstva su osigurana u okviru redovne djelatnosti</w:t>
            </w:r>
          </w:p>
        </w:tc>
      </w:tr>
      <w:tr w:rsidR="00045511" w:rsidRPr="00115580" w14:paraId="45B1BD0D" w14:textId="77777777" w:rsidTr="005472A3">
        <w:tc>
          <w:tcPr>
            <w:tcW w:w="9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034D3E5" w14:textId="77777777" w:rsidR="00045511" w:rsidRPr="00115580" w:rsidRDefault="00045511" w:rsidP="00045511">
            <w:pPr>
              <w:spacing w:before="60" w:after="60"/>
              <w:rPr>
                <w:rFonts w:ascii="Times New Roman" w:hAnsi="Times New Roman" w:cs="Times New Roman"/>
                <w:b/>
                <w:bCs/>
                <w:i/>
                <w:iCs/>
                <w:sz w:val="24"/>
                <w:szCs w:val="24"/>
              </w:rPr>
            </w:pPr>
            <w:r w:rsidRPr="00115580">
              <w:rPr>
                <w:rFonts w:ascii="Times New Roman" w:hAnsi="Times New Roman" w:cs="Times New Roman"/>
                <w:b/>
                <w:bCs/>
                <w:i/>
                <w:iCs/>
                <w:sz w:val="24"/>
                <w:szCs w:val="24"/>
              </w:rPr>
              <w:t>Vrsta mjere: R</w:t>
            </w:r>
          </w:p>
        </w:tc>
      </w:tr>
      <w:tr w:rsidR="00045511" w:rsidRPr="00115580" w14:paraId="57166FE9" w14:textId="77777777" w:rsidTr="005472A3">
        <w:tc>
          <w:tcPr>
            <w:tcW w:w="9209" w:type="dxa"/>
            <w:tcBorders>
              <w:top w:val="nil"/>
              <w:left w:val="single" w:sz="8" w:space="0" w:color="auto"/>
              <w:bottom w:val="single" w:sz="8" w:space="0" w:color="auto"/>
              <w:right w:val="single" w:sz="8" w:space="0" w:color="auto"/>
            </w:tcBorders>
            <w:shd w:val="clear" w:color="auto" w:fill="E2EFD9" w:themeFill="accent6" w:themeFillTint="33"/>
            <w:tcMar>
              <w:top w:w="0" w:type="dxa"/>
              <w:left w:w="108" w:type="dxa"/>
              <w:bottom w:w="0" w:type="dxa"/>
              <w:right w:w="108" w:type="dxa"/>
            </w:tcMar>
          </w:tcPr>
          <w:p w14:paraId="4EAE72CA" w14:textId="77777777" w:rsidR="00045511" w:rsidRPr="00115580" w:rsidRDefault="00045511" w:rsidP="00045511">
            <w:pPr>
              <w:suppressAutoHyphens/>
              <w:spacing w:after="0" w:line="240" w:lineRule="auto"/>
              <w:jc w:val="both"/>
              <w:rPr>
                <w:rFonts w:ascii="Times New Roman" w:hAnsi="Times New Roman" w:cs="Times New Roman"/>
                <w:bCs/>
                <w:iCs/>
                <w:sz w:val="24"/>
                <w:szCs w:val="24"/>
              </w:rPr>
            </w:pPr>
          </w:p>
          <w:p w14:paraId="15768BC6" w14:textId="77777777" w:rsidR="00045511" w:rsidRPr="00115580" w:rsidRDefault="00045511" w:rsidP="00045511">
            <w:pPr>
              <w:suppressAutoHyphens/>
              <w:spacing w:after="0" w:line="240" w:lineRule="auto"/>
              <w:jc w:val="both"/>
              <w:rPr>
                <w:rFonts w:ascii="Times New Roman" w:hAnsi="Times New Roman" w:cs="Times New Roman"/>
                <w:b/>
                <w:caps/>
                <w:sz w:val="24"/>
                <w:szCs w:val="24"/>
                <w:lang w:eastAsia="zh-CN"/>
              </w:rPr>
            </w:pPr>
            <w:r w:rsidRPr="00115580">
              <w:rPr>
                <w:rFonts w:ascii="Times New Roman" w:hAnsi="Times New Roman" w:cs="Times New Roman"/>
                <w:bCs/>
                <w:iCs/>
                <w:sz w:val="24"/>
                <w:szCs w:val="24"/>
              </w:rPr>
              <w:t xml:space="preserve">Mjera 10.  </w:t>
            </w:r>
            <w:r w:rsidRPr="00115580">
              <w:rPr>
                <w:rFonts w:ascii="Times New Roman" w:hAnsi="Times New Roman" w:cs="Times New Roman"/>
                <w:sz w:val="24"/>
                <w:szCs w:val="24"/>
              </w:rPr>
              <w:t>Unaprjeđenje standarda skrbi pacijenata sa zloćudnim tumorima krvotvornog sustava</w:t>
            </w:r>
          </w:p>
          <w:p w14:paraId="7FDCDCFA" w14:textId="77777777" w:rsidR="00045511" w:rsidRPr="00115580" w:rsidRDefault="00045511" w:rsidP="00045511">
            <w:pPr>
              <w:spacing w:before="60" w:after="60"/>
              <w:rPr>
                <w:rFonts w:ascii="Times New Roman" w:hAnsi="Times New Roman" w:cs="Times New Roman"/>
                <w:b/>
                <w:bCs/>
                <w:i/>
                <w:iCs/>
                <w:sz w:val="24"/>
                <w:szCs w:val="24"/>
              </w:rPr>
            </w:pPr>
          </w:p>
        </w:tc>
      </w:tr>
      <w:tr w:rsidR="00045511" w:rsidRPr="00115580" w14:paraId="751BC9C8" w14:textId="77777777" w:rsidTr="005472A3">
        <w:tc>
          <w:tcPr>
            <w:tcW w:w="9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278277D" w14:textId="196E52D8" w:rsidR="00045511" w:rsidRPr="00115580" w:rsidRDefault="00045511" w:rsidP="00E42ED5">
            <w:pPr>
              <w:spacing w:before="60" w:after="60" w:line="240" w:lineRule="auto"/>
              <w:jc w:val="both"/>
              <w:rPr>
                <w:rFonts w:ascii="Times New Roman" w:hAnsi="Times New Roman" w:cs="Times New Roman"/>
                <w:sz w:val="24"/>
                <w:szCs w:val="24"/>
              </w:rPr>
            </w:pPr>
            <w:r w:rsidRPr="00115580">
              <w:rPr>
                <w:rFonts w:ascii="Times New Roman" w:hAnsi="Times New Roman" w:cs="Times New Roman"/>
                <w:b/>
                <w:bCs/>
                <w:i/>
                <w:iCs/>
                <w:sz w:val="24"/>
                <w:szCs w:val="24"/>
              </w:rPr>
              <w:t>Svrha mjere:</w:t>
            </w:r>
            <w:r w:rsidR="00E42ED5">
              <w:rPr>
                <w:rFonts w:ascii="Times New Roman" w:hAnsi="Times New Roman" w:cs="Times New Roman"/>
                <w:b/>
                <w:bCs/>
                <w:i/>
                <w:iCs/>
                <w:sz w:val="24"/>
                <w:szCs w:val="24"/>
              </w:rPr>
              <w:t xml:space="preserve">  </w:t>
            </w:r>
            <w:r w:rsidRPr="00115580">
              <w:rPr>
                <w:rFonts w:ascii="Times New Roman" w:hAnsi="Times New Roman" w:cs="Times New Roman"/>
                <w:sz w:val="24"/>
                <w:szCs w:val="24"/>
              </w:rPr>
              <w:t>Unaprijediti standard skrbi pacijenata sa zloćudnim tumorima krvotvornog sustava i način njegove provedbe na temelju dobre medicinske prakse u bolničkim i izvanbolničkim ustanovama. Predložiti mjere i postupke dostupnosti lijekova te kriterije njihove primjene.</w:t>
            </w:r>
            <w:r w:rsidR="00E42ED5">
              <w:rPr>
                <w:rFonts w:ascii="Times New Roman" w:hAnsi="Times New Roman" w:cs="Times New Roman"/>
                <w:sz w:val="24"/>
                <w:szCs w:val="24"/>
              </w:rPr>
              <w:t xml:space="preserve"> </w:t>
            </w:r>
            <w:r w:rsidRPr="00115580">
              <w:rPr>
                <w:rFonts w:ascii="Times New Roman" w:hAnsi="Times New Roman" w:cs="Times New Roman"/>
                <w:sz w:val="24"/>
                <w:szCs w:val="24"/>
              </w:rPr>
              <w:t>Utvrditi sustav kontrole kvalitete liječenja i skrbi hematoloških pacijenta.</w:t>
            </w:r>
          </w:p>
          <w:p w14:paraId="268F9445" w14:textId="77777777" w:rsidR="00045511" w:rsidRPr="00115580" w:rsidRDefault="00045511" w:rsidP="00045511">
            <w:pPr>
              <w:spacing w:after="0" w:line="240" w:lineRule="auto"/>
              <w:rPr>
                <w:rFonts w:ascii="Times New Roman" w:hAnsi="Times New Roman" w:cs="Times New Roman"/>
                <w:sz w:val="24"/>
                <w:szCs w:val="24"/>
              </w:rPr>
            </w:pPr>
          </w:p>
          <w:p w14:paraId="6D37D4D5" w14:textId="77777777" w:rsidR="00045511" w:rsidRPr="00115580" w:rsidRDefault="00045511" w:rsidP="00045511">
            <w:pPr>
              <w:pStyle w:val="Odlomakpopisa"/>
              <w:spacing w:after="0" w:line="240" w:lineRule="auto"/>
              <w:ind w:left="360"/>
              <w:jc w:val="both"/>
              <w:rPr>
                <w:rFonts w:ascii="Times New Roman" w:hAnsi="Times New Roman" w:cs="Times New Roman"/>
                <w:sz w:val="24"/>
                <w:szCs w:val="24"/>
              </w:rPr>
            </w:pPr>
          </w:p>
          <w:p w14:paraId="11ECF14F" w14:textId="77777777" w:rsidR="00045511" w:rsidRPr="00115580" w:rsidRDefault="00045511" w:rsidP="00045511">
            <w:pPr>
              <w:spacing w:before="60" w:after="60"/>
              <w:rPr>
                <w:rFonts w:ascii="Times New Roman" w:hAnsi="Times New Roman" w:cs="Times New Roman"/>
                <w:b/>
                <w:bCs/>
                <w:i/>
                <w:iCs/>
                <w:sz w:val="24"/>
                <w:szCs w:val="24"/>
              </w:rPr>
            </w:pPr>
            <w:r w:rsidRPr="00115580">
              <w:rPr>
                <w:rFonts w:ascii="Times New Roman" w:hAnsi="Times New Roman" w:cs="Times New Roman"/>
                <w:b/>
                <w:bCs/>
                <w:i/>
                <w:iCs/>
                <w:sz w:val="24"/>
                <w:szCs w:val="24"/>
              </w:rPr>
              <w:t>Pokazatelji rezultata:</w:t>
            </w:r>
          </w:p>
          <w:p w14:paraId="12CB602D" w14:textId="47F391AE" w:rsidR="00847BBC" w:rsidRPr="00115580" w:rsidRDefault="00973321" w:rsidP="005E1D27">
            <w:pPr>
              <w:pStyle w:val="Odlomakpopisa"/>
              <w:numPr>
                <w:ilvl w:val="0"/>
                <w:numId w:val="14"/>
              </w:numPr>
              <w:spacing w:before="60" w:after="60"/>
              <w:rPr>
                <w:rFonts w:ascii="Times New Roman" w:hAnsi="Times New Roman" w:cs="Times New Roman"/>
                <w:bCs/>
                <w:iCs/>
                <w:sz w:val="24"/>
                <w:szCs w:val="24"/>
              </w:rPr>
            </w:pPr>
            <w:r w:rsidRPr="00115580">
              <w:rPr>
                <w:rFonts w:ascii="Times New Roman" w:hAnsi="Times New Roman" w:cs="Times New Roman"/>
                <w:bCs/>
                <w:iCs/>
                <w:sz w:val="24"/>
                <w:szCs w:val="24"/>
              </w:rPr>
              <w:t>S</w:t>
            </w:r>
            <w:r w:rsidR="0063265D" w:rsidRPr="00115580">
              <w:rPr>
                <w:rFonts w:ascii="Times New Roman" w:hAnsi="Times New Roman" w:cs="Times New Roman"/>
                <w:bCs/>
                <w:iCs/>
                <w:sz w:val="24"/>
                <w:szCs w:val="24"/>
              </w:rPr>
              <w:t xml:space="preserve">mjernice i protokoli za </w:t>
            </w:r>
            <w:proofErr w:type="spellStart"/>
            <w:r w:rsidR="0063265D" w:rsidRPr="00115580">
              <w:rPr>
                <w:rFonts w:ascii="Times New Roman" w:hAnsi="Times New Roman" w:cs="Times New Roman"/>
                <w:bCs/>
                <w:iCs/>
                <w:sz w:val="24"/>
                <w:szCs w:val="24"/>
              </w:rPr>
              <w:t>u</w:t>
            </w:r>
            <w:r w:rsidR="005E1D27" w:rsidRPr="00115580">
              <w:rPr>
                <w:rFonts w:ascii="Times New Roman" w:hAnsi="Times New Roman" w:cs="Times New Roman"/>
                <w:bCs/>
                <w:iCs/>
                <w:sz w:val="24"/>
                <w:szCs w:val="24"/>
              </w:rPr>
              <w:t>naprijeđenje</w:t>
            </w:r>
            <w:proofErr w:type="spellEnd"/>
            <w:r w:rsidR="005E1D27" w:rsidRPr="00115580">
              <w:rPr>
                <w:rFonts w:ascii="Times New Roman" w:hAnsi="Times New Roman" w:cs="Times New Roman"/>
                <w:bCs/>
                <w:iCs/>
                <w:sz w:val="24"/>
                <w:szCs w:val="24"/>
              </w:rPr>
              <w:t xml:space="preserve"> skrbi pacijenata sa </w:t>
            </w:r>
            <w:r w:rsidR="005E1D27" w:rsidRPr="00115580">
              <w:rPr>
                <w:rFonts w:ascii="Times New Roman" w:hAnsi="Times New Roman" w:cs="Times New Roman"/>
                <w:sz w:val="24"/>
                <w:szCs w:val="24"/>
              </w:rPr>
              <w:t>zloćudnim tumorima krvotvornog sustava</w:t>
            </w:r>
            <w:r w:rsidR="00562194" w:rsidRPr="00115580">
              <w:rPr>
                <w:rFonts w:ascii="Times New Roman" w:hAnsi="Times New Roman" w:cs="Times New Roman"/>
                <w:sz w:val="24"/>
                <w:szCs w:val="24"/>
              </w:rPr>
              <w:t xml:space="preserve"> stavljeni u primjen</w:t>
            </w:r>
            <w:r w:rsidR="005A677D">
              <w:rPr>
                <w:rFonts w:ascii="Times New Roman" w:hAnsi="Times New Roman" w:cs="Times New Roman"/>
                <w:sz w:val="24"/>
                <w:szCs w:val="24"/>
              </w:rPr>
              <w:t>u</w:t>
            </w:r>
          </w:p>
          <w:p w14:paraId="673159F4" w14:textId="0391BDB3" w:rsidR="00045511" w:rsidRPr="00115580" w:rsidRDefault="00045511" w:rsidP="005E1D27">
            <w:pPr>
              <w:pStyle w:val="Odlomakpopisa"/>
              <w:numPr>
                <w:ilvl w:val="0"/>
                <w:numId w:val="14"/>
              </w:numPr>
              <w:spacing w:before="60" w:after="60"/>
              <w:rPr>
                <w:rFonts w:ascii="Times New Roman" w:hAnsi="Times New Roman" w:cs="Times New Roman"/>
                <w:bCs/>
                <w:iCs/>
                <w:sz w:val="24"/>
                <w:szCs w:val="24"/>
              </w:rPr>
            </w:pPr>
            <w:r w:rsidRPr="00115580">
              <w:rPr>
                <w:rFonts w:ascii="Times New Roman" w:eastAsia="Times New Roman" w:hAnsi="Times New Roman" w:cs="Times New Roman"/>
                <w:sz w:val="24"/>
                <w:szCs w:val="24"/>
                <w:lang w:eastAsia="hr-HR"/>
              </w:rPr>
              <w:t xml:space="preserve">Izrađen </w:t>
            </w:r>
            <w:r w:rsidR="00AD0BA8" w:rsidRPr="00115580">
              <w:rPr>
                <w:rFonts w:ascii="Times New Roman" w:eastAsia="Times New Roman" w:hAnsi="Times New Roman" w:cs="Times New Roman"/>
                <w:sz w:val="24"/>
                <w:szCs w:val="24"/>
                <w:lang w:eastAsia="hr-HR"/>
              </w:rPr>
              <w:t>protokol</w:t>
            </w:r>
            <w:r w:rsidRPr="00115580">
              <w:rPr>
                <w:rFonts w:ascii="Times New Roman" w:eastAsia="Times New Roman" w:hAnsi="Times New Roman" w:cs="Times New Roman"/>
                <w:sz w:val="24"/>
                <w:szCs w:val="24"/>
                <w:lang w:eastAsia="hr-HR"/>
              </w:rPr>
              <w:t xml:space="preserve"> o premještaju pacijenata iz jedne u drugu bolničku ustanovu na temelju kriterija hitnosti i težine bolesti</w:t>
            </w:r>
          </w:p>
          <w:p w14:paraId="399DC859" w14:textId="6F551D6B" w:rsidR="00045511" w:rsidRPr="00115580" w:rsidRDefault="00045511" w:rsidP="00B47E98">
            <w:pPr>
              <w:pStyle w:val="Odlomakpopisa"/>
              <w:numPr>
                <w:ilvl w:val="0"/>
                <w:numId w:val="14"/>
              </w:numPr>
              <w:spacing w:before="60" w:after="60"/>
              <w:rPr>
                <w:rFonts w:ascii="Times New Roman" w:hAnsi="Times New Roman" w:cs="Times New Roman"/>
                <w:bCs/>
                <w:iCs/>
                <w:sz w:val="24"/>
                <w:szCs w:val="24"/>
              </w:rPr>
            </w:pPr>
            <w:r w:rsidRPr="00115580">
              <w:rPr>
                <w:rFonts w:ascii="Times New Roman" w:eastAsia="Times New Roman" w:hAnsi="Times New Roman" w:cs="Times New Roman"/>
                <w:sz w:val="24"/>
                <w:szCs w:val="24"/>
                <w:lang w:eastAsia="hr-HR"/>
              </w:rPr>
              <w:t>Izrađena analiza banaka krvotvornih matičnih stanic</w:t>
            </w:r>
            <w:r w:rsidR="00C72506" w:rsidRPr="00115580">
              <w:rPr>
                <w:rFonts w:ascii="Times New Roman" w:eastAsia="Times New Roman" w:hAnsi="Times New Roman" w:cs="Times New Roman"/>
                <w:sz w:val="24"/>
                <w:szCs w:val="24"/>
                <w:lang w:eastAsia="hr-HR"/>
              </w:rPr>
              <w:t xml:space="preserve">a s ciljem </w:t>
            </w:r>
            <w:proofErr w:type="spellStart"/>
            <w:r w:rsidR="00C72506" w:rsidRPr="00115580">
              <w:rPr>
                <w:rFonts w:ascii="Times New Roman" w:eastAsia="Times New Roman" w:hAnsi="Times New Roman" w:cs="Times New Roman"/>
                <w:sz w:val="24"/>
                <w:szCs w:val="24"/>
                <w:lang w:eastAsia="hr-HR"/>
              </w:rPr>
              <w:t>koordiniracije</w:t>
            </w:r>
            <w:proofErr w:type="spellEnd"/>
            <w:r w:rsidR="00C72506" w:rsidRPr="00115580">
              <w:rPr>
                <w:rFonts w:ascii="Times New Roman" w:eastAsia="Times New Roman" w:hAnsi="Times New Roman" w:cs="Times New Roman"/>
                <w:sz w:val="24"/>
                <w:szCs w:val="24"/>
                <w:lang w:eastAsia="hr-HR"/>
              </w:rPr>
              <w:t xml:space="preserve"> svih B</w:t>
            </w:r>
            <w:r w:rsidRPr="00115580">
              <w:rPr>
                <w:rFonts w:ascii="Times New Roman" w:eastAsia="Times New Roman" w:hAnsi="Times New Roman" w:cs="Times New Roman"/>
                <w:sz w:val="24"/>
                <w:szCs w:val="24"/>
                <w:lang w:eastAsia="hr-HR"/>
              </w:rPr>
              <w:t>anaka matičnih stanica u Hrvatskoj</w:t>
            </w:r>
          </w:p>
        </w:tc>
      </w:tr>
      <w:tr w:rsidR="00045511" w:rsidRPr="00115580" w14:paraId="57BC75A0" w14:textId="77777777" w:rsidTr="005472A3">
        <w:tc>
          <w:tcPr>
            <w:tcW w:w="9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618FA7D" w14:textId="77777777" w:rsidR="00045511" w:rsidRPr="00115580" w:rsidRDefault="00045511" w:rsidP="00045511">
            <w:pPr>
              <w:spacing w:before="60"/>
              <w:jc w:val="both"/>
              <w:rPr>
                <w:rFonts w:ascii="Times New Roman" w:hAnsi="Times New Roman" w:cs="Times New Roman"/>
                <w:b/>
                <w:bCs/>
                <w:i/>
                <w:iCs/>
                <w:sz w:val="24"/>
                <w:szCs w:val="24"/>
              </w:rPr>
            </w:pPr>
            <w:r w:rsidRPr="00115580">
              <w:rPr>
                <w:rFonts w:ascii="Times New Roman" w:hAnsi="Times New Roman" w:cs="Times New Roman"/>
                <w:b/>
                <w:bCs/>
                <w:i/>
                <w:iCs/>
                <w:sz w:val="24"/>
                <w:szCs w:val="24"/>
              </w:rPr>
              <w:t xml:space="preserve">Nadležnost za provedbu: </w:t>
            </w:r>
          </w:p>
          <w:p w14:paraId="474E5890" w14:textId="77777777" w:rsidR="00045511" w:rsidRPr="00115580" w:rsidRDefault="00045511" w:rsidP="00045511">
            <w:pPr>
              <w:spacing w:before="60"/>
              <w:jc w:val="both"/>
              <w:rPr>
                <w:rFonts w:ascii="Times New Roman" w:hAnsi="Times New Roman" w:cs="Times New Roman"/>
                <w:bCs/>
                <w:iCs/>
                <w:sz w:val="24"/>
                <w:szCs w:val="24"/>
              </w:rPr>
            </w:pPr>
            <w:r w:rsidRPr="00115580">
              <w:rPr>
                <w:rFonts w:ascii="Times New Roman" w:hAnsi="Times New Roman" w:cs="Times New Roman"/>
                <w:bCs/>
                <w:iCs/>
                <w:sz w:val="24"/>
                <w:szCs w:val="24"/>
              </w:rPr>
              <w:t>MZ</w:t>
            </w:r>
          </w:p>
          <w:p w14:paraId="23A86D46" w14:textId="2D973398" w:rsidR="00045511" w:rsidRPr="00115580" w:rsidRDefault="00045511" w:rsidP="00045511">
            <w:pPr>
              <w:spacing w:after="60"/>
              <w:jc w:val="both"/>
              <w:rPr>
                <w:rFonts w:ascii="Times New Roman" w:hAnsi="Times New Roman" w:cs="Times New Roman"/>
                <w:b/>
                <w:bCs/>
                <w:i/>
                <w:iCs/>
                <w:sz w:val="24"/>
                <w:szCs w:val="24"/>
              </w:rPr>
            </w:pPr>
            <w:proofErr w:type="spellStart"/>
            <w:r w:rsidRPr="00115580">
              <w:rPr>
                <w:rFonts w:ascii="Times New Roman" w:hAnsi="Times New Roman" w:cs="Times New Roman"/>
                <w:b/>
                <w:bCs/>
                <w:i/>
                <w:iCs/>
                <w:sz w:val="24"/>
                <w:szCs w:val="24"/>
              </w:rPr>
              <w:t>Sunositelj</w:t>
            </w:r>
            <w:proofErr w:type="spellEnd"/>
            <w:r w:rsidRPr="00115580">
              <w:rPr>
                <w:rFonts w:ascii="Times New Roman" w:hAnsi="Times New Roman" w:cs="Times New Roman"/>
                <w:b/>
                <w:bCs/>
                <w:i/>
                <w:iCs/>
                <w:sz w:val="24"/>
                <w:szCs w:val="24"/>
              </w:rPr>
              <w:t xml:space="preserve"> mjere: </w:t>
            </w:r>
          </w:p>
          <w:p w14:paraId="4F1BDAC5" w14:textId="77777777" w:rsidR="00045511" w:rsidRPr="00115580" w:rsidRDefault="00045511" w:rsidP="00045511">
            <w:pPr>
              <w:spacing w:before="60"/>
              <w:jc w:val="both"/>
              <w:rPr>
                <w:rFonts w:ascii="Times New Roman" w:hAnsi="Times New Roman" w:cs="Times New Roman"/>
                <w:bCs/>
                <w:iCs/>
                <w:sz w:val="24"/>
                <w:szCs w:val="24"/>
              </w:rPr>
            </w:pPr>
            <w:r w:rsidRPr="00115580">
              <w:rPr>
                <w:rFonts w:ascii="Times New Roman" w:hAnsi="Times New Roman" w:cs="Times New Roman"/>
                <w:bCs/>
                <w:iCs/>
                <w:sz w:val="24"/>
                <w:szCs w:val="24"/>
              </w:rPr>
              <w:lastRenderedPageBreak/>
              <w:t>HZZO, HALMED</w:t>
            </w:r>
            <w:r w:rsidRPr="00115580">
              <w:rPr>
                <w:rFonts w:ascii="Times New Roman" w:hAnsi="Times New Roman" w:cs="Times New Roman"/>
                <w:bCs/>
                <w:iCs/>
                <w:color w:val="000000" w:themeColor="text1"/>
                <w:sz w:val="24"/>
                <w:szCs w:val="24"/>
              </w:rPr>
              <w:t>, zdravstvene ustanove, stručna društva,</w:t>
            </w:r>
            <w:r w:rsidRPr="00115580">
              <w:rPr>
                <w:rFonts w:ascii="Times New Roman" w:hAnsi="Times New Roman" w:cs="Times New Roman"/>
                <w:color w:val="000000" w:themeColor="text1"/>
                <w:sz w:val="24"/>
                <w:szCs w:val="24"/>
              </w:rPr>
              <w:t xml:space="preserve"> KROHEM</w:t>
            </w:r>
            <w:r w:rsidRPr="00115580">
              <w:rPr>
                <w:rFonts w:ascii="Times New Roman" w:hAnsi="Times New Roman" w:cs="Times New Roman"/>
                <w:sz w:val="24"/>
                <w:szCs w:val="24"/>
              </w:rPr>
              <w:t>,</w:t>
            </w:r>
            <w:r w:rsidRPr="00115580">
              <w:rPr>
                <w:rFonts w:ascii="Times New Roman" w:hAnsi="Times New Roman" w:cs="Times New Roman"/>
                <w:bCs/>
                <w:iCs/>
                <w:sz w:val="24"/>
                <w:szCs w:val="24"/>
              </w:rPr>
              <w:t xml:space="preserve"> udruge, međunarodne institucije</w:t>
            </w:r>
          </w:p>
          <w:p w14:paraId="0EB1D81C" w14:textId="6A33353F" w:rsidR="00E5239C" w:rsidRPr="00115580" w:rsidRDefault="00E5239C" w:rsidP="00045511">
            <w:pPr>
              <w:spacing w:before="60"/>
              <w:jc w:val="both"/>
              <w:rPr>
                <w:rFonts w:ascii="Times New Roman" w:hAnsi="Times New Roman" w:cs="Times New Roman"/>
                <w:bCs/>
                <w:iCs/>
                <w:sz w:val="24"/>
                <w:szCs w:val="24"/>
              </w:rPr>
            </w:pPr>
            <w:r w:rsidRPr="00115580">
              <w:rPr>
                <w:rFonts w:ascii="Times New Roman" w:hAnsi="Times New Roman" w:cs="Times New Roman"/>
                <w:b/>
                <w:bCs/>
                <w:i/>
                <w:iCs/>
                <w:color w:val="000000" w:themeColor="text1"/>
                <w:sz w:val="24"/>
                <w:szCs w:val="24"/>
              </w:rPr>
              <w:t>Rok provedbe</w:t>
            </w:r>
            <w:r w:rsidRPr="00115580">
              <w:rPr>
                <w:rFonts w:ascii="Times New Roman" w:hAnsi="Times New Roman" w:cs="Times New Roman"/>
                <w:bCs/>
                <w:iCs/>
                <w:color w:val="000000" w:themeColor="text1"/>
                <w:sz w:val="24"/>
                <w:szCs w:val="24"/>
              </w:rPr>
              <w:t xml:space="preserve">: </w:t>
            </w:r>
            <w:r w:rsidR="007F4DCF">
              <w:rPr>
                <w:rFonts w:ascii="Times New Roman" w:hAnsi="Times New Roman" w:cs="Times New Roman"/>
                <w:bCs/>
                <w:iCs/>
                <w:color w:val="000000" w:themeColor="text1"/>
                <w:sz w:val="24"/>
                <w:szCs w:val="24"/>
              </w:rPr>
              <w:t xml:space="preserve">IV kvartal </w:t>
            </w:r>
            <w:r w:rsidRPr="00115580">
              <w:rPr>
                <w:rFonts w:ascii="Times New Roman" w:hAnsi="Times New Roman" w:cs="Times New Roman"/>
                <w:bCs/>
                <w:iCs/>
                <w:color w:val="000000" w:themeColor="text1"/>
                <w:sz w:val="24"/>
                <w:szCs w:val="24"/>
              </w:rPr>
              <w:t>2025. godina</w:t>
            </w:r>
          </w:p>
        </w:tc>
      </w:tr>
      <w:tr w:rsidR="00045511" w:rsidRPr="00115580" w14:paraId="26729BA3" w14:textId="77777777" w:rsidTr="005472A3">
        <w:tc>
          <w:tcPr>
            <w:tcW w:w="9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7409191" w14:textId="5390A063" w:rsidR="00535010" w:rsidRPr="00115580" w:rsidRDefault="00535010" w:rsidP="00535010">
            <w:pPr>
              <w:spacing w:before="60" w:after="60"/>
              <w:rPr>
                <w:rFonts w:ascii="Times New Roman" w:hAnsi="Times New Roman" w:cs="Times New Roman"/>
                <w:b/>
                <w:bCs/>
                <w:i/>
                <w:iCs/>
                <w:sz w:val="24"/>
                <w:szCs w:val="24"/>
              </w:rPr>
            </w:pPr>
            <w:r w:rsidRPr="00115580">
              <w:rPr>
                <w:rFonts w:ascii="Times New Roman" w:hAnsi="Times New Roman" w:cs="Times New Roman"/>
                <w:b/>
                <w:bCs/>
                <w:i/>
                <w:iCs/>
                <w:sz w:val="24"/>
                <w:szCs w:val="24"/>
              </w:rPr>
              <w:lastRenderedPageBreak/>
              <w:t>Ukupni procijenjeni trošak provedbe za razdoblje do 2025:</w:t>
            </w:r>
          </w:p>
          <w:p w14:paraId="1832CAFE" w14:textId="480DDF05" w:rsidR="00535010" w:rsidRPr="00115580" w:rsidRDefault="00535010" w:rsidP="00535010">
            <w:pPr>
              <w:spacing w:before="60" w:after="60"/>
              <w:rPr>
                <w:rFonts w:ascii="Times New Roman" w:eastAsia="Times New Roman" w:hAnsi="Times New Roman" w:cs="Times New Roman"/>
                <w:sz w:val="24"/>
                <w:szCs w:val="24"/>
                <w:lang w:eastAsia="hr-HR"/>
              </w:rPr>
            </w:pPr>
            <w:r w:rsidRPr="00115580">
              <w:rPr>
                <w:rFonts w:ascii="Times New Roman" w:hAnsi="Times New Roman" w:cs="Times New Roman"/>
                <w:bCs/>
                <w:iCs/>
                <w:sz w:val="24"/>
                <w:szCs w:val="24"/>
              </w:rPr>
              <w:t xml:space="preserve">2024. godina ukupno </w:t>
            </w:r>
            <w:r w:rsidR="00421882" w:rsidRPr="00115580">
              <w:rPr>
                <w:rFonts w:ascii="Times New Roman" w:hAnsi="Times New Roman" w:cs="Times New Roman"/>
                <w:sz w:val="24"/>
                <w:szCs w:val="24"/>
              </w:rPr>
              <w:t>MZ A618207 - sredstva su osigurana u okviru redovne djelatnosti; HZZO – sredstva u okviru redovne djelatnos</w:t>
            </w:r>
            <w:r w:rsidR="0025209A">
              <w:rPr>
                <w:rFonts w:ascii="Times New Roman" w:hAnsi="Times New Roman" w:cs="Times New Roman"/>
                <w:sz w:val="24"/>
                <w:szCs w:val="24"/>
              </w:rPr>
              <w:t>t</w:t>
            </w:r>
            <w:r w:rsidR="00421882" w:rsidRPr="00115580">
              <w:rPr>
                <w:rFonts w:ascii="Times New Roman" w:hAnsi="Times New Roman" w:cs="Times New Roman"/>
                <w:sz w:val="24"/>
                <w:szCs w:val="24"/>
              </w:rPr>
              <w:t>i uključena su u Financijski plan HZZO-a</w:t>
            </w:r>
          </w:p>
          <w:p w14:paraId="6FA2206E" w14:textId="0B68698D" w:rsidR="00535010" w:rsidRPr="00115580" w:rsidRDefault="00535010" w:rsidP="00535010">
            <w:pPr>
              <w:spacing w:before="60" w:after="60"/>
              <w:rPr>
                <w:rFonts w:ascii="Times New Roman" w:eastAsia="Times New Roman" w:hAnsi="Times New Roman" w:cs="Times New Roman"/>
                <w:sz w:val="24"/>
                <w:szCs w:val="24"/>
                <w:lang w:eastAsia="hr-HR"/>
              </w:rPr>
            </w:pPr>
            <w:r w:rsidRPr="00115580">
              <w:rPr>
                <w:rFonts w:ascii="Times New Roman" w:hAnsi="Times New Roman" w:cs="Times New Roman"/>
                <w:bCs/>
                <w:iCs/>
                <w:sz w:val="24"/>
                <w:szCs w:val="24"/>
              </w:rPr>
              <w:t xml:space="preserve">2025. godina ukupno </w:t>
            </w:r>
            <w:r w:rsidR="00421882" w:rsidRPr="00115580">
              <w:rPr>
                <w:rFonts w:ascii="Times New Roman" w:hAnsi="Times New Roman" w:cs="Times New Roman"/>
                <w:sz w:val="24"/>
                <w:szCs w:val="24"/>
              </w:rPr>
              <w:t>MZ A618207 - sredstva su osigurana u okviru redovne djelatnosti; HZZO – sredstva u okviru redovne djelatnos</w:t>
            </w:r>
            <w:r w:rsidR="0025209A">
              <w:rPr>
                <w:rFonts w:ascii="Times New Roman" w:hAnsi="Times New Roman" w:cs="Times New Roman"/>
                <w:sz w:val="24"/>
                <w:szCs w:val="24"/>
              </w:rPr>
              <w:t>t</w:t>
            </w:r>
            <w:r w:rsidR="00421882" w:rsidRPr="00115580">
              <w:rPr>
                <w:rFonts w:ascii="Times New Roman" w:hAnsi="Times New Roman" w:cs="Times New Roman"/>
                <w:sz w:val="24"/>
                <w:szCs w:val="24"/>
              </w:rPr>
              <w:t>i uključena su u Financijski plan HZZO-a</w:t>
            </w:r>
          </w:p>
          <w:p w14:paraId="1C4749F5" w14:textId="77777777" w:rsidR="0098049F" w:rsidRPr="002B23EA" w:rsidRDefault="0098049F" w:rsidP="0098049F">
            <w:pPr>
              <w:rPr>
                <w:rFonts w:ascii="Times New Roman" w:eastAsia="Times New Roman" w:hAnsi="Times New Roman" w:cs="Times New Roman"/>
                <w:sz w:val="24"/>
                <w:szCs w:val="24"/>
                <w:lang w:eastAsia="hr-HR"/>
              </w:rPr>
            </w:pPr>
            <w:r w:rsidRPr="002B23EA">
              <w:rPr>
                <w:rFonts w:ascii="Times New Roman" w:eastAsia="Times New Roman" w:hAnsi="Times New Roman" w:cs="Times New Roman"/>
                <w:sz w:val="24"/>
                <w:szCs w:val="24"/>
                <w:lang w:eastAsia="hr-HR"/>
              </w:rPr>
              <w:t xml:space="preserve">Sveukupno </w:t>
            </w:r>
            <w:r>
              <w:rPr>
                <w:rFonts w:ascii="Times New Roman" w:eastAsia="Times New Roman" w:hAnsi="Times New Roman" w:cs="Times New Roman"/>
                <w:sz w:val="24"/>
                <w:szCs w:val="24"/>
                <w:lang w:eastAsia="hr-HR"/>
              </w:rPr>
              <w:t>do 2025. godine</w:t>
            </w:r>
          </w:p>
          <w:p w14:paraId="6C248431" w14:textId="77777777" w:rsidR="00045511" w:rsidRPr="00115580" w:rsidRDefault="00A80AB9" w:rsidP="00535010">
            <w:pPr>
              <w:spacing w:before="60" w:after="60"/>
              <w:rPr>
                <w:rFonts w:ascii="Times New Roman" w:hAnsi="Times New Roman" w:cs="Times New Roman"/>
                <w:sz w:val="24"/>
                <w:szCs w:val="24"/>
              </w:rPr>
            </w:pPr>
            <w:r w:rsidRPr="00115580">
              <w:rPr>
                <w:rFonts w:ascii="Times New Roman" w:hAnsi="Times New Roman" w:cs="Times New Roman"/>
                <w:sz w:val="24"/>
                <w:szCs w:val="24"/>
              </w:rPr>
              <w:t>MZ A618207 - sredstva su osigurana u okviru redovne djelatnosti</w:t>
            </w:r>
          </w:p>
          <w:p w14:paraId="5ABCA695" w14:textId="3D7373B7" w:rsidR="00F12D90" w:rsidRDefault="00F12D90" w:rsidP="00535010">
            <w:pPr>
              <w:spacing w:before="60" w:after="60"/>
              <w:rPr>
                <w:rFonts w:ascii="Times New Roman" w:hAnsi="Times New Roman" w:cs="Times New Roman"/>
                <w:sz w:val="24"/>
                <w:szCs w:val="24"/>
              </w:rPr>
            </w:pPr>
            <w:r w:rsidRPr="00115580">
              <w:rPr>
                <w:rFonts w:ascii="Times New Roman" w:hAnsi="Times New Roman" w:cs="Times New Roman"/>
                <w:sz w:val="24"/>
                <w:szCs w:val="24"/>
              </w:rPr>
              <w:t>HZZO – sredstva u okviru redovne djelatnos</w:t>
            </w:r>
            <w:r w:rsidR="00360789">
              <w:rPr>
                <w:rFonts w:ascii="Times New Roman" w:hAnsi="Times New Roman" w:cs="Times New Roman"/>
                <w:sz w:val="24"/>
                <w:szCs w:val="24"/>
              </w:rPr>
              <w:t>t</w:t>
            </w:r>
            <w:r w:rsidRPr="00115580">
              <w:rPr>
                <w:rFonts w:ascii="Times New Roman" w:hAnsi="Times New Roman" w:cs="Times New Roman"/>
                <w:sz w:val="24"/>
                <w:szCs w:val="24"/>
              </w:rPr>
              <w:t>i uključena su u Financijski plan HZZO-a</w:t>
            </w:r>
          </w:p>
          <w:p w14:paraId="6B9AA32B" w14:textId="02E65E4F" w:rsidR="00B47E98" w:rsidRPr="00115580" w:rsidRDefault="00B47E98" w:rsidP="00535010">
            <w:pPr>
              <w:spacing w:before="60" w:after="60"/>
              <w:rPr>
                <w:rFonts w:ascii="Times New Roman" w:hAnsi="Times New Roman" w:cs="Times New Roman"/>
                <w:b/>
                <w:bCs/>
                <w:i/>
                <w:iCs/>
                <w:sz w:val="24"/>
                <w:szCs w:val="24"/>
              </w:rPr>
            </w:pPr>
          </w:p>
        </w:tc>
      </w:tr>
      <w:tr w:rsidR="00045511" w:rsidRPr="00115580" w14:paraId="7085F4A7" w14:textId="77777777" w:rsidTr="00B47E98">
        <w:tc>
          <w:tcPr>
            <w:tcW w:w="9209"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5C98F2A" w14:textId="77777777" w:rsidR="00045511" w:rsidRPr="00115580" w:rsidRDefault="00045511" w:rsidP="00045511">
            <w:pPr>
              <w:spacing w:before="60" w:after="60"/>
              <w:rPr>
                <w:rFonts w:ascii="Times New Roman" w:hAnsi="Times New Roman" w:cs="Times New Roman"/>
                <w:b/>
                <w:bCs/>
                <w:i/>
                <w:iCs/>
                <w:sz w:val="24"/>
                <w:szCs w:val="24"/>
              </w:rPr>
            </w:pPr>
            <w:r w:rsidRPr="00115580">
              <w:rPr>
                <w:rFonts w:ascii="Times New Roman" w:hAnsi="Times New Roman" w:cs="Times New Roman"/>
                <w:b/>
                <w:bCs/>
                <w:i/>
                <w:iCs/>
                <w:sz w:val="24"/>
                <w:szCs w:val="24"/>
              </w:rPr>
              <w:t>Vrsta mjere: R</w:t>
            </w:r>
          </w:p>
        </w:tc>
      </w:tr>
      <w:tr w:rsidR="00045511" w:rsidRPr="00115580" w14:paraId="08388678" w14:textId="77777777" w:rsidTr="00B47E98">
        <w:tc>
          <w:tcPr>
            <w:tcW w:w="9209" w:type="dxa"/>
            <w:tcBorders>
              <w:top w:val="single" w:sz="4" w:space="0" w:color="auto"/>
              <w:left w:val="single" w:sz="4" w:space="0" w:color="auto"/>
              <w:bottom w:val="single" w:sz="4" w:space="0" w:color="auto"/>
              <w:right w:val="single" w:sz="4" w:space="0" w:color="auto"/>
            </w:tcBorders>
            <w:shd w:val="clear" w:color="auto" w:fill="E2EFD9" w:themeFill="accent6" w:themeFillTint="33"/>
            <w:tcMar>
              <w:top w:w="0" w:type="dxa"/>
              <w:left w:w="108" w:type="dxa"/>
              <w:bottom w:w="0" w:type="dxa"/>
              <w:right w:w="108" w:type="dxa"/>
            </w:tcMar>
          </w:tcPr>
          <w:p w14:paraId="5E07A5EC" w14:textId="77777777" w:rsidR="00045511" w:rsidRPr="00115580" w:rsidRDefault="00045511" w:rsidP="00045511">
            <w:pPr>
              <w:suppressAutoHyphens/>
              <w:spacing w:after="0" w:line="240" w:lineRule="auto"/>
              <w:jc w:val="both"/>
              <w:rPr>
                <w:rFonts w:ascii="Times New Roman" w:hAnsi="Times New Roman" w:cs="Times New Roman"/>
                <w:bCs/>
                <w:iCs/>
                <w:sz w:val="24"/>
                <w:szCs w:val="24"/>
              </w:rPr>
            </w:pPr>
          </w:p>
          <w:p w14:paraId="6675474B" w14:textId="0A06A54E" w:rsidR="00045511" w:rsidRPr="00115580" w:rsidRDefault="00045511" w:rsidP="00045511">
            <w:pPr>
              <w:suppressAutoHyphens/>
              <w:spacing w:after="0" w:line="240" w:lineRule="auto"/>
              <w:jc w:val="both"/>
              <w:rPr>
                <w:rFonts w:ascii="Times New Roman" w:hAnsi="Times New Roman" w:cs="Times New Roman"/>
                <w:b/>
                <w:caps/>
                <w:sz w:val="24"/>
                <w:szCs w:val="24"/>
                <w:lang w:eastAsia="zh-CN"/>
              </w:rPr>
            </w:pPr>
            <w:r w:rsidRPr="00115580">
              <w:rPr>
                <w:rFonts w:ascii="Times New Roman" w:hAnsi="Times New Roman" w:cs="Times New Roman"/>
                <w:bCs/>
                <w:iCs/>
                <w:sz w:val="24"/>
                <w:szCs w:val="24"/>
              </w:rPr>
              <w:t xml:space="preserve">Mjera 11.  </w:t>
            </w:r>
            <w:r w:rsidRPr="00115580">
              <w:rPr>
                <w:rFonts w:ascii="Times New Roman" w:hAnsi="Times New Roman" w:cs="Times New Roman"/>
                <w:sz w:val="24"/>
                <w:szCs w:val="24"/>
              </w:rPr>
              <w:t>Unaprjeđenje standarda skrbi pacijenata s rijetkim tumorima</w:t>
            </w:r>
          </w:p>
          <w:p w14:paraId="3C3CEC0D" w14:textId="77777777" w:rsidR="00045511" w:rsidRPr="00115580" w:rsidRDefault="00045511" w:rsidP="00045511">
            <w:pPr>
              <w:spacing w:before="60" w:after="60"/>
              <w:rPr>
                <w:rFonts w:ascii="Times New Roman" w:hAnsi="Times New Roman" w:cs="Times New Roman"/>
                <w:b/>
                <w:bCs/>
                <w:i/>
                <w:iCs/>
                <w:sz w:val="24"/>
                <w:szCs w:val="24"/>
              </w:rPr>
            </w:pPr>
          </w:p>
        </w:tc>
      </w:tr>
      <w:tr w:rsidR="00045511" w:rsidRPr="00115580" w14:paraId="1FD113C8" w14:textId="77777777" w:rsidTr="00B47E98">
        <w:tc>
          <w:tcPr>
            <w:tcW w:w="920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AC68100" w14:textId="0F98CB5C" w:rsidR="00045511" w:rsidRPr="00115580" w:rsidRDefault="00045511" w:rsidP="005F097B">
            <w:pPr>
              <w:spacing w:before="60" w:after="60"/>
              <w:jc w:val="both"/>
              <w:rPr>
                <w:rFonts w:ascii="Times New Roman" w:hAnsi="Times New Roman" w:cs="Times New Roman"/>
                <w:color w:val="000000" w:themeColor="text1"/>
                <w:sz w:val="24"/>
                <w:szCs w:val="24"/>
              </w:rPr>
            </w:pPr>
            <w:r w:rsidRPr="00115580">
              <w:rPr>
                <w:rFonts w:ascii="Times New Roman" w:hAnsi="Times New Roman" w:cs="Times New Roman"/>
                <w:b/>
                <w:bCs/>
                <w:i/>
                <w:iCs/>
                <w:color w:val="000000" w:themeColor="text1"/>
                <w:sz w:val="24"/>
                <w:szCs w:val="24"/>
              </w:rPr>
              <w:t>Svrha mjere:</w:t>
            </w:r>
            <w:r w:rsidRPr="00115580">
              <w:rPr>
                <w:rFonts w:ascii="Times New Roman" w:hAnsi="Times New Roman" w:cs="Times New Roman"/>
                <w:color w:val="000000" w:themeColor="text1"/>
                <w:sz w:val="24"/>
                <w:szCs w:val="24"/>
              </w:rPr>
              <w:t xml:space="preserve"> </w:t>
            </w:r>
            <w:r w:rsidRPr="00115580">
              <w:rPr>
                <w:rFonts w:ascii="Times New Roman" w:hAnsi="Times New Roman" w:cs="Times New Roman"/>
                <w:bCs/>
                <w:color w:val="000000" w:themeColor="text1"/>
                <w:sz w:val="24"/>
                <w:szCs w:val="24"/>
              </w:rPr>
              <w:t xml:space="preserve">Optimizacija rane dijagnostike, liječenja i praćenja </w:t>
            </w:r>
            <w:r w:rsidRPr="00115580">
              <w:rPr>
                <w:rFonts w:ascii="Times New Roman" w:hAnsi="Times New Roman" w:cs="Times New Roman"/>
                <w:color w:val="000000" w:themeColor="text1"/>
                <w:sz w:val="24"/>
                <w:szCs w:val="24"/>
              </w:rPr>
              <w:t>pacijenata</w:t>
            </w:r>
            <w:r w:rsidRPr="00115580">
              <w:rPr>
                <w:rFonts w:ascii="Times New Roman" w:hAnsi="Times New Roman" w:cs="Times New Roman"/>
                <w:bCs/>
                <w:color w:val="000000" w:themeColor="text1"/>
                <w:sz w:val="24"/>
                <w:szCs w:val="24"/>
              </w:rPr>
              <w:t xml:space="preserve"> oboljelih od rijetkih zloćudnih bolesti</w:t>
            </w:r>
            <w:r w:rsidRPr="00115580">
              <w:rPr>
                <w:rFonts w:ascii="Times New Roman" w:hAnsi="Times New Roman" w:cs="Times New Roman"/>
                <w:color w:val="000000" w:themeColor="text1"/>
                <w:sz w:val="24"/>
                <w:szCs w:val="24"/>
              </w:rPr>
              <w:t>.</w:t>
            </w:r>
          </w:p>
          <w:p w14:paraId="1C4FA0D0" w14:textId="77777777" w:rsidR="00045511" w:rsidRPr="00115580" w:rsidRDefault="00045511" w:rsidP="00045511">
            <w:pPr>
              <w:spacing w:after="0" w:line="240" w:lineRule="auto"/>
              <w:rPr>
                <w:rFonts w:ascii="Times New Roman" w:hAnsi="Times New Roman" w:cs="Times New Roman"/>
                <w:color w:val="000000" w:themeColor="text1"/>
                <w:sz w:val="24"/>
                <w:szCs w:val="24"/>
              </w:rPr>
            </w:pPr>
          </w:p>
          <w:p w14:paraId="35D90DCD" w14:textId="77777777" w:rsidR="00045511" w:rsidRPr="00115580" w:rsidRDefault="00045511" w:rsidP="00045511">
            <w:pPr>
              <w:spacing w:before="60" w:after="60"/>
              <w:rPr>
                <w:rFonts w:ascii="Times New Roman" w:hAnsi="Times New Roman" w:cs="Times New Roman"/>
                <w:b/>
                <w:bCs/>
                <w:i/>
                <w:iCs/>
                <w:color w:val="000000" w:themeColor="text1"/>
                <w:sz w:val="24"/>
                <w:szCs w:val="24"/>
              </w:rPr>
            </w:pPr>
            <w:r w:rsidRPr="00115580">
              <w:rPr>
                <w:rFonts w:ascii="Times New Roman" w:hAnsi="Times New Roman" w:cs="Times New Roman"/>
                <w:b/>
                <w:bCs/>
                <w:i/>
                <w:iCs/>
                <w:color w:val="000000" w:themeColor="text1"/>
                <w:sz w:val="24"/>
                <w:szCs w:val="24"/>
              </w:rPr>
              <w:t>Pokazatelji rezultata:</w:t>
            </w:r>
          </w:p>
          <w:p w14:paraId="5AD627CA" w14:textId="77777777" w:rsidR="002C43E4" w:rsidRPr="00115580" w:rsidRDefault="002C43E4" w:rsidP="005E1D27">
            <w:pPr>
              <w:pStyle w:val="Odlomakpopisa"/>
              <w:numPr>
                <w:ilvl w:val="0"/>
                <w:numId w:val="15"/>
              </w:numPr>
              <w:spacing w:before="60" w:after="60"/>
              <w:rPr>
                <w:rFonts w:ascii="Times New Roman" w:hAnsi="Times New Roman" w:cs="Times New Roman"/>
                <w:bCs/>
                <w:iCs/>
                <w:color w:val="000000" w:themeColor="text1"/>
                <w:sz w:val="24"/>
                <w:szCs w:val="24"/>
              </w:rPr>
            </w:pPr>
            <w:r w:rsidRPr="00115580">
              <w:rPr>
                <w:rFonts w:ascii="Times New Roman" w:hAnsi="Times New Roman" w:cs="Times New Roman"/>
                <w:bCs/>
                <w:iCs/>
                <w:color w:val="000000" w:themeColor="text1"/>
                <w:sz w:val="24"/>
                <w:szCs w:val="24"/>
              </w:rPr>
              <w:t>Donesen Nacionalni program za rijetke bolesti</w:t>
            </w:r>
          </w:p>
          <w:p w14:paraId="6C65EEA6" w14:textId="592F8AFC" w:rsidR="00045511" w:rsidRPr="00115580" w:rsidRDefault="00277572" w:rsidP="005E1D27">
            <w:pPr>
              <w:pStyle w:val="Odlomakpopisa"/>
              <w:numPr>
                <w:ilvl w:val="0"/>
                <w:numId w:val="15"/>
              </w:numPr>
              <w:spacing w:before="60" w:after="60"/>
              <w:rPr>
                <w:rFonts w:ascii="Times New Roman" w:hAnsi="Times New Roman" w:cs="Times New Roman"/>
                <w:bCs/>
                <w:iCs/>
                <w:color w:val="000000" w:themeColor="text1"/>
                <w:sz w:val="24"/>
                <w:szCs w:val="24"/>
              </w:rPr>
            </w:pPr>
            <w:r w:rsidRPr="00115580">
              <w:rPr>
                <w:rFonts w:ascii="Times New Roman" w:hAnsi="Times New Roman" w:cs="Times New Roman"/>
                <w:bCs/>
                <w:iCs/>
                <w:sz w:val="24"/>
                <w:szCs w:val="24"/>
              </w:rPr>
              <w:t>S</w:t>
            </w:r>
            <w:r w:rsidR="00045511" w:rsidRPr="00115580">
              <w:rPr>
                <w:rFonts w:ascii="Times New Roman" w:hAnsi="Times New Roman" w:cs="Times New Roman"/>
                <w:bCs/>
                <w:iCs/>
                <w:sz w:val="24"/>
                <w:szCs w:val="24"/>
              </w:rPr>
              <w:t xml:space="preserve">mjernice za upućivanje pacijenata u referentne </w:t>
            </w:r>
            <w:r w:rsidR="00045511" w:rsidRPr="00115580">
              <w:rPr>
                <w:rFonts w:ascii="Times New Roman" w:hAnsi="Times New Roman" w:cs="Times New Roman"/>
                <w:bCs/>
                <w:iCs/>
                <w:color w:val="000000" w:themeColor="text1"/>
                <w:sz w:val="24"/>
                <w:szCs w:val="24"/>
              </w:rPr>
              <w:t>centre/centre izvrsnosti u najranijim stadijima bolesti</w:t>
            </w:r>
            <w:r w:rsidR="00562194" w:rsidRPr="00115580">
              <w:rPr>
                <w:rFonts w:ascii="Times New Roman" w:hAnsi="Times New Roman" w:cs="Times New Roman"/>
                <w:bCs/>
                <w:iCs/>
                <w:color w:val="000000" w:themeColor="text1"/>
                <w:sz w:val="24"/>
                <w:szCs w:val="24"/>
              </w:rPr>
              <w:t xml:space="preserve"> stavljen</w:t>
            </w:r>
            <w:r w:rsidRPr="00115580">
              <w:rPr>
                <w:rFonts w:ascii="Times New Roman" w:hAnsi="Times New Roman" w:cs="Times New Roman"/>
                <w:bCs/>
                <w:iCs/>
                <w:color w:val="000000" w:themeColor="text1"/>
                <w:sz w:val="24"/>
                <w:szCs w:val="24"/>
              </w:rPr>
              <w:t>e</w:t>
            </w:r>
            <w:r w:rsidR="00562194" w:rsidRPr="00115580">
              <w:rPr>
                <w:rFonts w:ascii="Times New Roman" w:hAnsi="Times New Roman" w:cs="Times New Roman"/>
                <w:bCs/>
                <w:iCs/>
                <w:color w:val="000000" w:themeColor="text1"/>
                <w:sz w:val="24"/>
                <w:szCs w:val="24"/>
              </w:rPr>
              <w:t xml:space="preserve"> u primjenu</w:t>
            </w:r>
          </w:p>
          <w:p w14:paraId="1D960882" w14:textId="77777777" w:rsidR="00045511" w:rsidRPr="00115580" w:rsidRDefault="00045511" w:rsidP="002C43E4">
            <w:pPr>
              <w:pStyle w:val="Odlomakpopisa"/>
              <w:spacing w:before="60" w:after="60"/>
              <w:ind w:left="1068"/>
              <w:rPr>
                <w:rFonts w:ascii="Times New Roman" w:hAnsi="Times New Roman" w:cs="Times New Roman"/>
                <w:b/>
                <w:bCs/>
                <w:i/>
                <w:iCs/>
                <w:color w:val="000000" w:themeColor="text1"/>
                <w:sz w:val="24"/>
                <w:szCs w:val="24"/>
              </w:rPr>
            </w:pPr>
          </w:p>
        </w:tc>
      </w:tr>
      <w:tr w:rsidR="00045511" w:rsidRPr="00115580" w14:paraId="250B39CD" w14:textId="77777777" w:rsidTr="005472A3">
        <w:tc>
          <w:tcPr>
            <w:tcW w:w="9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2F0AE1B" w14:textId="77777777" w:rsidR="00045511" w:rsidRPr="00115580" w:rsidRDefault="00045511" w:rsidP="00045511">
            <w:pPr>
              <w:spacing w:before="60"/>
              <w:jc w:val="both"/>
              <w:rPr>
                <w:rFonts w:ascii="Times New Roman" w:hAnsi="Times New Roman" w:cs="Times New Roman"/>
                <w:b/>
                <w:bCs/>
                <w:i/>
                <w:iCs/>
                <w:color w:val="000000" w:themeColor="text1"/>
                <w:sz w:val="24"/>
                <w:szCs w:val="24"/>
              </w:rPr>
            </w:pPr>
            <w:r w:rsidRPr="00115580">
              <w:rPr>
                <w:rFonts w:ascii="Times New Roman" w:hAnsi="Times New Roman" w:cs="Times New Roman"/>
                <w:b/>
                <w:bCs/>
                <w:i/>
                <w:iCs/>
                <w:color w:val="000000" w:themeColor="text1"/>
                <w:sz w:val="24"/>
                <w:szCs w:val="24"/>
              </w:rPr>
              <w:t xml:space="preserve">Nadležnost za provedbu: </w:t>
            </w:r>
          </w:p>
          <w:p w14:paraId="56542277" w14:textId="77777777" w:rsidR="00045511" w:rsidRPr="00115580" w:rsidRDefault="00045511" w:rsidP="00045511">
            <w:pPr>
              <w:spacing w:before="60"/>
              <w:jc w:val="both"/>
              <w:rPr>
                <w:rFonts w:ascii="Times New Roman" w:hAnsi="Times New Roman" w:cs="Times New Roman"/>
                <w:bCs/>
                <w:iCs/>
                <w:color w:val="000000" w:themeColor="text1"/>
                <w:sz w:val="24"/>
                <w:szCs w:val="24"/>
              </w:rPr>
            </w:pPr>
            <w:r w:rsidRPr="00115580">
              <w:rPr>
                <w:rFonts w:ascii="Times New Roman" w:hAnsi="Times New Roman" w:cs="Times New Roman"/>
                <w:bCs/>
                <w:iCs/>
                <w:color w:val="000000" w:themeColor="text1"/>
                <w:sz w:val="24"/>
                <w:szCs w:val="24"/>
              </w:rPr>
              <w:t>MZ</w:t>
            </w:r>
          </w:p>
          <w:p w14:paraId="74BB1534" w14:textId="77777777" w:rsidR="00045511" w:rsidRPr="00115580" w:rsidRDefault="00045511" w:rsidP="00045511">
            <w:pPr>
              <w:spacing w:after="60"/>
              <w:jc w:val="both"/>
              <w:rPr>
                <w:rFonts w:ascii="Times New Roman" w:hAnsi="Times New Roman" w:cs="Times New Roman"/>
                <w:b/>
                <w:bCs/>
                <w:i/>
                <w:iCs/>
                <w:color w:val="000000" w:themeColor="text1"/>
                <w:sz w:val="24"/>
                <w:szCs w:val="24"/>
              </w:rPr>
            </w:pPr>
            <w:proofErr w:type="spellStart"/>
            <w:r w:rsidRPr="00115580">
              <w:rPr>
                <w:rFonts w:ascii="Times New Roman" w:hAnsi="Times New Roman" w:cs="Times New Roman"/>
                <w:b/>
                <w:bCs/>
                <w:i/>
                <w:iCs/>
                <w:color w:val="000000" w:themeColor="text1"/>
                <w:sz w:val="24"/>
                <w:szCs w:val="24"/>
              </w:rPr>
              <w:t>Sunositelj</w:t>
            </w:r>
            <w:proofErr w:type="spellEnd"/>
            <w:r w:rsidRPr="00115580">
              <w:rPr>
                <w:rFonts w:ascii="Times New Roman" w:hAnsi="Times New Roman" w:cs="Times New Roman"/>
                <w:b/>
                <w:bCs/>
                <w:i/>
                <w:iCs/>
                <w:color w:val="000000" w:themeColor="text1"/>
                <w:sz w:val="24"/>
                <w:szCs w:val="24"/>
              </w:rPr>
              <w:t xml:space="preserve"> mjere: </w:t>
            </w:r>
          </w:p>
          <w:p w14:paraId="4AB41944" w14:textId="77777777" w:rsidR="00045511" w:rsidRPr="00115580" w:rsidRDefault="00045511" w:rsidP="00045511">
            <w:pPr>
              <w:spacing w:before="60"/>
              <w:jc w:val="both"/>
              <w:rPr>
                <w:rFonts w:ascii="Times New Roman" w:hAnsi="Times New Roman" w:cs="Times New Roman"/>
                <w:bCs/>
                <w:iCs/>
                <w:color w:val="000000" w:themeColor="text1"/>
                <w:sz w:val="24"/>
                <w:szCs w:val="24"/>
              </w:rPr>
            </w:pPr>
            <w:r w:rsidRPr="00115580">
              <w:rPr>
                <w:rFonts w:ascii="Times New Roman" w:hAnsi="Times New Roman" w:cs="Times New Roman"/>
                <w:bCs/>
                <w:iCs/>
                <w:color w:val="000000" w:themeColor="text1"/>
                <w:sz w:val="24"/>
                <w:szCs w:val="24"/>
              </w:rPr>
              <w:t>HZZO, HALMED, zdravstvene ustanove, stručna društva, udruge, međunarodne institucije</w:t>
            </w:r>
          </w:p>
          <w:p w14:paraId="795DF84A" w14:textId="775E574D" w:rsidR="00B47E98" w:rsidRPr="00115580" w:rsidRDefault="00E5239C" w:rsidP="007800A5">
            <w:pPr>
              <w:spacing w:before="60"/>
              <w:jc w:val="both"/>
              <w:rPr>
                <w:rFonts w:ascii="Times New Roman" w:hAnsi="Times New Roman" w:cs="Times New Roman"/>
                <w:bCs/>
                <w:iCs/>
                <w:color w:val="000000" w:themeColor="text1"/>
                <w:sz w:val="24"/>
                <w:szCs w:val="24"/>
              </w:rPr>
            </w:pPr>
            <w:r w:rsidRPr="00115580">
              <w:rPr>
                <w:rFonts w:ascii="Times New Roman" w:hAnsi="Times New Roman" w:cs="Times New Roman"/>
                <w:b/>
                <w:bCs/>
                <w:i/>
                <w:iCs/>
                <w:color w:val="000000" w:themeColor="text1"/>
                <w:sz w:val="24"/>
                <w:szCs w:val="24"/>
              </w:rPr>
              <w:t>Rok provedbe</w:t>
            </w:r>
            <w:r w:rsidRPr="00115580">
              <w:rPr>
                <w:rFonts w:ascii="Times New Roman" w:hAnsi="Times New Roman" w:cs="Times New Roman"/>
                <w:bCs/>
                <w:iCs/>
                <w:color w:val="000000" w:themeColor="text1"/>
                <w:sz w:val="24"/>
                <w:szCs w:val="24"/>
              </w:rPr>
              <w:t>: 2025. godina</w:t>
            </w:r>
          </w:p>
        </w:tc>
      </w:tr>
      <w:tr w:rsidR="00045511" w:rsidRPr="00115580" w14:paraId="749FC2BA" w14:textId="77777777" w:rsidTr="005472A3">
        <w:tc>
          <w:tcPr>
            <w:tcW w:w="9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D48C3F6" w14:textId="576E1B55" w:rsidR="00535010" w:rsidRPr="00115580" w:rsidRDefault="00535010" w:rsidP="00535010">
            <w:pPr>
              <w:spacing w:before="60" w:after="60"/>
              <w:rPr>
                <w:rFonts w:ascii="Times New Roman" w:hAnsi="Times New Roman" w:cs="Times New Roman"/>
                <w:b/>
                <w:bCs/>
                <w:i/>
                <w:iCs/>
                <w:sz w:val="24"/>
                <w:szCs w:val="24"/>
              </w:rPr>
            </w:pPr>
            <w:r w:rsidRPr="00115580">
              <w:rPr>
                <w:rFonts w:ascii="Times New Roman" w:hAnsi="Times New Roman" w:cs="Times New Roman"/>
                <w:b/>
                <w:bCs/>
                <w:i/>
                <w:iCs/>
                <w:sz w:val="24"/>
                <w:szCs w:val="24"/>
              </w:rPr>
              <w:t>Ukupni procijenjeni trošak provedbe za razdoblje do 2025:</w:t>
            </w:r>
          </w:p>
          <w:p w14:paraId="1B1D6AD8" w14:textId="5CBB509A" w:rsidR="005C7357" w:rsidRPr="00115580" w:rsidRDefault="00535010" w:rsidP="005C7357">
            <w:pPr>
              <w:spacing w:before="60" w:after="60"/>
              <w:rPr>
                <w:rFonts w:ascii="Times New Roman" w:hAnsi="Times New Roman" w:cs="Times New Roman"/>
                <w:bCs/>
                <w:iCs/>
                <w:sz w:val="24"/>
                <w:szCs w:val="24"/>
              </w:rPr>
            </w:pPr>
            <w:r w:rsidRPr="00115580">
              <w:rPr>
                <w:rFonts w:ascii="Times New Roman" w:hAnsi="Times New Roman" w:cs="Times New Roman"/>
                <w:bCs/>
                <w:iCs/>
                <w:sz w:val="24"/>
                <w:szCs w:val="24"/>
              </w:rPr>
              <w:lastRenderedPageBreak/>
              <w:t xml:space="preserve">2024. godina ukupno </w:t>
            </w:r>
            <w:r w:rsidR="005C7357" w:rsidRPr="00115580">
              <w:rPr>
                <w:rFonts w:ascii="Times New Roman" w:hAnsi="Times New Roman" w:cs="Times New Roman"/>
                <w:sz w:val="24"/>
                <w:szCs w:val="24"/>
              </w:rPr>
              <w:t>MZ A618207 - sredstva su osigurana u okviru redovne djelatnosti; HZZO – sredstva u okviru redovne djelatnos</w:t>
            </w:r>
            <w:r w:rsidR="00360789">
              <w:rPr>
                <w:rFonts w:ascii="Times New Roman" w:hAnsi="Times New Roman" w:cs="Times New Roman"/>
                <w:sz w:val="24"/>
                <w:szCs w:val="24"/>
              </w:rPr>
              <w:t>t</w:t>
            </w:r>
            <w:r w:rsidR="005C7357" w:rsidRPr="00115580">
              <w:rPr>
                <w:rFonts w:ascii="Times New Roman" w:hAnsi="Times New Roman" w:cs="Times New Roman"/>
                <w:sz w:val="24"/>
                <w:szCs w:val="24"/>
              </w:rPr>
              <w:t>i uključena su u Financijski plan HZZO-a</w:t>
            </w:r>
          </w:p>
          <w:p w14:paraId="1EB2A0B2" w14:textId="4A3DF384" w:rsidR="005C7357" w:rsidRPr="00115580" w:rsidRDefault="00535010" w:rsidP="005C7357">
            <w:pPr>
              <w:spacing w:before="60" w:after="60"/>
              <w:rPr>
                <w:rFonts w:ascii="Times New Roman" w:hAnsi="Times New Roman" w:cs="Times New Roman"/>
                <w:bCs/>
                <w:iCs/>
                <w:sz w:val="24"/>
                <w:szCs w:val="24"/>
              </w:rPr>
            </w:pPr>
            <w:r w:rsidRPr="00115580">
              <w:rPr>
                <w:rFonts w:ascii="Times New Roman" w:hAnsi="Times New Roman" w:cs="Times New Roman"/>
                <w:bCs/>
                <w:iCs/>
                <w:sz w:val="24"/>
                <w:szCs w:val="24"/>
              </w:rPr>
              <w:t>2025. godina ukupno</w:t>
            </w:r>
            <w:r w:rsidR="005C7357" w:rsidRPr="00115580">
              <w:rPr>
                <w:rFonts w:ascii="Times New Roman" w:hAnsi="Times New Roman" w:cs="Times New Roman"/>
                <w:bCs/>
                <w:iCs/>
                <w:sz w:val="24"/>
                <w:szCs w:val="24"/>
              </w:rPr>
              <w:t xml:space="preserve"> </w:t>
            </w:r>
            <w:r w:rsidR="005C7357" w:rsidRPr="00115580">
              <w:rPr>
                <w:rFonts w:ascii="Times New Roman" w:hAnsi="Times New Roman" w:cs="Times New Roman"/>
                <w:sz w:val="24"/>
                <w:szCs w:val="24"/>
              </w:rPr>
              <w:t>MZ A618207 - sredstva su osigurana u okviru redovne djelatnosti; HZZO – sredstva u okviru redovne djelatnos</w:t>
            </w:r>
            <w:r w:rsidR="00360789">
              <w:rPr>
                <w:rFonts w:ascii="Times New Roman" w:hAnsi="Times New Roman" w:cs="Times New Roman"/>
                <w:sz w:val="24"/>
                <w:szCs w:val="24"/>
              </w:rPr>
              <w:t>t</w:t>
            </w:r>
            <w:r w:rsidR="005C7357" w:rsidRPr="00115580">
              <w:rPr>
                <w:rFonts w:ascii="Times New Roman" w:hAnsi="Times New Roman" w:cs="Times New Roman"/>
                <w:sz w:val="24"/>
                <w:szCs w:val="24"/>
              </w:rPr>
              <w:t>i uključena su u Financijski plan HZZO-a</w:t>
            </w:r>
          </w:p>
          <w:p w14:paraId="23C6388B" w14:textId="7E22C44A" w:rsidR="00535010" w:rsidRPr="00115580" w:rsidRDefault="00535010" w:rsidP="00535010">
            <w:pPr>
              <w:spacing w:before="60" w:after="60"/>
              <w:rPr>
                <w:rFonts w:ascii="Times New Roman" w:eastAsia="Times New Roman" w:hAnsi="Times New Roman" w:cs="Times New Roman"/>
                <w:sz w:val="24"/>
                <w:szCs w:val="24"/>
                <w:lang w:eastAsia="hr-HR"/>
              </w:rPr>
            </w:pPr>
            <w:r w:rsidRPr="00115580">
              <w:rPr>
                <w:rFonts w:ascii="Times New Roman" w:hAnsi="Times New Roman" w:cs="Times New Roman"/>
                <w:bCs/>
                <w:iCs/>
                <w:sz w:val="24"/>
                <w:szCs w:val="24"/>
              </w:rPr>
              <w:t xml:space="preserve"> </w:t>
            </w:r>
          </w:p>
          <w:p w14:paraId="5D89BBD5" w14:textId="77777777" w:rsidR="0098049F" w:rsidRPr="002B23EA" w:rsidRDefault="0098049F" w:rsidP="0098049F">
            <w:pPr>
              <w:rPr>
                <w:rFonts w:ascii="Times New Roman" w:eastAsia="Times New Roman" w:hAnsi="Times New Roman" w:cs="Times New Roman"/>
                <w:sz w:val="24"/>
                <w:szCs w:val="24"/>
                <w:lang w:eastAsia="hr-HR"/>
              </w:rPr>
            </w:pPr>
            <w:r w:rsidRPr="002B23EA">
              <w:rPr>
                <w:rFonts w:ascii="Times New Roman" w:eastAsia="Times New Roman" w:hAnsi="Times New Roman" w:cs="Times New Roman"/>
                <w:sz w:val="24"/>
                <w:szCs w:val="24"/>
                <w:lang w:eastAsia="hr-HR"/>
              </w:rPr>
              <w:t xml:space="preserve">Sveukupno </w:t>
            </w:r>
            <w:r>
              <w:rPr>
                <w:rFonts w:ascii="Times New Roman" w:eastAsia="Times New Roman" w:hAnsi="Times New Roman" w:cs="Times New Roman"/>
                <w:sz w:val="24"/>
                <w:szCs w:val="24"/>
                <w:lang w:eastAsia="hr-HR"/>
              </w:rPr>
              <w:t>do 2025. godine</w:t>
            </w:r>
          </w:p>
          <w:p w14:paraId="6B524A53" w14:textId="77777777" w:rsidR="00045511" w:rsidRPr="00115580" w:rsidRDefault="00A80AB9" w:rsidP="00535010">
            <w:pPr>
              <w:spacing w:before="60" w:after="60"/>
              <w:rPr>
                <w:rFonts w:ascii="Times New Roman" w:hAnsi="Times New Roman" w:cs="Times New Roman"/>
                <w:sz w:val="24"/>
                <w:szCs w:val="24"/>
              </w:rPr>
            </w:pPr>
            <w:r w:rsidRPr="00115580">
              <w:rPr>
                <w:rFonts w:ascii="Times New Roman" w:hAnsi="Times New Roman" w:cs="Times New Roman"/>
                <w:sz w:val="24"/>
                <w:szCs w:val="24"/>
              </w:rPr>
              <w:t>MZ A618207 - sredstva su osigurana u okviru redovne djelatnosti</w:t>
            </w:r>
          </w:p>
          <w:p w14:paraId="169887D5" w14:textId="56D3D731" w:rsidR="00B47E98" w:rsidRPr="00115580" w:rsidRDefault="00F12D90" w:rsidP="004E5049">
            <w:pPr>
              <w:spacing w:before="60" w:after="60"/>
              <w:rPr>
                <w:rFonts w:ascii="Times New Roman" w:hAnsi="Times New Roman" w:cs="Times New Roman"/>
                <w:b/>
                <w:bCs/>
                <w:i/>
                <w:iCs/>
                <w:sz w:val="24"/>
                <w:szCs w:val="24"/>
              </w:rPr>
            </w:pPr>
            <w:r w:rsidRPr="00115580">
              <w:rPr>
                <w:rFonts w:ascii="Times New Roman" w:hAnsi="Times New Roman" w:cs="Times New Roman"/>
                <w:sz w:val="24"/>
                <w:szCs w:val="24"/>
              </w:rPr>
              <w:t>HZZO – sredstva u okviru redovne djelatnos</w:t>
            </w:r>
            <w:r w:rsidR="001566DB" w:rsidRPr="00115580">
              <w:rPr>
                <w:rFonts w:ascii="Times New Roman" w:hAnsi="Times New Roman" w:cs="Times New Roman"/>
                <w:sz w:val="24"/>
                <w:szCs w:val="24"/>
              </w:rPr>
              <w:t>t</w:t>
            </w:r>
            <w:r w:rsidRPr="00115580">
              <w:rPr>
                <w:rFonts w:ascii="Times New Roman" w:hAnsi="Times New Roman" w:cs="Times New Roman"/>
                <w:sz w:val="24"/>
                <w:szCs w:val="24"/>
              </w:rPr>
              <w:t>i uključena su u Financijski plan HZZO-a</w:t>
            </w:r>
          </w:p>
        </w:tc>
      </w:tr>
      <w:tr w:rsidR="00045511" w:rsidRPr="00115580" w14:paraId="4C4DECAC" w14:textId="77777777" w:rsidTr="00B47E98">
        <w:tc>
          <w:tcPr>
            <w:tcW w:w="9209"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FFE5D4C" w14:textId="5B6AC2B3" w:rsidR="00B47E98" w:rsidRPr="00115580" w:rsidRDefault="00045511" w:rsidP="007800A5">
            <w:pPr>
              <w:spacing w:before="60" w:after="60"/>
              <w:rPr>
                <w:rFonts w:ascii="Times New Roman" w:hAnsi="Times New Roman" w:cs="Times New Roman"/>
                <w:b/>
                <w:bCs/>
                <w:i/>
                <w:iCs/>
                <w:sz w:val="24"/>
                <w:szCs w:val="24"/>
              </w:rPr>
            </w:pPr>
            <w:r w:rsidRPr="00115580">
              <w:rPr>
                <w:rFonts w:ascii="Times New Roman" w:hAnsi="Times New Roman" w:cs="Times New Roman"/>
                <w:b/>
                <w:bCs/>
                <w:i/>
                <w:iCs/>
                <w:sz w:val="24"/>
                <w:szCs w:val="24"/>
              </w:rPr>
              <w:lastRenderedPageBreak/>
              <w:t>Vrsta mjere: R</w:t>
            </w:r>
          </w:p>
        </w:tc>
      </w:tr>
      <w:tr w:rsidR="00045511" w:rsidRPr="00115580" w14:paraId="385E70A7" w14:textId="77777777" w:rsidTr="00B47E98">
        <w:tc>
          <w:tcPr>
            <w:tcW w:w="9209" w:type="dxa"/>
            <w:tcBorders>
              <w:top w:val="single" w:sz="4" w:space="0" w:color="auto"/>
              <w:left w:val="single" w:sz="4" w:space="0" w:color="auto"/>
              <w:bottom w:val="single" w:sz="4" w:space="0" w:color="auto"/>
              <w:right w:val="single" w:sz="4" w:space="0" w:color="auto"/>
            </w:tcBorders>
            <w:shd w:val="clear" w:color="auto" w:fill="E2EFD9" w:themeFill="accent6" w:themeFillTint="33"/>
            <w:tcMar>
              <w:top w:w="0" w:type="dxa"/>
              <w:left w:w="108" w:type="dxa"/>
              <w:bottom w:w="0" w:type="dxa"/>
              <w:right w:w="108" w:type="dxa"/>
            </w:tcMar>
          </w:tcPr>
          <w:p w14:paraId="647D67EF" w14:textId="77777777" w:rsidR="00045511" w:rsidRPr="00115580" w:rsidRDefault="00045511" w:rsidP="00045511">
            <w:pPr>
              <w:spacing w:before="60" w:after="60"/>
              <w:rPr>
                <w:rFonts w:ascii="Times New Roman" w:hAnsi="Times New Roman" w:cs="Times New Roman"/>
                <w:bCs/>
                <w:iCs/>
                <w:sz w:val="24"/>
                <w:szCs w:val="24"/>
              </w:rPr>
            </w:pPr>
          </w:p>
          <w:p w14:paraId="3A0939C8" w14:textId="77777777" w:rsidR="00045511" w:rsidRPr="00115580" w:rsidRDefault="00045511" w:rsidP="00045511">
            <w:pPr>
              <w:spacing w:before="60" w:after="60"/>
              <w:rPr>
                <w:rFonts w:ascii="Times New Roman" w:hAnsi="Times New Roman" w:cs="Times New Roman"/>
                <w:b/>
                <w:bCs/>
                <w:i/>
                <w:iCs/>
                <w:sz w:val="24"/>
                <w:szCs w:val="24"/>
              </w:rPr>
            </w:pPr>
            <w:r w:rsidRPr="00115580">
              <w:rPr>
                <w:rFonts w:ascii="Times New Roman" w:hAnsi="Times New Roman" w:cs="Times New Roman"/>
                <w:bCs/>
                <w:iCs/>
                <w:sz w:val="24"/>
                <w:szCs w:val="24"/>
              </w:rPr>
              <w:t xml:space="preserve">Mjera 12.  </w:t>
            </w:r>
            <w:r w:rsidRPr="00115580">
              <w:rPr>
                <w:rFonts w:ascii="Times New Roman" w:hAnsi="Times New Roman" w:cs="Times New Roman"/>
                <w:sz w:val="24"/>
                <w:szCs w:val="24"/>
              </w:rPr>
              <w:t>Unaprjeđenje kvalitete palijativne skrb i ublažavanja boli</w:t>
            </w:r>
            <w:r w:rsidRPr="00115580">
              <w:rPr>
                <w:rFonts w:ascii="Times New Roman" w:hAnsi="Times New Roman" w:cs="Times New Roman"/>
                <w:b/>
                <w:bCs/>
                <w:i/>
                <w:iCs/>
                <w:sz w:val="24"/>
                <w:szCs w:val="24"/>
              </w:rPr>
              <w:t xml:space="preserve"> </w:t>
            </w:r>
          </w:p>
          <w:p w14:paraId="0EFA6E19" w14:textId="77777777" w:rsidR="00045511" w:rsidRPr="00115580" w:rsidRDefault="00045511" w:rsidP="00045511">
            <w:pPr>
              <w:spacing w:before="60" w:after="60"/>
              <w:rPr>
                <w:rFonts w:ascii="Times New Roman" w:hAnsi="Times New Roman" w:cs="Times New Roman"/>
                <w:b/>
                <w:bCs/>
                <w:i/>
                <w:iCs/>
                <w:sz w:val="24"/>
                <w:szCs w:val="24"/>
              </w:rPr>
            </w:pPr>
          </w:p>
        </w:tc>
      </w:tr>
      <w:tr w:rsidR="00045511" w:rsidRPr="00115580" w14:paraId="2817DDC2" w14:textId="77777777" w:rsidTr="00B47E98">
        <w:tc>
          <w:tcPr>
            <w:tcW w:w="9209"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E8BE458" w14:textId="4342589F" w:rsidR="00045511" w:rsidRPr="00115580" w:rsidRDefault="00045511" w:rsidP="007800A5">
            <w:pPr>
              <w:spacing w:before="60" w:after="60" w:line="240" w:lineRule="auto"/>
              <w:jc w:val="both"/>
              <w:rPr>
                <w:rFonts w:ascii="Times New Roman" w:hAnsi="Times New Roman" w:cs="Times New Roman"/>
                <w:sz w:val="24"/>
                <w:szCs w:val="24"/>
              </w:rPr>
            </w:pPr>
            <w:r w:rsidRPr="00115580">
              <w:rPr>
                <w:rFonts w:ascii="Times New Roman" w:hAnsi="Times New Roman" w:cs="Times New Roman"/>
                <w:b/>
                <w:bCs/>
                <w:i/>
                <w:iCs/>
                <w:sz w:val="24"/>
                <w:szCs w:val="24"/>
              </w:rPr>
              <w:t>Svrha mjere:</w:t>
            </w:r>
            <w:r w:rsidRPr="00115580">
              <w:rPr>
                <w:rFonts w:ascii="Times New Roman" w:hAnsi="Times New Roman" w:cs="Times New Roman"/>
                <w:sz w:val="24"/>
                <w:szCs w:val="24"/>
              </w:rPr>
              <w:t xml:space="preserve"> Palijativna skrb je pristup koji poboljšava kvalitetu života pacijenta i njihovih obitelji suočenih s problemima neizlječivih, uznapredovanih bolesti, sprečavanjem i ublažavanjem patnje zahvaljujući ranom prepoznavanju i besprijekornoj prosudbi te liječenju bola i drugih problema – fizičkih, psihosocijalnih i duhovnih. Palijativna skrb pristupom je interdisciplinarna te svojim djelokrugom obuhvaća pacijenta, obitelj i zajednicu. Palijativna skrb obuhvaća zbrinjavanje pacijentovih potreba gdje god da se za njega skrbi, kod kuće ili u ustanovi. Palijativna skrb afirmira život, a smrt smatra sastavnim dijelom života koji dolazi na kraju, ona smrt ne ubrzava niti je odgađa te se njenom provedbom nastoji očuvati najbolja moguća kvaliteta života sve do smrti.</w:t>
            </w:r>
          </w:p>
          <w:p w14:paraId="77C3D44A" w14:textId="77777777" w:rsidR="00045511" w:rsidRPr="00115580" w:rsidRDefault="00045511" w:rsidP="00045511">
            <w:pPr>
              <w:suppressAutoHyphens/>
              <w:spacing w:after="0" w:line="240" w:lineRule="auto"/>
              <w:contextualSpacing/>
              <w:jc w:val="both"/>
              <w:rPr>
                <w:rFonts w:ascii="Times New Roman" w:eastAsia="MS Mincho" w:hAnsi="Times New Roman" w:cs="Times New Roman"/>
                <w:color w:val="FF0000"/>
                <w:sz w:val="24"/>
                <w:szCs w:val="24"/>
                <w:highlight w:val="yellow"/>
                <w:lang w:eastAsia="ja-JP"/>
              </w:rPr>
            </w:pPr>
          </w:p>
          <w:p w14:paraId="2EB4104C" w14:textId="77777777" w:rsidR="00045511" w:rsidRPr="00115580" w:rsidRDefault="00045511" w:rsidP="00045511">
            <w:pPr>
              <w:spacing w:before="60" w:after="60"/>
              <w:rPr>
                <w:rFonts w:ascii="Times New Roman" w:hAnsi="Times New Roman" w:cs="Times New Roman"/>
                <w:b/>
                <w:bCs/>
                <w:i/>
                <w:iCs/>
                <w:sz w:val="24"/>
                <w:szCs w:val="24"/>
              </w:rPr>
            </w:pPr>
            <w:r w:rsidRPr="00115580">
              <w:rPr>
                <w:rFonts w:ascii="Times New Roman" w:hAnsi="Times New Roman" w:cs="Times New Roman"/>
                <w:b/>
                <w:bCs/>
                <w:i/>
                <w:iCs/>
                <w:sz w:val="24"/>
                <w:szCs w:val="24"/>
              </w:rPr>
              <w:t>Pokazatelji rezultata:</w:t>
            </w:r>
          </w:p>
          <w:p w14:paraId="4D714D54" w14:textId="011A59AE" w:rsidR="002C43E4" w:rsidRPr="00115580" w:rsidRDefault="002C43E4" w:rsidP="005E1D27">
            <w:pPr>
              <w:pStyle w:val="Odlomakpopisa"/>
              <w:numPr>
                <w:ilvl w:val="0"/>
                <w:numId w:val="16"/>
              </w:numPr>
              <w:spacing w:before="60" w:after="60"/>
              <w:rPr>
                <w:rFonts w:ascii="Times New Roman" w:hAnsi="Times New Roman" w:cs="Times New Roman"/>
                <w:bCs/>
                <w:iCs/>
                <w:sz w:val="24"/>
                <w:szCs w:val="24"/>
              </w:rPr>
            </w:pPr>
            <w:r w:rsidRPr="00115580">
              <w:rPr>
                <w:rFonts w:ascii="Times New Roman" w:hAnsi="Times New Roman" w:cs="Times New Roman"/>
                <w:bCs/>
                <w:iCs/>
                <w:sz w:val="24"/>
                <w:szCs w:val="24"/>
              </w:rPr>
              <w:t>Donesen novi strateški dokument za područje palijativne skrbi</w:t>
            </w:r>
            <w:r w:rsidRPr="00115580">
              <w:rPr>
                <w:rFonts w:ascii="Times New Roman" w:eastAsia="Times New Roman" w:hAnsi="Times New Roman" w:cs="Times New Roman"/>
                <w:sz w:val="24"/>
                <w:szCs w:val="24"/>
                <w:lang w:eastAsia="hr-HR"/>
              </w:rPr>
              <w:t xml:space="preserve"> </w:t>
            </w:r>
          </w:p>
          <w:p w14:paraId="66E2DBD1" w14:textId="52FA3C88" w:rsidR="00045511" w:rsidRPr="007800A5" w:rsidRDefault="00045511" w:rsidP="007800A5">
            <w:pPr>
              <w:pStyle w:val="Odlomakpopisa"/>
              <w:numPr>
                <w:ilvl w:val="0"/>
                <w:numId w:val="16"/>
              </w:numPr>
              <w:spacing w:before="60" w:after="60"/>
              <w:jc w:val="both"/>
              <w:rPr>
                <w:rFonts w:ascii="Times New Roman" w:hAnsi="Times New Roman" w:cs="Times New Roman"/>
                <w:bCs/>
                <w:iCs/>
                <w:sz w:val="24"/>
                <w:szCs w:val="24"/>
              </w:rPr>
            </w:pPr>
            <w:r w:rsidRPr="007800A5">
              <w:rPr>
                <w:rFonts w:ascii="Times New Roman" w:hAnsi="Times New Roman" w:cs="Times New Roman"/>
                <w:bCs/>
                <w:iCs/>
                <w:sz w:val="24"/>
                <w:szCs w:val="24"/>
              </w:rPr>
              <w:t>Broj financiranih projekata/programa udruga</w:t>
            </w:r>
            <w:r w:rsidR="002C43E4" w:rsidRPr="007800A5">
              <w:rPr>
                <w:rFonts w:ascii="Times New Roman" w:hAnsi="Times New Roman" w:cs="Times New Roman"/>
                <w:bCs/>
                <w:iCs/>
                <w:sz w:val="24"/>
                <w:szCs w:val="24"/>
              </w:rPr>
              <w:t xml:space="preserve"> </w:t>
            </w:r>
            <w:r w:rsidR="005E1D27" w:rsidRPr="007800A5">
              <w:rPr>
                <w:rFonts w:ascii="Times New Roman" w:hAnsi="Times New Roman" w:cs="Times New Roman"/>
                <w:bCs/>
                <w:iCs/>
                <w:sz w:val="24"/>
                <w:szCs w:val="24"/>
              </w:rPr>
              <w:t>na</w:t>
            </w:r>
            <w:r w:rsidR="002C43E4" w:rsidRPr="007800A5">
              <w:rPr>
                <w:rFonts w:ascii="Times New Roman" w:hAnsi="Times New Roman" w:cs="Times New Roman"/>
                <w:bCs/>
                <w:iCs/>
                <w:sz w:val="24"/>
                <w:szCs w:val="24"/>
              </w:rPr>
              <w:t xml:space="preserve"> područj</w:t>
            </w:r>
            <w:r w:rsidR="005E1D27" w:rsidRPr="007800A5">
              <w:rPr>
                <w:rFonts w:ascii="Times New Roman" w:hAnsi="Times New Roman" w:cs="Times New Roman"/>
                <w:bCs/>
                <w:iCs/>
                <w:sz w:val="24"/>
                <w:szCs w:val="24"/>
              </w:rPr>
              <w:t>u</w:t>
            </w:r>
            <w:r w:rsidR="002C43E4" w:rsidRPr="007800A5">
              <w:rPr>
                <w:rFonts w:ascii="Times New Roman" w:hAnsi="Times New Roman" w:cs="Times New Roman"/>
                <w:bCs/>
                <w:iCs/>
                <w:sz w:val="24"/>
                <w:szCs w:val="24"/>
              </w:rPr>
              <w:t xml:space="preserve"> palijativne skrbi</w:t>
            </w:r>
          </w:p>
        </w:tc>
      </w:tr>
      <w:tr w:rsidR="00045511" w:rsidRPr="00115580" w14:paraId="303FD9C4" w14:textId="77777777" w:rsidTr="005472A3">
        <w:tc>
          <w:tcPr>
            <w:tcW w:w="9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6A3267B" w14:textId="77777777" w:rsidR="00045511" w:rsidRPr="00115580" w:rsidRDefault="00045511" w:rsidP="00045511">
            <w:pPr>
              <w:spacing w:before="60"/>
              <w:jc w:val="both"/>
              <w:rPr>
                <w:rFonts w:ascii="Times New Roman" w:hAnsi="Times New Roman" w:cs="Times New Roman"/>
                <w:b/>
                <w:bCs/>
                <w:i/>
                <w:iCs/>
                <w:sz w:val="24"/>
                <w:szCs w:val="24"/>
              </w:rPr>
            </w:pPr>
            <w:r w:rsidRPr="00115580">
              <w:rPr>
                <w:rFonts w:ascii="Times New Roman" w:hAnsi="Times New Roman" w:cs="Times New Roman"/>
                <w:b/>
                <w:bCs/>
                <w:i/>
                <w:iCs/>
                <w:sz w:val="24"/>
                <w:szCs w:val="24"/>
              </w:rPr>
              <w:t xml:space="preserve">Nadležnost za provedbu: </w:t>
            </w:r>
          </w:p>
          <w:p w14:paraId="2C080FB5" w14:textId="77777777" w:rsidR="00045511" w:rsidRPr="00115580" w:rsidRDefault="00045511" w:rsidP="00045511">
            <w:pPr>
              <w:spacing w:before="60"/>
              <w:jc w:val="both"/>
              <w:rPr>
                <w:rFonts w:ascii="Times New Roman" w:hAnsi="Times New Roman" w:cs="Times New Roman"/>
                <w:bCs/>
                <w:iCs/>
                <w:sz w:val="24"/>
                <w:szCs w:val="24"/>
              </w:rPr>
            </w:pPr>
            <w:r w:rsidRPr="00115580">
              <w:rPr>
                <w:rFonts w:ascii="Times New Roman" w:hAnsi="Times New Roman" w:cs="Times New Roman"/>
                <w:bCs/>
                <w:iCs/>
                <w:sz w:val="24"/>
                <w:szCs w:val="24"/>
              </w:rPr>
              <w:t>MZ</w:t>
            </w:r>
          </w:p>
          <w:p w14:paraId="4C4F501F" w14:textId="77777777" w:rsidR="00045511" w:rsidRPr="00115580" w:rsidRDefault="00045511" w:rsidP="00045511">
            <w:pPr>
              <w:spacing w:after="60"/>
              <w:jc w:val="both"/>
              <w:rPr>
                <w:rFonts w:ascii="Times New Roman" w:hAnsi="Times New Roman" w:cs="Times New Roman"/>
                <w:b/>
                <w:bCs/>
                <w:i/>
                <w:iCs/>
                <w:sz w:val="24"/>
                <w:szCs w:val="24"/>
              </w:rPr>
            </w:pPr>
            <w:proofErr w:type="spellStart"/>
            <w:r w:rsidRPr="00115580">
              <w:rPr>
                <w:rFonts w:ascii="Times New Roman" w:hAnsi="Times New Roman" w:cs="Times New Roman"/>
                <w:b/>
                <w:bCs/>
                <w:i/>
                <w:iCs/>
                <w:sz w:val="24"/>
                <w:szCs w:val="24"/>
              </w:rPr>
              <w:t>Sunositelj</w:t>
            </w:r>
            <w:proofErr w:type="spellEnd"/>
            <w:r w:rsidRPr="00115580">
              <w:rPr>
                <w:rFonts w:ascii="Times New Roman" w:hAnsi="Times New Roman" w:cs="Times New Roman"/>
                <w:b/>
                <w:bCs/>
                <w:i/>
                <w:iCs/>
                <w:sz w:val="24"/>
                <w:szCs w:val="24"/>
              </w:rPr>
              <w:t xml:space="preserve"> mjere: </w:t>
            </w:r>
          </w:p>
          <w:p w14:paraId="61569189" w14:textId="77777777" w:rsidR="00045511" w:rsidRPr="00115580" w:rsidRDefault="00045511" w:rsidP="00045511">
            <w:pPr>
              <w:spacing w:before="60" w:after="60"/>
              <w:rPr>
                <w:rFonts w:ascii="Times New Roman" w:hAnsi="Times New Roman" w:cs="Times New Roman"/>
                <w:bCs/>
                <w:iCs/>
                <w:color w:val="000000" w:themeColor="text1"/>
                <w:sz w:val="24"/>
                <w:szCs w:val="24"/>
              </w:rPr>
            </w:pPr>
            <w:r w:rsidRPr="00115580">
              <w:rPr>
                <w:rFonts w:ascii="Times New Roman" w:hAnsi="Times New Roman" w:cs="Times New Roman"/>
                <w:bCs/>
                <w:iCs/>
                <w:sz w:val="24"/>
                <w:szCs w:val="24"/>
              </w:rPr>
              <w:t>HZJZ,  HZZO</w:t>
            </w:r>
            <w:r w:rsidRPr="00115580">
              <w:rPr>
                <w:rFonts w:ascii="Times New Roman" w:hAnsi="Times New Roman" w:cs="Times New Roman"/>
                <w:bCs/>
                <w:iCs/>
                <w:color w:val="000000" w:themeColor="text1"/>
                <w:sz w:val="24"/>
                <w:szCs w:val="24"/>
              </w:rPr>
              <w:t>, stručna društva, udruge, međunarodne institucije</w:t>
            </w:r>
          </w:p>
          <w:p w14:paraId="19C18609" w14:textId="376C8A97" w:rsidR="00E5239C" w:rsidRPr="00115580" w:rsidRDefault="00E5239C" w:rsidP="00045511">
            <w:pPr>
              <w:spacing w:before="60" w:after="60"/>
              <w:rPr>
                <w:rFonts w:ascii="Times New Roman" w:hAnsi="Times New Roman" w:cs="Times New Roman"/>
                <w:bCs/>
                <w:iCs/>
                <w:sz w:val="24"/>
                <w:szCs w:val="24"/>
              </w:rPr>
            </w:pPr>
            <w:r w:rsidRPr="00115580">
              <w:rPr>
                <w:rFonts w:ascii="Times New Roman" w:hAnsi="Times New Roman" w:cs="Times New Roman"/>
                <w:b/>
                <w:bCs/>
                <w:i/>
                <w:iCs/>
                <w:color w:val="000000" w:themeColor="text1"/>
                <w:sz w:val="24"/>
                <w:szCs w:val="24"/>
              </w:rPr>
              <w:t>Rok provedbe</w:t>
            </w:r>
            <w:r w:rsidRPr="00115580">
              <w:rPr>
                <w:rFonts w:ascii="Times New Roman" w:hAnsi="Times New Roman" w:cs="Times New Roman"/>
                <w:bCs/>
                <w:iCs/>
                <w:color w:val="000000" w:themeColor="text1"/>
                <w:sz w:val="24"/>
                <w:szCs w:val="24"/>
              </w:rPr>
              <w:t>: 2025. godina</w:t>
            </w:r>
          </w:p>
        </w:tc>
      </w:tr>
      <w:tr w:rsidR="00045511" w:rsidRPr="00115580" w14:paraId="57B24F18" w14:textId="77777777" w:rsidTr="005472A3">
        <w:tc>
          <w:tcPr>
            <w:tcW w:w="9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1E49E73" w14:textId="77777777" w:rsidR="00535010" w:rsidRPr="00115580" w:rsidRDefault="00535010" w:rsidP="00535010">
            <w:pPr>
              <w:spacing w:before="60" w:after="60"/>
              <w:rPr>
                <w:rFonts w:ascii="Times New Roman" w:hAnsi="Times New Roman" w:cs="Times New Roman"/>
                <w:b/>
                <w:bCs/>
                <w:i/>
                <w:iCs/>
                <w:sz w:val="24"/>
                <w:szCs w:val="24"/>
              </w:rPr>
            </w:pPr>
            <w:r w:rsidRPr="00115580">
              <w:rPr>
                <w:rFonts w:ascii="Times New Roman" w:hAnsi="Times New Roman" w:cs="Times New Roman"/>
                <w:b/>
                <w:bCs/>
                <w:i/>
                <w:iCs/>
                <w:sz w:val="24"/>
                <w:szCs w:val="24"/>
              </w:rPr>
              <w:t>Ukupni procijenjeni trošak provedbe za razdoblje do 2025*:</w:t>
            </w:r>
          </w:p>
          <w:p w14:paraId="232A6613" w14:textId="43FC69DF" w:rsidR="000C3737" w:rsidRPr="00B3787A" w:rsidRDefault="000C3737" w:rsidP="000C3737">
            <w:pPr>
              <w:spacing w:before="60" w:after="60"/>
              <w:rPr>
                <w:rFonts w:ascii="Times New Roman" w:hAnsi="Times New Roman" w:cs="Times New Roman"/>
                <w:bCs/>
                <w:iCs/>
                <w:sz w:val="24"/>
                <w:szCs w:val="24"/>
              </w:rPr>
            </w:pPr>
            <w:r w:rsidRPr="00115580">
              <w:rPr>
                <w:rFonts w:ascii="Times New Roman" w:hAnsi="Times New Roman" w:cs="Times New Roman"/>
                <w:bCs/>
                <w:iCs/>
                <w:sz w:val="24"/>
                <w:szCs w:val="24"/>
              </w:rPr>
              <w:t xml:space="preserve">2024. godina </w:t>
            </w:r>
            <w:r w:rsidRPr="00D11931">
              <w:rPr>
                <w:rFonts w:ascii="Times New Roman" w:hAnsi="Times New Roman" w:cs="Times New Roman"/>
                <w:bCs/>
                <w:iCs/>
                <w:sz w:val="24"/>
                <w:szCs w:val="24"/>
              </w:rPr>
              <w:t xml:space="preserve">ukupno HZZO </w:t>
            </w:r>
            <w:r w:rsidRPr="00D11931">
              <w:rPr>
                <w:rFonts w:ascii="Times New Roman" w:eastAsia="Times New Roman" w:hAnsi="Times New Roman" w:cs="Times New Roman"/>
                <w:sz w:val="24"/>
                <w:szCs w:val="24"/>
                <w:lang w:eastAsia="hr-HR"/>
              </w:rPr>
              <w:t xml:space="preserve">- </w:t>
            </w:r>
            <w:r w:rsidRPr="00D11931">
              <w:rPr>
                <w:rFonts w:ascii="Times New Roman" w:hAnsi="Times New Roman" w:cs="Times New Roman"/>
                <w:bCs/>
                <w:iCs/>
                <w:sz w:val="24"/>
                <w:szCs w:val="24"/>
              </w:rPr>
              <w:t>A600000</w:t>
            </w:r>
            <w:r w:rsidRPr="00D11931">
              <w:rPr>
                <w:rFonts w:ascii="Times New Roman" w:eastAsia="Times New Roman" w:hAnsi="Times New Roman" w:cs="Times New Roman"/>
                <w:sz w:val="24"/>
                <w:szCs w:val="24"/>
                <w:lang w:eastAsia="hr-HR"/>
              </w:rPr>
              <w:t xml:space="preserve"> </w:t>
            </w:r>
            <w:r w:rsidR="00E8718C" w:rsidRPr="00D11931">
              <w:rPr>
                <w:rFonts w:ascii="Times New Roman" w:hAnsi="Times New Roman" w:cs="Times New Roman"/>
                <w:bCs/>
                <w:iCs/>
                <w:sz w:val="24"/>
                <w:szCs w:val="24"/>
              </w:rPr>
              <w:t xml:space="preserve">6.351.958,26 </w:t>
            </w:r>
            <w:r w:rsidRPr="00D11931">
              <w:rPr>
                <w:rFonts w:ascii="Times New Roman" w:eastAsia="Times New Roman" w:hAnsi="Times New Roman" w:cs="Times New Roman"/>
                <w:sz w:val="24"/>
                <w:szCs w:val="24"/>
                <w:lang w:eastAsia="hr-HR"/>
              </w:rPr>
              <w:t xml:space="preserve">€; </w:t>
            </w:r>
            <w:r w:rsidRPr="00D11931">
              <w:rPr>
                <w:rFonts w:ascii="Times New Roman" w:hAnsi="Times New Roman" w:cs="Times New Roman"/>
                <w:bCs/>
                <w:iCs/>
                <w:sz w:val="24"/>
                <w:szCs w:val="24"/>
              </w:rPr>
              <w:t xml:space="preserve">HZZO </w:t>
            </w:r>
            <w:r w:rsidRPr="00B3787A">
              <w:rPr>
                <w:rFonts w:ascii="Times New Roman" w:eastAsia="Times New Roman" w:hAnsi="Times New Roman" w:cs="Times New Roman"/>
                <w:sz w:val="24"/>
                <w:szCs w:val="24"/>
                <w:lang w:eastAsia="hr-HR"/>
              </w:rPr>
              <w:t xml:space="preserve">- </w:t>
            </w:r>
            <w:r w:rsidRPr="00B3787A">
              <w:rPr>
                <w:rFonts w:ascii="Times New Roman" w:hAnsi="Times New Roman" w:cs="Times New Roman"/>
                <w:bCs/>
                <w:iCs/>
                <w:sz w:val="24"/>
                <w:szCs w:val="24"/>
              </w:rPr>
              <w:t>A600003</w:t>
            </w:r>
            <w:r w:rsidRPr="00B3787A">
              <w:rPr>
                <w:rFonts w:ascii="Times New Roman" w:eastAsia="Times New Roman" w:hAnsi="Times New Roman" w:cs="Times New Roman"/>
                <w:sz w:val="24"/>
                <w:szCs w:val="24"/>
                <w:lang w:eastAsia="hr-HR"/>
              </w:rPr>
              <w:t xml:space="preserve"> </w:t>
            </w:r>
            <w:r w:rsidR="006139A3" w:rsidRPr="00B3787A">
              <w:rPr>
                <w:rFonts w:ascii="Times New Roman" w:eastAsia="Times New Roman" w:hAnsi="Times New Roman" w:cs="Times New Roman"/>
                <w:sz w:val="24"/>
                <w:szCs w:val="24"/>
                <w:lang w:eastAsia="hr-HR"/>
              </w:rPr>
              <w:t xml:space="preserve">11.204.958,92 </w:t>
            </w:r>
            <w:r w:rsidRPr="00B3787A">
              <w:rPr>
                <w:rFonts w:ascii="Times New Roman" w:eastAsia="Times New Roman" w:hAnsi="Times New Roman" w:cs="Times New Roman"/>
                <w:sz w:val="24"/>
                <w:szCs w:val="24"/>
                <w:lang w:eastAsia="hr-HR"/>
              </w:rPr>
              <w:t xml:space="preserve">€; </w:t>
            </w:r>
            <w:r w:rsidRPr="00B3787A">
              <w:rPr>
                <w:rFonts w:ascii="Times New Roman" w:hAnsi="Times New Roman" w:cs="Times New Roman"/>
                <w:bCs/>
                <w:iCs/>
                <w:sz w:val="24"/>
                <w:szCs w:val="24"/>
              </w:rPr>
              <w:t xml:space="preserve">HZZO </w:t>
            </w:r>
            <w:r w:rsidRPr="00B3787A">
              <w:rPr>
                <w:rFonts w:ascii="Times New Roman" w:eastAsia="Times New Roman" w:hAnsi="Times New Roman" w:cs="Times New Roman"/>
                <w:sz w:val="24"/>
                <w:szCs w:val="24"/>
                <w:lang w:eastAsia="hr-HR"/>
              </w:rPr>
              <w:t xml:space="preserve">- </w:t>
            </w:r>
            <w:r w:rsidRPr="00B3787A">
              <w:rPr>
                <w:rFonts w:ascii="Times New Roman" w:hAnsi="Times New Roman" w:cs="Times New Roman"/>
                <w:bCs/>
                <w:iCs/>
                <w:sz w:val="24"/>
                <w:szCs w:val="24"/>
              </w:rPr>
              <w:t>A600004</w:t>
            </w:r>
            <w:r w:rsidRPr="00B3787A">
              <w:rPr>
                <w:rFonts w:ascii="Times New Roman" w:eastAsia="Times New Roman" w:hAnsi="Times New Roman" w:cs="Times New Roman"/>
                <w:sz w:val="24"/>
                <w:szCs w:val="24"/>
                <w:lang w:eastAsia="hr-HR"/>
              </w:rPr>
              <w:t xml:space="preserve"> </w:t>
            </w:r>
            <w:r w:rsidR="00322EF0" w:rsidRPr="00B3787A">
              <w:rPr>
                <w:rFonts w:ascii="Times New Roman" w:eastAsia="Times New Roman" w:hAnsi="Times New Roman" w:cs="Times New Roman"/>
                <w:sz w:val="24"/>
                <w:szCs w:val="24"/>
                <w:lang w:eastAsia="hr-HR"/>
              </w:rPr>
              <w:t xml:space="preserve">1.540.962,51 </w:t>
            </w:r>
            <w:r w:rsidRPr="00B3787A">
              <w:rPr>
                <w:rFonts w:ascii="Times New Roman" w:eastAsia="Times New Roman" w:hAnsi="Times New Roman" w:cs="Times New Roman"/>
                <w:sz w:val="24"/>
                <w:szCs w:val="24"/>
                <w:lang w:eastAsia="hr-HR"/>
              </w:rPr>
              <w:t>€;</w:t>
            </w:r>
            <w:r w:rsidR="00A70FA2" w:rsidRPr="00B3787A">
              <w:rPr>
                <w:rFonts w:ascii="Times New Roman" w:eastAsia="Times New Roman" w:hAnsi="Times New Roman" w:cs="Times New Roman"/>
                <w:sz w:val="24"/>
                <w:szCs w:val="24"/>
                <w:lang w:eastAsia="hr-HR"/>
              </w:rPr>
              <w:t xml:space="preserve"> </w:t>
            </w:r>
            <w:r w:rsidR="00A70FA2" w:rsidRPr="00B3787A">
              <w:rPr>
                <w:rFonts w:ascii="Times New Roman" w:hAnsi="Times New Roman" w:cs="Times New Roman"/>
                <w:sz w:val="24"/>
                <w:szCs w:val="24"/>
              </w:rPr>
              <w:t>MZ A618207 - sredstva su osigurana u okviru redovne djelatnosti</w:t>
            </w:r>
          </w:p>
          <w:p w14:paraId="2C9AA804" w14:textId="796CF6B7" w:rsidR="000C3737" w:rsidRPr="00D11931" w:rsidRDefault="000C3737" w:rsidP="000C3737">
            <w:pPr>
              <w:spacing w:before="60" w:after="60"/>
              <w:rPr>
                <w:rFonts w:ascii="Times New Roman" w:hAnsi="Times New Roman" w:cs="Times New Roman"/>
                <w:bCs/>
                <w:iCs/>
                <w:sz w:val="24"/>
                <w:szCs w:val="24"/>
              </w:rPr>
            </w:pPr>
            <w:r w:rsidRPr="00B3787A">
              <w:rPr>
                <w:rFonts w:ascii="Times New Roman" w:hAnsi="Times New Roman" w:cs="Times New Roman"/>
                <w:bCs/>
                <w:iCs/>
                <w:sz w:val="24"/>
                <w:szCs w:val="24"/>
              </w:rPr>
              <w:lastRenderedPageBreak/>
              <w:t xml:space="preserve">2025. godina ukupno HZZO </w:t>
            </w:r>
            <w:r w:rsidRPr="00B3787A">
              <w:rPr>
                <w:rFonts w:ascii="Times New Roman" w:eastAsia="Times New Roman" w:hAnsi="Times New Roman" w:cs="Times New Roman"/>
                <w:sz w:val="24"/>
                <w:szCs w:val="24"/>
                <w:lang w:eastAsia="hr-HR"/>
              </w:rPr>
              <w:t xml:space="preserve">- </w:t>
            </w:r>
            <w:r w:rsidRPr="00B3787A">
              <w:rPr>
                <w:rFonts w:ascii="Times New Roman" w:hAnsi="Times New Roman" w:cs="Times New Roman"/>
                <w:bCs/>
                <w:iCs/>
                <w:sz w:val="24"/>
                <w:szCs w:val="24"/>
              </w:rPr>
              <w:t>A600000</w:t>
            </w:r>
            <w:r w:rsidRPr="00B3787A">
              <w:rPr>
                <w:rFonts w:ascii="Times New Roman" w:eastAsia="Times New Roman" w:hAnsi="Times New Roman" w:cs="Times New Roman"/>
                <w:sz w:val="24"/>
                <w:szCs w:val="24"/>
                <w:lang w:eastAsia="hr-HR"/>
              </w:rPr>
              <w:t xml:space="preserve"> </w:t>
            </w:r>
            <w:r w:rsidR="00E8718C" w:rsidRPr="00B3787A">
              <w:rPr>
                <w:rFonts w:ascii="Times New Roman" w:hAnsi="Times New Roman" w:cs="Times New Roman"/>
                <w:bCs/>
                <w:iCs/>
                <w:sz w:val="24"/>
                <w:szCs w:val="24"/>
              </w:rPr>
              <w:t xml:space="preserve">6.680.981,99  </w:t>
            </w:r>
            <w:r w:rsidRPr="00B3787A">
              <w:rPr>
                <w:rFonts w:ascii="Times New Roman" w:eastAsia="Times New Roman" w:hAnsi="Times New Roman" w:cs="Times New Roman"/>
                <w:sz w:val="24"/>
                <w:szCs w:val="24"/>
                <w:lang w:eastAsia="hr-HR"/>
              </w:rPr>
              <w:t xml:space="preserve">€; </w:t>
            </w:r>
            <w:r w:rsidRPr="00B3787A">
              <w:rPr>
                <w:rFonts w:ascii="Times New Roman" w:hAnsi="Times New Roman" w:cs="Times New Roman"/>
                <w:bCs/>
                <w:iCs/>
                <w:sz w:val="24"/>
                <w:szCs w:val="24"/>
              </w:rPr>
              <w:t xml:space="preserve">HZZO </w:t>
            </w:r>
            <w:r w:rsidRPr="00B3787A">
              <w:rPr>
                <w:rFonts w:ascii="Times New Roman" w:eastAsia="Times New Roman" w:hAnsi="Times New Roman" w:cs="Times New Roman"/>
                <w:sz w:val="24"/>
                <w:szCs w:val="24"/>
                <w:lang w:eastAsia="hr-HR"/>
              </w:rPr>
              <w:t xml:space="preserve">- </w:t>
            </w:r>
            <w:r w:rsidRPr="00B3787A">
              <w:rPr>
                <w:rFonts w:ascii="Times New Roman" w:hAnsi="Times New Roman" w:cs="Times New Roman"/>
                <w:bCs/>
                <w:iCs/>
                <w:sz w:val="24"/>
                <w:szCs w:val="24"/>
              </w:rPr>
              <w:t>A60000</w:t>
            </w:r>
            <w:r w:rsidR="00B3787A" w:rsidRPr="00B3787A">
              <w:rPr>
                <w:rFonts w:ascii="Times New Roman" w:hAnsi="Times New Roman" w:cs="Times New Roman"/>
                <w:bCs/>
                <w:iCs/>
                <w:sz w:val="24"/>
                <w:szCs w:val="24"/>
              </w:rPr>
              <w:t>3</w:t>
            </w:r>
            <w:r w:rsidRPr="00D11931">
              <w:rPr>
                <w:rFonts w:ascii="Times New Roman" w:eastAsia="Times New Roman" w:hAnsi="Times New Roman" w:cs="Times New Roman"/>
                <w:sz w:val="24"/>
                <w:szCs w:val="24"/>
                <w:lang w:eastAsia="hr-HR"/>
              </w:rPr>
              <w:t xml:space="preserve"> </w:t>
            </w:r>
            <w:r w:rsidR="00AD4F2B" w:rsidRPr="00D11931">
              <w:rPr>
                <w:rFonts w:ascii="Times New Roman" w:hAnsi="Times New Roman" w:cs="Times New Roman"/>
                <w:bCs/>
                <w:iCs/>
                <w:sz w:val="24"/>
                <w:szCs w:val="24"/>
              </w:rPr>
              <w:t xml:space="preserve">11.939.473,81 </w:t>
            </w:r>
            <w:r w:rsidRPr="00D11931">
              <w:rPr>
                <w:rFonts w:ascii="Times New Roman" w:eastAsia="Times New Roman" w:hAnsi="Times New Roman" w:cs="Times New Roman"/>
                <w:sz w:val="24"/>
                <w:szCs w:val="24"/>
                <w:lang w:eastAsia="hr-HR"/>
              </w:rPr>
              <w:t xml:space="preserve">€; </w:t>
            </w:r>
            <w:r w:rsidRPr="00D11931">
              <w:rPr>
                <w:rFonts w:ascii="Times New Roman" w:hAnsi="Times New Roman" w:cs="Times New Roman"/>
                <w:bCs/>
                <w:iCs/>
                <w:sz w:val="24"/>
                <w:szCs w:val="24"/>
              </w:rPr>
              <w:t xml:space="preserve">HZZO </w:t>
            </w:r>
            <w:r w:rsidRPr="00D11931">
              <w:rPr>
                <w:rFonts w:ascii="Times New Roman" w:eastAsia="Times New Roman" w:hAnsi="Times New Roman" w:cs="Times New Roman"/>
                <w:sz w:val="24"/>
                <w:szCs w:val="24"/>
                <w:lang w:eastAsia="hr-HR"/>
              </w:rPr>
              <w:t xml:space="preserve">- </w:t>
            </w:r>
            <w:r w:rsidRPr="00D11931">
              <w:rPr>
                <w:rFonts w:ascii="Times New Roman" w:hAnsi="Times New Roman" w:cs="Times New Roman"/>
                <w:bCs/>
                <w:iCs/>
                <w:sz w:val="24"/>
                <w:szCs w:val="24"/>
              </w:rPr>
              <w:t>A600004</w:t>
            </w:r>
            <w:r w:rsidRPr="00D11931">
              <w:rPr>
                <w:rFonts w:ascii="Times New Roman" w:eastAsia="Times New Roman" w:hAnsi="Times New Roman" w:cs="Times New Roman"/>
                <w:sz w:val="24"/>
                <w:szCs w:val="24"/>
                <w:lang w:eastAsia="hr-HR"/>
              </w:rPr>
              <w:t xml:space="preserve"> </w:t>
            </w:r>
            <w:r w:rsidR="00C700B8" w:rsidRPr="00D11931">
              <w:rPr>
                <w:rFonts w:ascii="Times New Roman" w:eastAsia="Times New Roman" w:hAnsi="Times New Roman" w:cs="Times New Roman"/>
                <w:sz w:val="24"/>
                <w:szCs w:val="24"/>
                <w:lang w:eastAsia="hr-HR"/>
              </w:rPr>
              <w:t xml:space="preserve">1.643.289,61 </w:t>
            </w:r>
            <w:r w:rsidRPr="00D11931">
              <w:rPr>
                <w:rFonts w:ascii="Times New Roman" w:eastAsia="Times New Roman" w:hAnsi="Times New Roman" w:cs="Times New Roman"/>
                <w:sz w:val="24"/>
                <w:szCs w:val="24"/>
                <w:lang w:eastAsia="hr-HR"/>
              </w:rPr>
              <w:t>€;</w:t>
            </w:r>
            <w:r w:rsidR="00A70FA2" w:rsidRPr="00D11931">
              <w:rPr>
                <w:rFonts w:ascii="Times New Roman" w:eastAsia="Times New Roman" w:hAnsi="Times New Roman" w:cs="Times New Roman"/>
                <w:sz w:val="24"/>
                <w:szCs w:val="24"/>
                <w:lang w:eastAsia="hr-HR"/>
              </w:rPr>
              <w:t xml:space="preserve"> </w:t>
            </w:r>
            <w:r w:rsidR="00A70FA2" w:rsidRPr="00D11931">
              <w:rPr>
                <w:rFonts w:ascii="Times New Roman" w:hAnsi="Times New Roman" w:cs="Times New Roman"/>
                <w:sz w:val="24"/>
                <w:szCs w:val="24"/>
              </w:rPr>
              <w:t>MZ A618207 - sredstva su osigurana u okviru redovne djelatnosti</w:t>
            </w:r>
          </w:p>
          <w:p w14:paraId="12B3EF7B" w14:textId="77777777" w:rsidR="00DD7797" w:rsidRPr="00D11931" w:rsidRDefault="00DD7797" w:rsidP="00535010">
            <w:pPr>
              <w:rPr>
                <w:rFonts w:ascii="Times New Roman" w:hAnsi="Times New Roman" w:cs="Times New Roman"/>
                <w:bCs/>
                <w:iCs/>
                <w:sz w:val="24"/>
                <w:szCs w:val="24"/>
              </w:rPr>
            </w:pPr>
          </w:p>
          <w:p w14:paraId="37074386" w14:textId="77777777" w:rsidR="0098049F" w:rsidRPr="00D11931" w:rsidRDefault="0098049F" w:rsidP="0098049F">
            <w:pPr>
              <w:rPr>
                <w:rFonts w:ascii="Times New Roman" w:eastAsia="Times New Roman" w:hAnsi="Times New Roman" w:cs="Times New Roman"/>
                <w:sz w:val="24"/>
                <w:szCs w:val="24"/>
                <w:lang w:eastAsia="hr-HR"/>
              </w:rPr>
            </w:pPr>
            <w:r w:rsidRPr="00D11931">
              <w:rPr>
                <w:rFonts w:ascii="Times New Roman" w:eastAsia="Times New Roman" w:hAnsi="Times New Roman" w:cs="Times New Roman"/>
                <w:sz w:val="24"/>
                <w:szCs w:val="24"/>
                <w:lang w:eastAsia="hr-HR"/>
              </w:rPr>
              <w:t>Sveukupno do 2025. godine</w:t>
            </w:r>
          </w:p>
          <w:p w14:paraId="7D5449D8" w14:textId="1678BFA7" w:rsidR="00DE5BEB" w:rsidRPr="00D11931" w:rsidRDefault="000C3737" w:rsidP="000C3737">
            <w:pPr>
              <w:rPr>
                <w:rFonts w:ascii="Times New Roman" w:hAnsi="Times New Roman" w:cs="Times New Roman"/>
                <w:sz w:val="24"/>
                <w:szCs w:val="24"/>
              </w:rPr>
            </w:pPr>
            <w:r w:rsidRPr="00D11931">
              <w:rPr>
                <w:rFonts w:ascii="Times New Roman" w:hAnsi="Times New Roman" w:cs="Times New Roman"/>
                <w:bCs/>
                <w:iCs/>
                <w:sz w:val="24"/>
                <w:szCs w:val="24"/>
              </w:rPr>
              <w:t xml:space="preserve">HZZO </w:t>
            </w:r>
            <w:r w:rsidR="00DD7797" w:rsidRPr="00D11931">
              <w:rPr>
                <w:rFonts w:ascii="Times New Roman" w:eastAsia="Times New Roman" w:hAnsi="Times New Roman" w:cs="Times New Roman"/>
                <w:sz w:val="24"/>
                <w:szCs w:val="24"/>
                <w:lang w:eastAsia="hr-HR"/>
              </w:rPr>
              <w:t xml:space="preserve"> A600000 -</w:t>
            </w:r>
            <w:r w:rsidR="009C1179" w:rsidRPr="00D11931">
              <w:rPr>
                <w:rFonts w:ascii="Times New Roman" w:eastAsia="Times New Roman" w:hAnsi="Times New Roman" w:cs="Times New Roman"/>
                <w:sz w:val="24"/>
                <w:szCs w:val="24"/>
                <w:lang w:eastAsia="hr-HR"/>
              </w:rPr>
              <w:t xml:space="preserve"> </w:t>
            </w:r>
            <w:r w:rsidR="00E8718C" w:rsidRPr="00D11931">
              <w:rPr>
                <w:rFonts w:ascii="Times New Roman" w:hAnsi="Times New Roman" w:cs="Times New Roman"/>
                <w:sz w:val="24"/>
                <w:szCs w:val="24"/>
              </w:rPr>
              <w:t>13.032.940,25</w:t>
            </w:r>
            <w:r w:rsidR="00E8718C" w:rsidRPr="00D11931">
              <w:rPr>
                <w:rFonts w:ascii="Calibri" w:hAnsi="Calibri" w:cs="Calibri"/>
                <w:sz w:val="44"/>
                <w:szCs w:val="44"/>
              </w:rPr>
              <w:t xml:space="preserve"> </w:t>
            </w:r>
            <w:r w:rsidR="00DD7797" w:rsidRPr="00D11931">
              <w:rPr>
                <w:rFonts w:ascii="Times New Roman" w:eastAsia="Times New Roman" w:hAnsi="Times New Roman" w:cs="Times New Roman"/>
                <w:sz w:val="24"/>
                <w:szCs w:val="24"/>
                <w:lang w:eastAsia="hr-HR"/>
              </w:rPr>
              <w:t>€</w:t>
            </w:r>
            <w:r w:rsidR="00DD7797" w:rsidRPr="00D11931">
              <w:rPr>
                <w:rFonts w:ascii="Times New Roman" w:hAnsi="Times New Roman" w:cs="Times New Roman"/>
                <w:sz w:val="24"/>
                <w:szCs w:val="24"/>
              </w:rPr>
              <w:t>;</w:t>
            </w:r>
            <w:r w:rsidR="00DD7797" w:rsidRPr="00D11931">
              <w:rPr>
                <w:rFonts w:ascii="Times New Roman" w:eastAsia="Times New Roman" w:hAnsi="Times New Roman" w:cs="Times New Roman"/>
                <w:sz w:val="24"/>
                <w:szCs w:val="24"/>
                <w:lang w:eastAsia="hr-HR"/>
              </w:rPr>
              <w:t xml:space="preserve"> </w:t>
            </w:r>
            <w:r w:rsidR="00DD7797" w:rsidRPr="00D11931">
              <w:rPr>
                <w:rFonts w:ascii="Times New Roman" w:hAnsi="Times New Roman" w:cs="Times New Roman"/>
                <w:bCs/>
                <w:iCs/>
                <w:sz w:val="24"/>
                <w:szCs w:val="24"/>
              </w:rPr>
              <w:t>A600003 -</w:t>
            </w:r>
            <w:r w:rsidR="00F501B3" w:rsidRPr="00D11931">
              <w:rPr>
                <w:rFonts w:ascii="Times New Roman" w:hAnsi="Times New Roman" w:cs="Times New Roman"/>
                <w:bCs/>
                <w:iCs/>
                <w:sz w:val="24"/>
                <w:szCs w:val="24"/>
              </w:rPr>
              <w:t xml:space="preserve"> </w:t>
            </w:r>
            <w:r w:rsidR="00322EF0" w:rsidRPr="00D11931">
              <w:rPr>
                <w:rFonts w:ascii="Times New Roman" w:hAnsi="Times New Roman" w:cs="Times New Roman"/>
                <w:sz w:val="24"/>
                <w:szCs w:val="24"/>
              </w:rPr>
              <w:t>23.144.432,73</w:t>
            </w:r>
            <w:r w:rsidR="00322EF0" w:rsidRPr="00D11931">
              <w:rPr>
                <w:rFonts w:ascii="Calibri" w:hAnsi="Calibri" w:cs="Calibri"/>
                <w:sz w:val="44"/>
                <w:szCs w:val="44"/>
              </w:rPr>
              <w:t xml:space="preserve"> </w:t>
            </w:r>
            <w:r w:rsidR="00DD7797" w:rsidRPr="00D11931">
              <w:rPr>
                <w:rFonts w:ascii="Times New Roman" w:eastAsia="Times New Roman" w:hAnsi="Times New Roman" w:cs="Times New Roman"/>
                <w:sz w:val="24"/>
                <w:szCs w:val="24"/>
                <w:lang w:eastAsia="hr-HR"/>
              </w:rPr>
              <w:t xml:space="preserve">€; </w:t>
            </w:r>
            <w:r w:rsidR="00DD7797" w:rsidRPr="00D11931">
              <w:rPr>
                <w:rFonts w:ascii="Times New Roman" w:hAnsi="Times New Roman" w:cs="Times New Roman"/>
                <w:bCs/>
                <w:iCs/>
                <w:sz w:val="24"/>
                <w:szCs w:val="24"/>
              </w:rPr>
              <w:t>A600004 -</w:t>
            </w:r>
            <w:r w:rsidR="00F501B3" w:rsidRPr="00D11931">
              <w:rPr>
                <w:rFonts w:ascii="Times New Roman" w:hAnsi="Times New Roman" w:cs="Times New Roman"/>
                <w:bCs/>
                <w:iCs/>
                <w:sz w:val="24"/>
                <w:szCs w:val="24"/>
              </w:rPr>
              <w:t xml:space="preserve"> </w:t>
            </w:r>
          </w:p>
          <w:p w14:paraId="597DB92E" w14:textId="13C4D099" w:rsidR="000C3737" w:rsidRPr="00D11931" w:rsidRDefault="004D1F51" w:rsidP="000C3737">
            <w:pPr>
              <w:rPr>
                <w:rFonts w:ascii="Times New Roman" w:hAnsi="Times New Roman" w:cs="Times New Roman"/>
                <w:sz w:val="24"/>
                <w:szCs w:val="24"/>
              </w:rPr>
            </w:pPr>
            <w:r w:rsidRPr="00D11931">
              <w:rPr>
                <w:rFonts w:ascii="Times New Roman" w:hAnsi="Times New Roman" w:cs="Times New Roman"/>
                <w:sz w:val="24"/>
                <w:szCs w:val="24"/>
              </w:rPr>
              <w:t>3.184.252,12</w:t>
            </w:r>
            <w:r w:rsidRPr="00D11931">
              <w:rPr>
                <w:rFonts w:ascii="Calibri" w:hAnsi="Calibri" w:cs="Calibri"/>
                <w:sz w:val="44"/>
                <w:szCs w:val="44"/>
              </w:rPr>
              <w:t xml:space="preserve"> </w:t>
            </w:r>
            <w:r w:rsidR="00DD7797" w:rsidRPr="00D11931">
              <w:rPr>
                <w:rFonts w:ascii="Times New Roman" w:eastAsia="Times New Roman" w:hAnsi="Times New Roman" w:cs="Times New Roman"/>
                <w:sz w:val="24"/>
                <w:szCs w:val="24"/>
                <w:lang w:eastAsia="hr-HR"/>
              </w:rPr>
              <w:t>€ (</w:t>
            </w:r>
            <w:r w:rsidR="00F501B3" w:rsidRPr="00D11931">
              <w:rPr>
                <w:rFonts w:ascii="Times New Roman" w:eastAsia="Times New Roman" w:hAnsi="Times New Roman" w:cs="Times New Roman"/>
                <w:sz w:val="24"/>
                <w:szCs w:val="24"/>
                <w:lang w:eastAsia="hr-HR"/>
              </w:rPr>
              <w:t xml:space="preserve">sveukupno </w:t>
            </w:r>
            <w:r w:rsidRPr="00D11931">
              <w:rPr>
                <w:rFonts w:ascii="Times New Roman" w:hAnsi="Times New Roman" w:cs="Times New Roman"/>
                <w:sz w:val="24"/>
                <w:szCs w:val="24"/>
              </w:rPr>
              <w:t>39.361.625,10</w:t>
            </w:r>
            <w:r w:rsidRPr="00D11931">
              <w:rPr>
                <w:rFonts w:ascii="Calibri" w:hAnsi="Calibri" w:cs="Calibri"/>
                <w:sz w:val="44"/>
                <w:szCs w:val="44"/>
              </w:rPr>
              <w:t xml:space="preserve"> </w:t>
            </w:r>
            <w:r w:rsidR="00DD7797" w:rsidRPr="00D11931">
              <w:rPr>
                <w:rFonts w:ascii="Times New Roman" w:eastAsia="Times New Roman" w:hAnsi="Times New Roman" w:cs="Times New Roman"/>
                <w:sz w:val="24"/>
                <w:szCs w:val="24"/>
                <w:lang w:eastAsia="hr-HR"/>
              </w:rPr>
              <w:t>€</w:t>
            </w:r>
            <w:r w:rsidR="00F501B3" w:rsidRPr="00D11931">
              <w:rPr>
                <w:rFonts w:ascii="Times New Roman" w:eastAsia="Times New Roman" w:hAnsi="Times New Roman" w:cs="Times New Roman"/>
                <w:sz w:val="24"/>
                <w:szCs w:val="24"/>
                <w:lang w:eastAsia="hr-HR"/>
              </w:rPr>
              <w:t>)</w:t>
            </w:r>
          </w:p>
          <w:p w14:paraId="7FFAE864" w14:textId="1A02D9AA" w:rsidR="00045511" w:rsidRPr="00115580" w:rsidRDefault="00A80AB9" w:rsidP="00535010">
            <w:pPr>
              <w:spacing w:before="60" w:after="60"/>
              <w:rPr>
                <w:rFonts w:ascii="Times New Roman" w:hAnsi="Times New Roman" w:cs="Times New Roman"/>
                <w:b/>
                <w:bCs/>
                <w:i/>
                <w:iCs/>
                <w:sz w:val="24"/>
                <w:szCs w:val="24"/>
              </w:rPr>
            </w:pPr>
            <w:r w:rsidRPr="00115580">
              <w:rPr>
                <w:rFonts w:ascii="Times New Roman" w:hAnsi="Times New Roman" w:cs="Times New Roman"/>
                <w:sz w:val="24"/>
                <w:szCs w:val="24"/>
              </w:rPr>
              <w:t>MZ A618207 - sredstva su osigurana u okviru redovne djelatnosti</w:t>
            </w:r>
          </w:p>
        </w:tc>
      </w:tr>
      <w:tr w:rsidR="00045511" w:rsidRPr="00115580" w14:paraId="53A5163D" w14:textId="77777777" w:rsidTr="005472A3">
        <w:tc>
          <w:tcPr>
            <w:tcW w:w="9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E9134D7" w14:textId="77777777" w:rsidR="00045511" w:rsidRPr="00115580" w:rsidRDefault="00045511" w:rsidP="00045511">
            <w:pPr>
              <w:spacing w:before="60" w:after="60"/>
              <w:rPr>
                <w:rFonts w:ascii="Times New Roman" w:hAnsi="Times New Roman" w:cs="Times New Roman"/>
                <w:b/>
                <w:bCs/>
                <w:i/>
                <w:iCs/>
                <w:sz w:val="24"/>
                <w:szCs w:val="24"/>
              </w:rPr>
            </w:pPr>
            <w:r w:rsidRPr="00115580">
              <w:rPr>
                <w:rFonts w:ascii="Times New Roman" w:hAnsi="Times New Roman" w:cs="Times New Roman"/>
                <w:b/>
                <w:bCs/>
                <w:i/>
                <w:iCs/>
                <w:sz w:val="24"/>
                <w:szCs w:val="24"/>
              </w:rPr>
              <w:lastRenderedPageBreak/>
              <w:t>Vrsta mjere: R</w:t>
            </w:r>
          </w:p>
        </w:tc>
      </w:tr>
      <w:tr w:rsidR="00045511" w:rsidRPr="00115580" w14:paraId="43D2661D" w14:textId="77777777" w:rsidTr="005472A3">
        <w:tc>
          <w:tcPr>
            <w:tcW w:w="9209" w:type="dxa"/>
            <w:tcBorders>
              <w:top w:val="nil"/>
              <w:left w:val="single" w:sz="8" w:space="0" w:color="auto"/>
              <w:bottom w:val="single" w:sz="8" w:space="0" w:color="auto"/>
              <w:right w:val="single" w:sz="8" w:space="0" w:color="auto"/>
            </w:tcBorders>
            <w:shd w:val="clear" w:color="auto" w:fill="E2EFD9" w:themeFill="accent6" w:themeFillTint="33"/>
            <w:tcMar>
              <w:top w:w="0" w:type="dxa"/>
              <w:left w:w="108" w:type="dxa"/>
              <w:bottom w:w="0" w:type="dxa"/>
              <w:right w:w="108" w:type="dxa"/>
            </w:tcMar>
            <w:hideMark/>
          </w:tcPr>
          <w:p w14:paraId="53729440" w14:textId="77777777" w:rsidR="00045511" w:rsidRPr="00115580" w:rsidRDefault="00045511" w:rsidP="00045511">
            <w:pPr>
              <w:spacing w:after="0" w:line="276" w:lineRule="auto"/>
              <w:rPr>
                <w:rFonts w:ascii="Times New Roman" w:hAnsi="Times New Roman" w:cs="Times New Roman"/>
                <w:sz w:val="24"/>
                <w:szCs w:val="24"/>
                <w:lang w:eastAsia="zh-CN"/>
              </w:rPr>
            </w:pPr>
          </w:p>
          <w:p w14:paraId="229BFBAB" w14:textId="59E07B5A" w:rsidR="00045511" w:rsidRPr="00115580" w:rsidRDefault="00045511" w:rsidP="00045511">
            <w:pPr>
              <w:spacing w:after="0" w:line="276" w:lineRule="auto"/>
              <w:rPr>
                <w:rFonts w:ascii="Times New Roman" w:hAnsi="Times New Roman" w:cs="Times New Roman"/>
                <w:sz w:val="24"/>
                <w:szCs w:val="24"/>
              </w:rPr>
            </w:pPr>
            <w:r w:rsidRPr="00115580">
              <w:rPr>
                <w:rFonts w:ascii="Times New Roman" w:hAnsi="Times New Roman" w:cs="Times New Roman"/>
                <w:sz w:val="24"/>
                <w:szCs w:val="24"/>
                <w:lang w:eastAsia="zh-CN"/>
              </w:rPr>
              <w:t>Mjera 13.</w:t>
            </w:r>
            <w:r w:rsidRPr="00115580">
              <w:rPr>
                <w:rFonts w:ascii="Times New Roman" w:hAnsi="Times New Roman" w:cs="Times New Roman"/>
                <w:sz w:val="24"/>
                <w:szCs w:val="24"/>
              </w:rPr>
              <w:t xml:space="preserve"> </w:t>
            </w:r>
            <w:r w:rsidR="0004024F" w:rsidRPr="00115580">
              <w:rPr>
                <w:rFonts w:ascii="Times New Roman" w:hAnsi="Times New Roman" w:cs="Times New Roman"/>
                <w:color w:val="000000" w:themeColor="text1"/>
                <w:sz w:val="24"/>
                <w:szCs w:val="24"/>
              </w:rPr>
              <w:t>Unaprjeđenje znanja i jačanja svijesti iz pod</w:t>
            </w:r>
            <w:r w:rsidR="0019390A" w:rsidRPr="00115580">
              <w:rPr>
                <w:rFonts w:ascii="Times New Roman" w:hAnsi="Times New Roman" w:cs="Times New Roman"/>
                <w:color w:val="000000" w:themeColor="text1"/>
                <w:sz w:val="24"/>
                <w:szCs w:val="24"/>
              </w:rPr>
              <w:t>ru</w:t>
            </w:r>
            <w:r w:rsidR="0004024F" w:rsidRPr="00115580">
              <w:rPr>
                <w:rFonts w:ascii="Times New Roman" w:hAnsi="Times New Roman" w:cs="Times New Roman"/>
                <w:color w:val="000000" w:themeColor="text1"/>
                <w:sz w:val="24"/>
                <w:szCs w:val="24"/>
              </w:rPr>
              <w:t>čja onkologije</w:t>
            </w:r>
          </w:p>
          <w:p w14:paraId="55128DAF" w14:textId="77777777" w:rsidR="00045511" w:rsidRPr="00115580" w:rsidRDefault="00045511" w:rsidP="00045511">
            <w:pPr>
              <w:pStyle w:val="Odlomakpopisa"/>
              <w:spacing w:after="0" w:line="276" w:lineRule="auto"/>
              <w:ind w:left="360"/>
              <w:rPr>
                <w:rFonts w:ascii="Times New Roman" w:eastAsiaTheme="minorHAnsi" w:hAnsi="Times New Roman" w:cs="Times New Roman"/>
                <w:i/>
                <w:iCs/>
                <w:sz w:val="24"/>
                <w:szCs w:val="24"/>
              </w:rPr>
            </w:pPr>
          </w:p>
        </w:tc>
      </w:tr>
      <w:tr w:rsidR="00045511" w:rsidRPr="00115580" w14:paraId="37E3F827" w14:textId="77777777" w:rsidTr="005472A3">
        <w:tblPrEx>
          <w:tblCellMar>
            <w:left w:w="108" w:type="dxa"/>
            <w:right w:w="108" w:type="dxa"/>
          </w:tblCellMar>
        </w:tblPrEx>
        <w:tc>
          <w:tcPr>
            <w:tcW w:w="9209" w:type="dxa"/>
            <w:tcBorders>
              <w:top w:val="nil"/>
              <w:left w:val="single" w:sz="8" w:space="0" w:color="auto"/>
              <w:bottom w:val="single" w:sz="8" w:space="0" w:color="auto"/>
              <w:right w:val="single" w:sz="8" w:space="0" w:color="auto"/>
            </w:tcBorders>
          </w:tcPr>
          <w:p w14:paraId="65427C05" w14:textId="51E1E6BD" w:rsidR="0004024F" w:rsidRPr="00115580" w:rsidRDefault="00045511" w:rsidP="006E095E">
            <w:pPr>
              <w:spacing w:before="60" w:line="240" w:lineRule="auto"/>
              <w:jc w:val="both"/>
              <w:rPr>
                <w:rFonts w:ascii="Times New Roman" w:hAnsi="Times New Roman" w:cs="Times New Roman"/>
                <w:sz w:val="24"/>
                <w:szCs w:val="24"/>
              </w:rPr>
            </w:pPr>
            <w:r w:rsidRPr="00115580">
              <w:rPr>
                <w:rFonts w:ascii="Times New Roman" w:hAnsi="Times New Roman" w:cs="Times New Roman"/>
                <w:b/>
                <w:bCs/>
                <w:i/>
                <w:iCs/>
                <w:sz w:val="24"/>
                <w:szCs w:val="24"/>
              </w:rPr>
              <w:t>Svrha mjere:</w:t>
            </w:r>
            <w:r w:rsidR="006E095E">
              <w:rPr>
                <w:rFonts w:ascii="Times New Roman" w:hAnsi="Times New Roman" w:cs="Times New Roman"/>
                <w:b/>
                <w:bCs/>
                <w:i/>
                <w:iCs/>
                <w:sz w:val="24"/>
                <w:szCs w:val="24"/>
              </w:rPr>
              <w:t xml:space="preserve"> </w:t>
            </w:r>
            <w:r w:rsidRPr="00115580">
              <w:rPr>
                <w:rFonts w:ascii="Times New Roman" w:hAnsi="Times New Roman" w:cs="Times New Roman"/>
                <w:sz w:val="24"/>
                <w:szCs w:val="24"/>
              </w:rPr>
              <w:t>Unaprijediti kvalitetu znanja i vještina zdravstvenih radnika iz područja k</w:t>
            </w:r>
            <w:r w:rsidR="0004024F" w:rsidRPr="00115580">
              <w:rPr>
                <w:rFonts w:ascii="Times New Roman" w:hAnsi="Times New Roman" w:cs="Times New Roman"/>
                <w:sz w:val="24"/>
                <w:szCs w:val="24"/>
              </w:rPr>
              <w:t xml:space="preserve">liničke onkologije svih profila. Unaprijediti znanje populacije o malignim bolestima edukacijama o problematici povezanoj s obolijevanjem od raka, s fokusom na učestalost pojavnosti i izlječivost malignih bolesti te ulozi primarne i sekundarne prevencije malignih bolesti. </w:t>
            </w:r>
            <w:r w:rsidR="000A5B61" w:rsidRPr="00115580">
              <w:rPr>
                <w:rFonts w:ascii="Times New Roman" w:hAnsi="Times New Roman" w:cs="Times New Roman"/>
                <w:sz w:val="24"/>
                <w:szCs w:val="24"/>
              </w:rPr>
              <w:t xml:space="preserve">Povećati broj </w:t>
            </w:r>
            <w:proofErr w:type="spellStart"/>
            <w:r w:rsidR="000A5B61" w:rsidRPr="00115580">
              <w:rPr>
                <w:rFonts w:ascii="Times New Roman" w:hAnsi="Times New Roman" w:cs="Times New Roman"/>
                <w:sz w:val="24"/>
                <w:szCs w:val="24"/>
              </w:rPr>
              <w:t>predkliničkih</w:t>
            </w:r>
            <w:proofErr w:type="spellEnd"/>
            <w:r w:rsidR="000A5B61" w:rsidRPr="00115580">
              <w:rPr>
                <w:rFonts w:ascii="Times New Roman" w:hAnsi="Times New Roman" w:cs="Times New Roman"/>
                <w:sz w:val="24"/>
                <w:szCs w:val="24"/>
              </w:rPr>
              <w:t xml:space="preserve">, kliničkih, </w:t>
            </w:r>
            <w:proofErr w:type="spellStart"/>
            <w:r w:rsidR="000A5B61" w:rsidRPr="00115580">
              <w:rPr>
                <w:rFonts w:ascii="Times New Roman" w:hAnsi="Times New Roman" w:cs="Times New Roman"/>
                <w:sz w:val="24"/>
                <w:szCs w:val="24"/>
              </w:rPr>
              <w:t>neintervencijskih</w:t>
            </w:r>
            <w:proofErr w:type="spellEnd"/>
            <w:r w:rsidR="000A5B61" w:rsidRPr="00115580">
              <w:rPr>
                <w:rFonts w:ascii="Times New Roman" w:hAnsi="Times New Roman" w:cs="Times New Roman"/>
                <w:sz w:val="24"/>
                <w:szCs w:val="24"/>
              </w:rPr>
              <w:t>, akademskih i translacijskih istraživanja u onkologiji i na taj način doprinijeti cjelokupnom svjetskom znanju. Omogućiti napredak naših znanstvenika i kliničara te omogućiti pacijentima dostupnost novih lijekova odnosno načina liječenja u cilju postizanja boljih ishoda liječenja. Uključiti što veći broj pacijenata u kliničke studije, povećati broj objavljenih znanstvenih članaka u međunarodno priznatim časopisima kao i broj publikacija</w:t>
            </w:r>
            <w:r w:rsidR="008A4F6B">
              <w:rPr>
                <w:rFonts w:ascii="Times New Roman" w:hAnsi="Times New Roman" w:cs="Times New Roman"/>
                <w:sz w:val="24"/>
                <w:szCs w:val="24"/>
              </w:rPr>
              <w:t>.</w:t>
            </w:r>
          </w:p>
          <w:p w14:paraId="2DCAAE99" w14:textId="37BAC46A" w:rsidR="00045511" w:rsidRPr="00115580" w:rsidRDefault="00045511" w:rsidP="00045511">
            <w:pPr>
              <w:spacing w:after="0" w:line="240" w:lineRule="auto"/>
              <w:jc w:val="both"/>
              <w:rPr>
                <w:rFonts w:ascii="Times New Roman" w:hAnsi="Times New Roman" w:cs="Times New Roman"/>
                <w:sz w:val="24"/>
                <w:szCs w:val="24"/>
              </w:rPr>
            </w:pPr>
          </w:p>
          <w:p w14:paraId="5398FF38" w14:textId="77777777" w:rsidR="00045511" w:rsidRPr="00115580" w:rsidRDefault="00045511" w:rsidP="00045511">
            <w:pPr>
              <w:pStyle w:val="Odlomakpopisa"/>
              <w:spacing w:after="0" w:line="240" w:lineRule="auto"/>
              <w:ind w:left="360"/>
              <w:jc w:val="both"/>
              <w:rPr>
                <w:rFonts w:ascii="Times New Roman" w:hAnsi="Times New Roman" w:cs="Times New Roman"/>
                <w:sz w:val="24"/>
                <w:szCs w:val="24"/>
              </w:rPr>
            </w:pPr>
          </w:p>
          <w:p w14:paraId="2F83E6CE" w14:textId="77777777" w:rsidR="00045511" w:rsidRPr="00115580" w:rsidRDefault="00045511" w:rsidP="00045511">
            <w:pPr>
              <w:jc w:val="both"/>
              <w:rPr>
                <w:rFonts w:ascii="Times New Roman" w:hAnsi="Times New Roman" w:cs="Times New Roman"/>
                <w:b/>
                <w:bCs/>
                <w:i/>
                <w:iCs/>
                <w:sz w:val="24"/>
                <w:szCs w:val="24"/>
              </w:rPr>
            </w:pPr>
            <w:r w:rsidRPr="00115580">
              <w:rPr>
                <w:rFonts w:ascii="Times New Roman" w:hAnsi="Times New Roman" w:cs="Times New Roman"/>
                <w:b/>
                <w:bCs/>
                <w:i/>
                <w:iCs/>
                <w:sz w:val="24"/>
                <w:szCs w:val="24"/>
              </w:rPr>
              <w:t>Pokazatelji rezultata:</w:t>
            </w:r>
          </w:p>
          <w:p w14:paraId="687908C8" w14:textId="333F0A46" w:rsidR="0034329E" w:rsidRPr="006E095E" w:rsidRDefault="00562194" w:rsidP="006E095E">
            <w:pPr>
              <w:pStyle w:val="Odlomakpopisa"/>
              <w:numPr>
                <w:ilvl w:val="0"/>
                <w:numId w:val="34"/>
              </w:numPr>
              <w:jc w:val="both"/>
              <w:rPr>
                <w:rFonts w:ascii="Times New Roman" w:eastAsia="Times New Roman" w:hAnsi="Times New Roman" w:cs="Times New Roman"/>
                <w:sz w:val="24"/>
                <w:szCs w:val="24"/>
                <w:lang w:eastAsia="hr-HR"/>
              </w:rPr>
            </w:pPr>
            <w:r w:rsidRPr="006E095E">
              <w:rPr>
                <w:rFonts w:ascii="Times New Roman" w:eastAsia="Times New Roman" w:hAnsi="Times New Roman" w:cs="Times New Roman"/>
                <w:sz w:val="24"/>
                <w:szCs w:val="24"/>
                <w:lang w:eastAsia="hr-HR"/>
              </w:rPr>
              <w:t xml:space="preserve">Udio </w:t>
            </w:r>
            <w:r w:rsidR="002C43E4" w:rsidRPr="006E095E">
              <w:rPr>
                <w:rFonts w:ascii="Times New Roman" w:eastAsia="Times New Roman" w:hAnsi="Times New Roman" w:cs="Times New Roman"/>
                <w:sz w:val="24"/>
                <w:szCs w:val="24"/>
                <w:lang w:eastAsia="hr-HR"/>
              </w:rPr>
              <w:t xml:space="preserve">odobrenih specijalizacija </w:t>
            </w:r>
            <w:r w:rsidR="00865C8B" w:rsidRPr="006E095E">
              <w:rPr>
                <w:rFonts w:ascii="Times New Roman" w:eastAsia="Times New Roman" w:hAnsi="Times New Roman" w:cs="Times New Roman"/>
                <w:sz w:val="24"/>
                <w:szCs w:val="24"/>
                <w:lang w:eastAsia="hr-HR"/>
              </w:rPr>
              <w:t xml:space="preserve">iz područja onkologije u odnosu na </w:t>
            </w:r>
            <w:r w:rsidR="002C43E4" w:rsidRPr="006E095E">
              <w:rPr>
                <w:rFonts w:ascii="Times New Roman" w:eastAsia="Times New Roman" w:hAnsi="Times New Roman" w:cs="Times New Roman"/>
                <w:sz w:val="24"/>
                <w:szCs w:val="24"/>
                <w:lang w:eastAsia="hr-HR"/>
              </w:rPr>
              <w:t xml:space="preserve"> Nacionaln</w:t>
            </w:r>
            <w:r w:rsidR="00865C8B" w:rsidRPr="006E095E">
              <w:rPr>
                <w:rFonts w:ascii="Times New Roman" w:eastAsia="Times New Roman" w:hAnsi="Times New Roman" w:cs="Times New Roman"/>
                <w:sz w:val="24"/>
                <w:szCs w:val="24"/>
                <w:lang w:eastAsia="hr-HR"/>
              </w:rPr>
              <w:t>i</w:t>
            </w:r>
            <w:r w:rsidR="002C43E4" w:rsidRPr="006E095E">
              <w:rPr>
                <w:rFonts w:ascii="Times New Roman" w:eastAsia="Times New Roman" w:hAnsi="Times New Roman" w:cs="Times New Roman"/>
                <w:sz w:val="24"/>
                <w:szCs w:val="24"/>
                <w:lang w:eastAsia="hr-HR"/>
              </w:rPr>
              <w:t xml:space="preserve"> plan specijalističkog usavršavanja zdravstvenih radnika za petogodišnje razdoblje</w:t>
            </w:r>
          </w:p>
          <w:p w14:paraId="4A8D14EE" w14:textId="586B086B" w:rsidR="0034329E" w:rsidRPr="006E095E" w:rsidRDefault="0034329E" w:rsidP="006E095E">
            <w:pPr>
              <w:pStyle w:val="Odlomakpopisa"/>
              <w:numPr>
                <w:ilvl w:val="0"/>
                <w:numId w:val="34"/>
              </w:numPr>
              <w:rPr>
                <w:rFonts w:ascii="Times New Roman" w:hAnsi="Times New Roman" w:cs="Times New Roman"/>
                <w:sz w:val="24"/>
                <w:szCs w:val="24"/>
              </w:rPr>
            </w:pPr>
            <w:r w:rsidRPr="006E095E">
              <w:rPr>
                <w:rFonts w:ascii="Times New Roman" w:eastAsia="Arial" w:hAnsi="Times New Roman" w:cs="Times New Roman"/>
                <w:sz w:val="24"/>
                <w:szCs w:val="24"/>
              </w:rPr>
              <w:t>Broj odobrenih kliničkih istraživanja iz područja onkologije</w:t>
            </w:r>
          </w:p>
          <w:p w14:paraId="30EEFF82" w14:textId="77777777" w:rsidR="0034329E" w:rsidRPr="006E095E" w:rsidRDefault="0034329E" w:rsidP="006E095E">
            <w:pPr>
              <w:pStyle w:val="Odlomakpopisa"/>
              <w:numPr>
                <w:ilvl w:val="0"/>
                <w:numId w:val="34"/>
              </w:numPr>
              <w:jc w:val="both"/>
              <w:rPr>
                <w:rFonts w:ascii="Times New Roman" w:eastAsia="Times New Roman" w:hAnsi="Times New Roman" w:cs="Times New Roman"/>
                <w:sz w:val="24"/>
                <w:szCs w:val="24"/>
                <w:lang w:eastAsia="hr-HR"/>
              </w:rPr>
            </w:pPr>
            <w:r w:rsidRPr="006E095E">
              <w:rPr>
                <w:rFonts w:ascii="Times New Roman" w:eastAsia="Times New Roman" w:hAnsi="Times New Roman" w:cs="Times New Roman"/>
                <w:sz w:val="24"/>
                <w:szCs w:val="24"/>
                <w:lang w:eastAsia="hr-HR"/>
              </w:rPr>
              <w:t>Broj održanih promotivnih aktivnosti o prevenciji raka</w:t>
            </w:r>
          </w:p>
          <w:p w14:paraId="33895DE5" w14:textId="44E031D6" w:rsidR="00B47E98" w:rsidRPr="00115580" w:rsidRDefault="0034329E" w:rsidP="00D77537">
            <w:pPr>
              <w:pStyle w:val="Odlomakpopisa"/>
              <w:numPr>
                <w:ilvl w:val="0"/>
                <w:numId w:val="34"/>
              </w:numPr>
              <w:rPr>
                <w:rFonts w:ascii="Times New Roman" w:hAnsi="Times New Roman" w:cs="Times New Roman"/>
                <w:sz w:val="24"/>
                <w:szCs w:val="24"/>
              </w:rPr>
            </w:pPr>
            <w:r w:rsidRPr="006E095E">
              <w:rPr>
                <w:rFonts w:ascii="Times New Roman" w:eastAsia="Times New Roman" w:hAnsi="Times New Roman" w:cs="Times New Roman"/>
                <w:sz w:val="24"/>
                <w:szCs w:val="24"/>
                <w:lang w:eastAsia="hr-HR"/>
              </w:rPr>
              <w:t>Broj financiranih programa udruga koji su usmjereni na prevenciju raka</w:t>
            </w:r>
            <w:r w:rsidR="002C43E4" w:rsidRPr="006E095E">
              <w:rPr>
                <w:rFonts w:ascii="Times New Roman" w:eastAsia="Times New Roman" w:hAnsi="Times New Roman" w:cs="Times New Roman"/>
                <w:sz w:val="24"/>
                <w:szCs w:val="24"/>
                <w:lang w:eastAsia="hr-HR"/>
              </w:rPr>
              <w:t xml:space="preserve"> </w:t>
            </w:r>
          </w:p>
        </w:tc>
      </w:tr>
      <w:tr w:rsidR="00045511" w:rsidRPr="00115580" w14:paraId="5F400F69" w14:textId="77777777" w:rsidTr="005472A3">
        <w:tc>
          <w:tcPr>
            <w:tcW w:w="9209"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3FB3C177" w14:textId="77777777" w:rsidR="00045511" w:rsidRPr="00115580" w:rsidRDefault="00045511" w:rsidP="00045511">
            <w:pPr>
              <w:spacing w:before="60"/>
              <w:jc w:val="both"/>
              <w:rPr>
                <w:rFonts w:ascii="Times New Roman" w:hAnsi="Times New Roman" w:cs="Times New Roman"/>
                <w:b/>
                <w:bCs/>
                <w:i/>
                <w:iCs/>
                <w:sz w:val="24"/>
                <w:szCs w:val="24"/>
              </w:rPr>
            </w:pPr>
            <w:r w:rsidRPr="00115580">
              <w:rPr>
                <w:rFonts w:ascii="Times New Roman" w:hAnsi="Times New Roman" w:cs="Times New Roman"/>
                <w:b/>
                <w:bCs/>
                <w:i/>
                <w:iCs/>
                <w:sz w:val="24"/>
                <w:szCs w:val="24"/>
              </w:rPr>
              <w:t xml:space="preserve">Nadležnost za provedbu: </w:t>
            </w:r>
          </w:p>
          <w:p w14:paraId="5596BF3F" w14:textId="4BD16F1E" w:rsidR="00045511" w:rsidRPr="00115580" w:rsidRDefault="008A69DB" w:rsidP="00045511">
            <w:pPr>
              <w:spacing w:after="0" w:line="240" w:lineRule="auto"/>
              <w:rPr>
                <w:rFonts w:ascii="Times New Roman" w:hAnsi="Times New Roman" w:cs="Times New Roman"/>
                <w:color w:val="FF0000"/>
                <w:sz w:val="24"/>
                <w:szCs w:val="24"/>
              </w:rPr>
            </w:pPr>
            <w:r w:rsidRPr="00115580">
              <w:rPr>
                <w:rFonts w:ascii="Times New Roman" w:hAnsi="Times New Roman" w:cs="Times New Roman"/>
                <w:bCs/>
                <w:iCs/>
                <w:sz w:val="24"/>
                <w:szCs w:val="24"/>
              </w:rPr>
              <w:t>MZ</w:t>
            </w:r>
            <w:r w:rsidR="00B13671" w:rsidRPr="00115580">
              <w:rPr>
                <w:rFonts w:ascii="Times New Roman" w:hAnsi="Times New Roman" w:cs="Times New Roman"/>
                <w:bCs/>
                <w:iCs/>
                <w:sz w:val="24"/>
                <w:szCs w:val="24"/>
              </w:rPr>
              <w:t>, MZO</w:t>
            </w:r>
            <w:r w:rsidRPr="00115580">
              <w:rPr>
                <w:rFonts w:ascii="Times New Roman" w:hAnsi="Times New Roman" w:cs="Times New Roman"/>
                <w:bCs/>
                <w:iCs/>
                <w:sz w:val="24"/>
                <w:szCs w:val="24"/>
              </w:rPr>
              <w:t>, stručna društva</w:t>
            </w:r>
            <w:r w:rsidR="00045511" w:rsidRPr="00115580">
              <w:rPr>
                <w:rFonts w:ascii="Times New Roman" w:hAnsi="Times New Roman" w:cs="Times New Roman"/>
                <w:bCs/>
                <w:iCs/>
                <w:sz w:val="24"/>
                <w:szCs w:val="24"/>
              </w:rPr>
              <w:t xml:space="preserve"> </w:t>
            </w:r>
          </w:p>
          <w:p w14:paraId="07896E63" w14:textId="77777777" w:rsidR="00045511" w:rsidRPr="00115580" w:rsidRDefault="00045511" w:rsidP="00045511">
            <w:pPr>
              <w:jc w:val="both"/>
              <w:rPr>
                <w:rFonts w:ascii="Times New Roman" w:hAnsi="Times New Roman" w:cs="Times New Roman"/>
                <w:bCs/>
                <w:iCs/>
                <w:sz w:val="24"/>
                <w:szCs w:val="24"/>
              </w:rPr>
            </w:pPr>
          </w:p>
          <w:p w14:paraId="3C447AE9" w14:textId="77777777" w:rsidR="00045511" w:rsidRPr="00115580" w:rsidRDefault="00045511" w:rsidP="00045511">
            <w:pPr>
              <w:jc w:val="both"/>
              <w:rPr>
                <w:rFonts w:ascii="Times New Roman" w:hAnsi="Times New Roman" w:cs="Times New Roman"/>
                <w:b/>
                <w:bCs/>
                <w:i/>
                <w:iCs/>
                <w:sz w:val="24"/>
                <w:szCs w:val="24"/>
              </w:rPr>
            </w:pPr>
            <w:proofErr w:type="spellStart"/>
            <w:r w:rsidRPr="00115580">
              <w:rPr>
                <w:rFonts w:ascii="Times New Roman" w:hAnsi="Times New Roman" w:cs="Times New Roman"/>
                <w:b/>
                <w:bCs/>
                <w:i/>
                <w:iCs/>
                <w:sz w:val="24"/>
                <w:szCs w:val="24"/>
              </w:rPr>
              <w:t>Sunositelj</w:t>
            </w:r>
            <w:proofErr w:type="spellEnd"/>
            <w:r w:rsidRPr="00115580">
              <w:rPr>
                <w:rFonts w:ascii="Times New Roman" w:hAnsi="Times New Roman" w:cs="Times New Roman"/>
                <w:b/>
                <w:bCs/>
                <w:i/>
                <w:iCs/>
                <w:sz w:val="24"/>
                <w:szCs w:val="24"/>
              </w:rPr>
              <w:t xml:space="preserve"> mjere: </w:t>
            </w:r>
          </w:p>
          <w:p w14:paraId="16FCC51F" w14:textId="11B6BC96" w:rsidR="002C43E4" w:rsidRPr="00115580" w:rsidRDefault="00045511" w:rsidP="002C43E4">
            <w:pPr>
              <w:spacing w:after="0" w:line="240" w:lineRule="auto"/>
              <w:rPr>
                <w:rFonts w:ascii="Times New Roman" w:hAnsi="Times New Roman" w:cs="Times New Roman"/>
                <w:bCs/>
                <w:iCs/>
                <w:sz w:val="24"/>
                <w:szCs w:val="24"/>
              </w:rPr>
            </w:pPr>
            <w:r w:rsidRPr="00115580">
              <w:rPr>
                <w:rFonts w:ascii="Times New Roman" w:hAnsi="Times New Roman" w:cs="Times New Roman"/>
                <w:bCs/>
                <w:iCs/>
                <w:sz w:val="24"/>
                <w:szCs w:val="24"/>
              </w:rPr>
              <w:lastRenderedPageBreak/>
              <w:t xml:space="preserve">AZOO, </w:t>
            </w:r>
            <w:r w:rsidR="00A4062D" w:rsidRPr="00115580">
              <w:rPr>
                <w:rFonts w:ascii="Times New Roman" w:hAnsi="Times New Roman" w:cs="Times New Roman"/>
                <w:bCs/>
                <w:iCs/>
                <w:sz w:val="24"/>
                <w:szCs w:val="24"/>
              </w:rPr>
              <w:t xml:space="preserve">HALMED, </w:t>
            </w:r>
            <w:r w:rsidR="005E1D27" w:rsidRPr="00115580">
              <w:rPr>
                <w:rFonts w:ascii="Times New Roman" w:hAnsi="Times New Roman" w:cs="Times New Roman"/>
                <w:bCs/>
                <w:iCs/>
                <w:sz w:val="24"/>
                <w:szCs w:val="24"/>
              </w:rPr>
              <w:t xml:space="preserve">visoka učilišta iz </w:t>
            </w:r>
            <w:proofErr w:type="spellStart"/>
            <w:r w:rsidR="005E1D27" w:rsidRPr="00115580">
              <w:rPr>
                <w:rFonts w:ascii="Times New Roman" w:hAnsi="Times New Roman" w:cs="Times New Roman"/>
                <w:bCs/>
                <w:iCs/>
                <w:sz w:val="24"/>
                <w:szCs w:val="24"/>
              </w:rPr>
              <w:t>poduručja</w:t>
            </w:r>
            <w:proofErr w:type="spellEnd"/>
            <w:r w:rsidR="005E1D27" w:rsidRPr="00115580">
              <w:rPr>
                <w:rFonts w:ascii="Times New Roman" w:hAnsi="Times New Roman" w:cs="Times New Roman"/>
                <w:bCs/>
                <w:iCs/>
                <w:sz w:val="24"/>
                <w:szCs w:val="24"/>
              </w:rPr>
              <w:t xml:space="preserve"> biomedicinskih znanosti, </w:t>
            </w:r>
            <w:r w:rsidRPr="00115580">
              <w:rPr>
                <w:rFonts w:ascii="Times New Roman" w:hAnsi="Times New Roman" w:cs="Times New Roman"/>
                <w:bCs/>
                <w:iCs/>
                <w:sz w:val="24"/>
                <w:szCs w:val="24"/>
              </w:rPr>
              <w:t xml:space="preserve">zdravstvene ustanove, </w:t>
            </w:r>
            <w:r w:rsidR="007C7993" w:rsidRPr="00115580">
              <w:rPr>
                <w:rFonts w:ascii="Times New Roman" w:hAnsi="Times New Roman" w:cs="Times New Roman"/>
                <w:bCs/>
                <w:iCs/>
                <w:sz w:val="24"/>
                <w:szCs w:val="24"/>
              </w:rPr>
              <w:t xml:space="preserve">zdravstveni radnici, </w:t>
            </w:r>
            <w:r w:rsidRPr="00115580">
              <w:rPr>
                <w:rFonts w:ascii="Times New Roman" w:hAnsi="Times New Roman" w:cs="Times New Roman"/>
                <w:bCs/>
                <w:iCs/>
                <w:sz w:val="24"/>
                <w:szCs w:val="24"/>
              </w:rPr>
              <w:t>komore, udruge</w:t>
            </w:r>
            <w:r w:rsidR="007C7993" w:rsidRPr="00115580">
              <w:rPr>
                <w:rFonts w:ascii="Times New Roman" w:hAnsi="Times New Roman" w:cs="Times New Roman"/>
                <w:bCs/>
                <w:iCs/>
                <w:sz w:val="24"/>
                <w:szCs w:val="24"/>
              </w:rPr>
              <w:t>, međunarodne institucije</w:t>
            </w:r>
          </w:p>
          <w:p w14:paraId="64C87B7B" w14:textId="29B558AE" w:rsidR="005E1D27" w:rsidRPr="00115580" w:rsidRDefault="005E1D27" w:rsidP="002C43E4">
            <w:pPr>
              <w:spacing w:after="0" w:line="240" w:lineRule="auto"/>
              <w:rPr>
                <w:rFonts w:ascii="Times New Roman" w:hAnsi="Times New Roman" w:cs="Times New Roman"/>
                <w:bCs/>
                <w:iCs/>
                <w:strike/>
                <w:color w:val="FF0000"/>
                <w:sz w:val="24"/>
                <w:szCs w:val="24"/>
                <w:highlight w:val="yellow"/>
              </w:rPr>
            </w:pPr>
          </w:p>
          <w:p w14:paraId="2D17DF48" w14:textId="77777777" w:rsidR="007C7993" w:rsidRPr="00115580" w:rsidRDefault="007C7993" w:rsidP="002C43E4">
            <w:pPr>
              <w:spacing w:after="0" w:line="240" w:lineRule="auto"/>
              <w:rPr>
                <w:rFonts w:ascii="Times New Roman" w:hAnsi="Times New Roman" w:cs="Times New Roman"/>
                <w:bCs/>
                <w:iCs/>
                <w:strike/>
                <w:color w:val="FF0000"/>
                <w:sz w:val="24"/>
                <w:szCs w:val="24"/>
                <w:highlight w:val="yellow"/>
              </w:rPr>
            </w:pPr>
          </w:p>
          <w:p w14:paraId="76060022" w14:textId="3CD37358" w:rsidR="00E5239C" w:rsidRPr="00115580" w:rsidRDefault="00E5239C" w:rsidP="002C43E4">
            <w:pPr>
              <w:spacing w:after="0" w:line="240" w:lineRule="auto"/>
              <w:rPr>
                <w:rFonts w:ascii="Times New Roman" w:hAnsi="Times New Roman" w:cs="Times New Roman"/>
                <w:bCs/>
                <w:iCs/>
                <w:sz w:val="24"/>
                <w:szCs w:val="24"/>
              </w:rPr>
            </w:pPr>
            <w:r w:rsidRPr="00115580">
              <w:rPr>
                <w:rFonts w:ascii="Times New Roman" w:hAnsi="Times New Roman" w:cs="Times New Roman"/>
                <w:b/>
                <w:bCs/>
                <w:i/>
                <w:iCs/>
                <w:color w:val="000000" w:themeColor="text1"/>
                <w:sz w:val="24"/>
                <w:szCs w:val="24"/>
              </w:rPr>
              <w:t>Rok provedbe</w:t>
            </w:r>
            <w:r w:rsidRPr="00115580">
              <w:rPr>
                <w:rFonts w:ascii="Times New Roman" w:hAnsi="Times New Roman" w:cs="Times New Roman"/>
                <w:bCs/>
                <w:iCs/>
                <w:color w:val="000000" w:themeColor="text1"/>
                <w:sz w:val="24"/>
                <w:szCs w:val="24"/>
              </w:rPr>
              <w:t>: 2025. godina</w:t>
            </w:r>
          </w:p>
        </w:tc>
      </w:tr>
      <w:tr w:rsidR="00045511" w:rsidRPr="00115580" w14:paraId="6226CD1E" w14:textId="77777777" w:rsidTr="005472A3">
        <w:tc>
          <w:tcPr>
            <w:tcW w:w="9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3B32B7" w14:textId="72A78659" w:rsidR="00535010" w:rsidRPr="00115580" w:rsidRDefault="00535010" w:rsidP="00A70FA2">
            <w:pPr>
              <w:spacing w:before="60" w:after="60" w:line="240" w:lineRule="auto"/>
              <w:rPr>
                <w:rFonts w:ascii="Times New Roman" w:hAnsi="Times New Roman" w:cs="Times New Roman"/>
                <w:b/>
                <w:bCs/>
                <w:i/>
                <w:iCs/>
                <w:sz w:val="24"/>
                <w:szCs w:val="24"/>
              </w:rPr>
            </w:pPr>
            <w:r w:rsidRPr="00115580">
              <w:rPr>
                <w:rFonts w:ascii="Times New Roman" w:hAnsi="Times New Roman" w:cs="Times New Roman"/>
                <w:b/>
                <w:bCs/>
                <w:i/>
                <w:iCs/>
                <w:sz w:val="24"/>
                <w:szCs w:val="24"/>
              </w:rPr>
              <w:lastRenderedPageBreak/>
              <w:t>Ukupni procijenjeni trošak provedbe za razdoblje do 2025:</w:t>
            </w:r>
          </w:p>
          <w:p w14:paraId="4F8A21B5" w14:textId="58E801E1" w:rsidR="007C7993" w:rsidRPr="00115580" w:rsidRDefault="00535010" w:rsidP="007C7993">
            <w:pPr>
              <w:rPr>
                <w:rFonts w:ascii="Times New Roman" w:hAnsi="Times New Roman" w:cs="Times New Roman"/>
                <w:bCs/>
                <w:iCs/>
                <w:sz w:val="24"/>
                <w:szCs w:val="24"/>
              </w:rPr>
            </w:pPr>
            <w:r w:rsidRPr="00115580">
              <w:rPr>
                <w:rFonts w:ascii="Times New Roman" w:hAnsi="Times New Roman" w:cs="Times New Roman"/>
                <w:bCs/>
                <w:iCs/>
                <w:sz w:val="24"/>
                <w:szCs w:val="24"/>
              </w:rPr>
              <w:t>2024. godina ukupno</w:t>
            </w:r>
            <w:r w:rsidR="00A70FA2" w:rsidRPr="00115580">
              <w:rPr>
                <w:rFonts w:ascii="Times New Roman" w:hAnsi="Times New Roman" w:cs="Times New Roman"/>
                <w:bCs/>
                <w:iCs/>
                <w:sz w:val="24"/>
                <w:szCs w:val="24"/>
              </w:rPr>
              <w:t xml:space="preserve"> </w:t>
            </w:r>
            <w:r w:rsidR="00B13671" w:rsidRPr="00115580">
              <w:rPr>
                <w:rFonts w:ascii="Times New Roman" w:hAnsi="Times New Roman" w:cs="Times New Roman"/>
                <w:bCs/>
                <w:iCs/>
                <w:sz w:val="24"/>
                <w:szCs w:val="24"/>
              </w:rPr>
              <w:t xml:space="preserve">MZO </w:t>
            </w:r>
            <w:r w:rsidR="00B13671" w:rsidRPr="00115580">
              <w:rPr>
                <w:rFonts w:ascii="Times New Roman" w:hAnsi="Times New Roman" w:cs="Times New Roman"/>
                <w:sz w:val="24"/>
                <w:szCs w:val="24"/>
              </w:rPr>
              <w:t xml:space="preserve">A578061 - 72.000 €; </w:t>
            </w:r>
            <w:r w:rsidR="00A70FA2" w:rsidRPr="00115580">
              <w:rPr>
                <w:rFonts w:ascii="Times New Roman" w:eastAsia="Times New Roman" w:hAnsi="Times New Roman" w:cs="Times New Roman"/>
                <w:sz w:val="24"/>
                <w:szCs w:val="24"/>
                <w:lang w:eastAsia="hr-HR"/>
              </w:rPr>
              <w:t>AZOO A767002 -</w:t>
            </w:r>
            <w:r w:rsidR="00A70FA2" w:rsidRPr="00115580">
              <w:rPr>
                <w:rFonts w:ascii="Times New Roman" w:hAnsi="Times New Roman" w:cs="Times New Roman"/>
                <w:sz w:val="24"/>
                <w:szCs w:val="24"/>
              </w:rPr>
              <w:t xml:space="preserve"> sredstva su osigurana u okviru redovne djelatnosti; MZ A618207 - sredstva su osigurana u okviru redovne djelatnosti</w:t>
            </w:r>
            <w:r w:rsidR="007C7993" w:rsidRPr="00115580">
              <w:rPr>
                <w:rFonts w:ascii="Times New Roman" w:hAnsi="Times New Roman" w:cs="Times New Roman"/>
                <w:sz w:val="24"/>
                <w:szCs w:val="24"/>
              </w:rPr>
              <w:t xml:space="preserve"> - uključuju i sredstva u okviru sredstva u okviru Mjera 1.-10. Tematskog područja 1 i Mjere 8. Tematskog područja 3.)</w:t>
            </w:r>
            <w:r w:rsidR="007C7993" w:rsidRPr="00115580">
              <w:rPr>
                <w:rFonts w:ascii="Times New Roman" w:hAnsi="Times New Roman" w:cs="Times New Roman"/>
                <w:bCs/>
                <w:iCs/>
                <w:sz w:val="24"/>
                <w:szCs w:val="24"/>
              </w:rPr>
              <w:t xml:space="preserve">; </w:t>
            </w:r>
            <w:r w:rsidR="007C7993" w:rsidRPr="00115580">
              <w:rPr>
                <w:rFonts w:ascii="Times New Roman" w:hAnsi="Times New Roman" w:cs="Times New Roman"/>
                <w:sz w:val="24"/>
                <w:szCs w:val="24"/>
              </w:rPr>
              <w:t>HZJZ – sredstva u okviru Mjera 1.-10. Tematskog područja 1; HZZO – sredstva u okviru redovne djelatnos</w:t>
            </w:r>
            <w:r w:rsidR="005213D1">
              <w:rPr>
                <w:rFonts w:ascii="Times New Roman" w:hAnsi="Times New Roman" w:cs="Times New Roman"/>
                <w:sz w:val="24"/>
                <w:szCs w:val="24"/>
              </w:rPr>
              <w:t>t</w:t>
            </w:r>
            <w:r w:rsidR="007C7993" w:rsidRPr="00115580">
              <w:rPr>
                <w:rFonts w:ascii="Times New Roman" w:hAnsi="Times New Roman" w:cs="Times New Roman"/>
                <w:sz w:val="24"/>
                <w:szCs w:val="24"/>
              </w:rPr>
              <w:t>i uključena su u Financijski plan HZZO-a</w:t>
            </w:r>
          </w:p>
          <w:p w14:paraId="514410D6" w14:textId="038527CE" w:rsidR="00535010" w:rsidRPr="00115580" w:rsidRDefault="00535010" w:rsidP="00A70FA2">
            <w:pPr>
              <w:spacing w:before="60" w:after="60" w:line="240" w:lineRule="auto"/>
              <w:rPr>
                <w:rFonts w:ascii="Times New Roman" w:eastAsia="Times New Roman" w:hAnsi="Times New Roman" w:cs="Times New Roman"/>
                <w:sz w:val="24"/>
                <w:szCs w:val="24"/>
                <w:lang w:eastAsia="hr-HR"/>
              </w:rPr>
            </w:pPr>
          </w:p>
          <w:p w14:paraId="636CC892" w14:textId="3612723B" w:rsidR="007C7993" w:rsidRPr="00115580" w:rsidRDefault="00535010" w:rsidP="007C7993">
            <w:pPr>
              <w:rPr>
                <w:rFonts w:ascii="Times New Roman" w:hAnsi="Times New Roman" w:cs="Times New Roman"/>
                <w:bCs/>
                <w:iCs/>
                <w:sz w:val="24"/>
                <w:szCs w:val="24"/>
              </w:rPr>
            </w:pPr>
            <w:r w:rsidRPr="00115580">
              <w:rPr>
                <w:rFonts w:ascii="Times New Roman" w:hAnsi="Times New Roman" w:cs="Times New Roman"/>
                <w:bCs/>
                <w:iCs/>
                <w:sz w:val="24"/>
                <w:szCs w:val="24"/>
              </w:rPr>
              <w:t xml:space="preserve">2025. godina ukupno </w:t>
            </w:r>
            <w:r w:rsidR="00B13671" w:rsidRPr="00115580">
              <w:rPr>
                <w:rFonts w:ascii="Times New Roman" w:hAnsi="Times New Roman" w:cs="Times New Roman"/>
                <w:bCs/>
                <w:iCs/>
                <w:sz w:val="24"/>
                <w:szCs w:val="24"/>
              </w:rPr>
              <w:t xml:space="preserve">MZO </w:t>
            </w:r>
            <w:r w:rsidR="00B13671" w:rsidRPr="00115580">
              <w:rPr>
                <w:rFonts w:ascii="Times New Roman" w:hAnsi="Times New Roman" w:cs="Times New Roman"/>
                <w:sz w:val="24"/>
                <w:szCs w:val="24"/>
              </w:rPr>
              <w:t xml:space="preserve">A578061 - 48.000 €; </w:t>
            </w:r>
            <w:r w:rsidR="00A70FA2" w:rsidRPr="00115580">
              <w:rPr>
                <w:rFonts w:ascii="Times New Roman" w:eastAsia="Times New Roman" w:hAnsi="Times New Roman" w:cs="Times New Roman"/>
                <w:sz w:val="24"/>
                <w:szCs w:val="24"/>
                <w:lang w:eastAsia="hr-HR"/>
              </w:rPr>
              <w:t>AZOO A767002 -</w:t>
            </w:r>
            <w:r w:rsidR="00A70FA2" w:rsidRPr="00115580">
              <w:rPr>
                <w:rFonts w:ascii="Times New Roman" w:hAnsi="Times New Roman" w:cs="Times New Roman"/>
                <w:sz w:val="24"/>
                <w:szCs w:val="24"/>
              </w:rPr>
              <w:t xml:space="preserve"> sredstva su osigurana u okviru redovne djelatnosti; MZ A618207 - sredstva su osigurana u okviru redovne djelatnosti</w:t>
            </w:r>
            <w:r w:rsidR="007C7993" w:rsidRPr="00115580">
              <w:rPr>
                <w:rFonts w:ascii="Times New Roman" w:hAnsi="Times New Roman" w:cs="Times New Roman"/>
                <w:sz w:val="24"/>
                <w:szCs w:val="24"/>
              </w:rPr>
              <w:t xml:space="preserve"> - uključuju i sredstva u okviru sredstva u okviru Mjera 1.-10. Tematskog područja 1 i Mjere 8. Tematskog područja 3.); HZJZ – sredstva u okviru Mjera 1.-10. Tematskog područja 1; HZZO – sredstva u okviru redovne djelatnos</w:t>
            </w:r>
            <w:r w:rsidR="005213D1">
              <w:rPr>
                <w:rFonts w:ascii="Times New Roman" w:hAnsi="Times New Roman" w:cs="Times New Roman"/>
                <w:sz w:val="24"/>
                <w:szCs w:val="24"/>
              </w:rPr>
              <w:t>t</w:t>
            </w:r>
            <w:r w:rsidR="007C7993" w:rsidRPr="00115580">
              <w:rPr>
                <w:rFonts w:ascii="Times New Roman" w:hAnsi="Times New Roman" w:cs="Times New Roman"/>
                <w:sz w:val="24"/>
                <w:szCs w:val="24"/>
              </w:rPr>
              <w:t>i uključena su u Financijski plan HZZO-a</w:t>
            </w:r>
          </w:p>
          <w:p w14:paraId="61745728" w14:textId="77777777" w:rsidR="0098049F" w:rsidRPr="00D11931" w:rsidRDefault="0098049F" w:rsidP="0098049F">
            <w:pPr>
              <w:rPr>
                <w:rFonts w:ascii="Times New Roman" w:eastAsia="Times New Roman" w:hAnsi="Times New Roman" w:cs="Times New Roman"/>
                <w:sz w:val="24"/>
                <w:szCs w:val="24"/>
                <w:lang w:eastAsia="hr-HR"/>
              </w:rPr>
            </w:pPr>
            <w:r w:rsidRPr="00D11931">
              <w:rPr>
                <w:rFonts w:ascii="Times New Roman" w:eastAsia="Times New Roman" w:hAnsi="Times New Roman" w:cs="Times New Roman"/>
                <w:sz w:val="24"/>
                <w:szCs w:val="24"/>
                <w:lang w:eastAsia="hr-HR"/>
              </w:rPr>
              <w:t>Sveukupno do 2025. godine</w:t>
            </w:r>
          </w:p>
          <w:p w14:paraId="06A3F428" w14:textId="74514FC5" w:rsidR="00B13671" w:rsidRPr="00A50678" w:rsidRDefault="00B13671" w:rsidP="00B13671">
            <w:pPr>
              <w:rPr>
                <w:rFonts w:ascii="Times New Roman" w:hAnsi="Times New Roman" w:cs="Times New Roman"/>
                <w:color w:val="4472C4" w:themeColor="accent5"/>
                <w:sz w:val="24"/>
                <w:szCs w:val="24"/>
              </w:rPr>
            </w:pPr>
            <w:r w:rsidRPr="00D11931">
              <w:rPr>
                <w:rFonts w:ascii="Times New Roman" w:hAnsi="Times New Roman" w:cs="Times New Roman"/>
                <w:sz w:val="24"/>
                <w:szCs w:val="24"/>
              </w:rPr>
              <w:t xml:space="preserve">MZO A578061- </w:t>
            </w:r>
            <w:r w:rsidR="00A50678" w:rsidRPr="00D11931">
              <w:rPr>
                <w:rFonts w:ascii="Times New Roman" w:hAnsi="Times New Roman" w:cs="Times New Roman"/>
                <w:sz w:val="24"/>
                <w:szCs w:val="24"/>
              </w:rPr>
              <w:t>120.000</w:t>
            </w:r>
            <w:r w:rsidRPr="00D11931">
              <w:rPr>
                <w:rFonts w:ascii="Times New Roman" w:hAnsi="Times New Roman" w:cs="Times New Roman"/>
                <w:sz w:val="24"/>
                <w:szCs w:val="24"/>
              </w:rPr>
              <w:t xml:space="preserve"> €</w:t>
            </w:r>
          </w:p>
          <w:p w14:paraId="4FAA1C16" w14:textId="5A6E1E4E" w:rsidR="00745798" w:rsidRPr="00115580" w:rsidRDefault="003701AE" w:rsidP="00A70FA2">
            <w:pPr>
              <w:spacing w:line="240" w:lineRule="auto"/>
              <w:rPr>
                <w:rFonts w:ascii="Times New Roman" w:hAnsi="Times New Roman" w:cs="Times New Roman"/>
                <w:sz w:val="24"/>
                <w:szCs w:val="24"/>
              </w:rPr>
            </w:pPr>
            <w:r w:rsidRPr="00115580">
              <w:rPr>
                <w:rFonts w:ascii="Times New Roman" w:eastAsia="Times New Roman" w:hAnsi="Times New Roman" w:cs="Times New Roman"/>
                <w:sz w:val="24"/>
                <w:szCs w:val="24"/>
                <w:lang w:eastAsia="hr-HR"/>
              </w:rPr>
              <w:t>AZOO</w:t>
            </w:r>
            <w:r w:rsidR="0008730B" w:rsidRPr="00115580">
              <w:rPr>
                <w:rFonts w:ascii="Times New Roman" w:eastAsia="Times New Roman" w:hAnsi="Times New Roman" w:cs="Times New Roman"/>
                <w:sz w:val="24"/>
                <w:szCs w:val="24"/>
                <w:lang w:eastAsia="hr-HR"/>
              </w:rPr>
              <w:t xml:space="preserve"> </w:t>
            </w:r>
            <w:r w:rsidRPr="00115580">
              <w:rPr>
                <w:rFonts w:ascii="Times New Roman" w:eastAsia="Times New Roman" w:hAnsi="Times New Roman" w:cs="Times New Roman"/>
                <w:sz w:val="24"/>
                <w:szCs w:val="24"/>
                <w:lang w:eastAsia="hr-HR"/>
              </w:rPr>
              <w:t>A767002</w:t>
            </w:r>
            <w:r w:rsidR="0008730B" w:rsidRPr="00115580">
              <w:rPr>
                <w:rFonts w:ascii="Times New Roman" w:eastAsia="Times New Roman" w:hAnsi="Times New Roman" w:cs="Times New Roman"/>
                <w:sz w:val="24"/>
                <w:szCs w:val="24"/>
                <w:lang w:eastAsia="hr-HR"/>
              </w:rPr>
              <w:t xml:space="preserve"> -</w:t>
            </w:r>
            <w:r w:rsidR="0008730B" w:rsidRPr="00115580">
              <w:rPr>
                <w:rFonts w:ascii="Times New Roman" w:hAnsi="Times New Roman" w:cs="Times New Roman"/>
                <w:sz w:val="24"/>
                <w:szCs w:val="24"/>
              </w:rPr>
              <w:t xml:space="preserve"> sredstva su osigurana u okviru redovne djelatnosti</w:t>
            </w:r>
          </w:p>
          <w:p w14:paraId="044F2B16" w14:textId="77777777" w:rsidR="007C7993" w:rsidRPr="00115580" w:rsidRDefault="007C7993" w:rsidP="007C7993">
            <w:pPr>
              <w:spacing w:line="240" w:lineRule="auto"/>
              <w:rPr>
                <w:rFonts w:ascii="Times New Roman" w:hAnsi="Times New Roman" w:cs="Times New Roman"/>
                <w:sz w:val="24"/>
                <w:szCs w:val="24"/>
              </w:rPr>
            </w:pPr>
            <w:r w:rsidRPr="00115580">
              <w:rPr>
                <w:rFonts w:ascii="Times New Roman" w:hAnsi="Times New Roman" w:cs="Times New Roman"/>
                <w:sz w:val="24"/>
                <w:szCs w:val="24"/>
              </w:rPr>
              <w:t>MZ - sredstva su osigurana u okviru redovne djelatnosti, uključuju i sredstva u okviru sredstva u okviru Mjera 1.-10. Tematskog područja 1 i Mjere 8. Tematskog područja 3.)</w:t>
            </w:r>
          </w:p>
          <w:p w14:paraId="0D71B09E" w14:textId="25533619" w:rsidR="007C7993" w:rsidRPr="00115580" w:rsidRDefault="007C7993" w:rsidP="007C7993">
            <w:pPr>
              <w:spacing w:line="240" w:lineRule="auto"/>
              <w:rPr>
                <w:rFonts w:ascii="Times New Roman" w:hAnsi="Times New Roman" w:cs="Times New Roman"/>
                <w:sz w:val="24"/>
                <w:szCs w:val="24"/>
              </w:rPr>
            </w:pPr>
            <w:r w:rsidRPr="00115580">
              <w:rPr>
                <w:rFonts w:ascii="Times New Roman" w:hAnsi="Times New Roman" w:cs="Times New Roman"/>
                <w:sz w:val="24"/>
                <w:szCs w:val="24"/>
              </w:rPr>
              <w:t xml:space="preserve">HZJZ – sredstva u okviru Mjera 1.-10. Tematskog područja 1. </w:t>
            </w:r>
          </w:p>
          <w:p w14:paraId="30EF29E4" w14:textId="2361161F" w:rsidR="007C7993" w:rsidRPr="00115580" w:rsidRDefault="007C7993" w:rsidP="007C7993">
            <w:pPr>
              <w:spacing w:line="240" w:lineRule="auto"/>
              <w:rPr>
                <w:rFonts w:ascii="Times New Roman" w:hAnsi="Times New Roman" w:cs="Times New Roman"/>
                <w:b/>
                <w:bCs/>
                <w:i/>
                <w:iCs/>
                <w:sz w:val="24"/>
                <w:szCs w:val="24"/>
              </w:rPr>
            </w:pPr>
            <w:r w:rsidRPr="00115580">
              <w:rPr>
                <w:rFonts w:ascii="Times New Roman" w:hAnsi="Times New Roman" w:cs="Times New Roman"/>
                <w:sz w:val="24"/>
                <w:szCs w:val="24"/>
              </w:rPr>
              <w:t>HZZO – sredstva u okviru redovne djelatnos</w:t>
            </w:r>
            <w:r w:rsidR="005213D1">
              <w:rPr>
                <w:rFonts w:ascii="Times New Roman" w:hAnsi="Times New Roman" w:cs="Times New Roman"/>
                <w:sz w:val="24"/>
                <w:szCs w:val="24"/>
              </w:rPr>
              <w:t>t</w:t>
            </w:r>
            <w:r w:rsidRPr="00115580">
              <w:rPr>
                <w:rFonts w:ascii="Times New Roman" w:hAnsi="Times New Roman" w:cs="Times New Roman"/>
                <w:sz w:val="24"/>
                <w:szCs w:val="24"/>
              </w:rPr>
              <w:t>i uključena su u Financijski plan HZZO-a</w:t>
            </w:r>
          </w:p>
        </w:tc>
      </w:tr>
      <w:tr w:rsidR="00045511" w:rsidRPr="00115580" w14:paraId="2FAEAACB" w14:textId="77777777" w:rsidTr="005472A3">
        <w:tc>
          <w:tcPr>
            <w:tcW w:w="920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597E812" w14:textId="77777777" w:rsidR="00045511" w:rsidRPr="00115580" w:rsidRDefault="00045511" w:rsidP="00045511">
            <w:pPr>
              <w:spacing w:before="60" w:after="60"/>
              <w:rPr>
                <w:rFonts w:ascii="Times New Roman" w:hAnsi="Times New Roman" w:cs="Times New Roman"/>
                <w:b/>
                <w:bCs/>
                <w:i/>
                <w:iCs/>
                <w:sz w:val="24"/>
                <w:szCs w:val="24"/>
              </w:rPr>
            </w:pPr>
            <w:r w:rsidRPr="00115580">
              <w:rPr>
                <w:rFonts w:ascii="Times New Roman" w:hAnsi="Times New Roman" w:cs="Times New Roman"/>
                <w:b/>
                <w:bCs/>
                <w:i/>
                <w:iCs/>
                <w:sz w:val="24"/>
                <w:szCs w:val="24"/>
              </w:rPr>
              <w:t>Vrsta mjere: R</w:t>
            </w:r>
          </w:p>
        </w:tc>
      </w:tr>
    </w:tbl>
    <w:p w14:paraId="2AE22DC2" w14:textId="77777777" w:rsidR="00C21C3C" w:rsidRPr="00115580" w:rsidRDefault="00C21C3C" w:rsidP="00C21C3C">
      <w:pPr>
        <w:suppressAutoHyphens/>
        <w:spacing w:after="0" w:line="240" w:lineRule="auto"/>
        <w:jc w:val="both"/>
        <w:rPr>
          <w:rFonts w:ascii="Times New Roman" w:hAnsi="Times New Roman" w:cs="Times New Roman"/>
          <w:sz w:val="24"/>
          <w:szCs w:val="24"/>
          <w:lang w:eastAsia="zh-CN"/>
        </w:rPr>
      </w:pPr>
    </w:p>
    <w:p w14:paraId="77A6D0E7" w14:textId="509C55CC" w:rsidR="008E2AF0" w:rsidRPr="00115580" w:rsidRDefault="008E2AF0" w:rsidP="00E011BC">
      <w:pPr>
        <w:pStyle w:val="Odlomakpopisa"/>
        <w:spacing w:after="0" w:line="240" w:lineRule="auto"/>
        <w:ind w:left="1800"/>
        <w:jc w:val="both"/>
        <w:rPr>
          <w:rFonts w:ascii="Times New Roman" w:hAnsi="Times New Roman" w:cs="Times New Roman"/>
          <w:color w:val="FF0000"/>
          <w:sz w:val="24"/>
          <w:szCs w:val="24"/>
        </w:rPr>
      </w:pPr>
    </w:p>
    <w:p w14:paraId="1894665A" w14:textId="3ECCA94A" w:rsidR="00E5239C" w:rsidRPr="00115580" w:rsidRDefault="00E5239C" w:rsidP="00E011BC">
      <w:pPr>
        <w:pStyle w:val="Odlomakpopisa"/>
        <w:spacing w:after="0" w:line="240" w:lineRule="auto"/>
        <w:ind w:left="1800"/>
        <w:jc w:val="both"/>
        <w:rPr>
          <w:rFonts w:ascii="Times New Roman" w:hAnsi="Times New Roman" w:cs="Times New Roman"/>
          <w:color w:val="FF0000"/>
          <w:sz w:val="24"/>
          <w:szCs w:val="24"/>
        </w:rPr>
      </w:pPr>
    </w:p>
    <w:p w14:paraId="4C87405E" w14:textId="5B01188E" w:rsidR="00E5239C" w:rsidRPr="00115580" w:rsidRDefault="00E5239C" w:rsidP="00E011BC">
      <w:pPr>
        <w:pStyle w:val="Odlomakpopisa"/>
        <w:spacing w:after="0" w:line="240" w:lineRule="auto"/>
        <w:ind w:left="1800"/>
        <w:jc w:val="both"/>
        <w:rPr>
          <w:rFonts w:ascii="Times New Roman" w:hAnsi="Times New Roman" w:cs="Times New Roman"/>
          <w:color w:val="FF0000"/>
          <w:sz w:val="24"/>
          <w:szCs w:val="24"/>
        </w:rPr>
      </w:pPr>
    </w:p>
    <w:p w14:paraId="5417F645" w14:textId="2D19452F" w:rsidR="00E5239C" w:rsidRPr="00115580" w:rsidRDefault="00E5239C" w:rsidP="00E011BC">
      <w:pPr>
        <w:pStyle w:val="Odlomakpopisa"/>
        <w:spacing w:after="0" w:line="240" w:lineRule="auto"/>
        <w:ind w:left="1800"/>
        <w:jc w:val="both"/>
        <w:rPr>
          <w:rFonts w:ascii="Times New Roman" w:hAnsi="Times New Roman" w:cs="Times New Roman"/>
          <w:color w:val="FF0000"/>
          <w:sz w:val="24"/>
          <w:szCs w:val="24"/>
        </w:rPr>
      </w:pPr>
    </w:p>
    <w:p w14:paraId="3D7FE581" w14:textId="31E949B3" w:rsidR="00E5239C" w:rsidRDefault="00E5239C" w:rsidP="00E011BC">
      <w:pPr>
        <w:pStyle w:val="Odlomakpopisa"/>
        <w:spacing w:after="0" w:line="240" w:lineRule="auto"/>
        <w:ind w:left="1800"/>
        <w:jc w:val="both"/>
        <w:rPr>
          <w:rFonts w:ascii="Times New Roman" w:hAnsi="Times New Roman" w:cs="Times New Roman"/>
          <w:color w:val="FF0000"/>
          <w:sz w:val="24"/>
          <w:szCs w:val="24"/>
        </w:rPr>
      </w:pPr>
    </w:p>
    <w:p w14:paraId="5DBD37B6" w14:textId="77387AF9" w:rsidR="00937AC3" w:rsidRDefault="00937AC3" w:rsidP="00E011BC">
      <w:pPr>
        <w:pStyle w:val="Odlomakpopisa"/>
        <w:spacing w:after="0" w:line="240" w:lineRule="auto"/>
        <w:ind w:left="1800"/>
        <w:jc w:val="both"/>
        <w:rPr>
          <w:rFonts w:ascii="Times New Roman" w:hAnsi="Times New Roman" w:cs="Times New Roman"/>
          <w:color w:val="FF0000"/>
          <w:sz w:val="24"/>
          <w:szCs w:val="24"/>
        </w:rPr>
      </w:pPr>
    </w:p>
    <w:p w14:paraId="4CD28A88" w14:textId="5D2531D3" w:rsidR="00937AC3" w:rsidRDefault="00937AC3" w:rsidP="00E011BC">
      <w:pPr>
        <w:pStyle w:val="Odlomakpopisa"/>
        <w:spacing w:after="0" w:line="240" w:lineRule="auto"/>
        <w:ind w:left="1800"/>
        <w:jc w:val="both"/>
        <w:rPr>
          <w:rFonts w:ascii="Times New Roman" w:hAnsi="Times New Roman" w:cs="Times New Roman"/>
          <w:color w:val="FF0000"/>
          <w:sz w:val="24"/>
          <w:szCs w:val="24"/>
        </w:rPr>
      </w:pPr>
    </w:p>
    <w:p w14:paraId="76F54CAE" w14:textId="2766A093" w:rsidR="00937AC3" w:rsidRDefault="00937AC3" w:rsidP="00E011BC">
      <w:pPr>
        <w:pStyle w:val="Odlomakpopisa"/>
        <w:spacing w:after="0" w:line="240" w:lineRule="auto"/>
        <w:ind w:left="1800"/>
        <w:jc w:val="both"/>
        <w:rPr>
          <w:rFonts w:ascii="Times New Roman" w:hAnsi="Times New Roman" w:cs="Times New Roman"/>
          <w:color w:val="FF0000"/>
          <w:sz w:val="24"/>
          <w:szCs w:val="24"/>
        </w:rPr>
      </w:pPr>
    </w:p>
    <w:p w14:paraId="272AF1E2" w14:textId="51560FBB" w:rsidR="00937AC3" w:rsidRDefault="00937AC3" w:rsidP="00E011BC">
      <w:pPr>
        <w:pStyle w:val="Odlomakpopisa"/>
        <w:spacing w:after="0" w:line="240" w:lineRule="auto"/>
        <w:ind w:left="1800"/>
        <w:jc w:val="both"/>
        <w:rPr>
          <w:rFonts w:ascii="Times New Roman" w:hAnsi="Times New Roman" w:cs="Times New Roman"/>
          <w:color w:val="FF0000"/>
          <w:sz w:val="24"/>
          <w:szCs w:val="24"/>
        </w:rPr>
      </w:pPr>
    </w:p>
    <w:p w14:paraId="6DA66760" w14:textId="56DA2DDB" w:rsidR="00937AC3" w:rsidRDefault="00937AC3" w:rsidP="00E011BC">
      <w:pPr>
        <w:pStyle w:val="Odlomakpopisa"/>
        <w:spacing w:after="0" w:line="240" w:lineRule="auto"/>
        <w:ind w:left="1800"/>
        <w:jc w:val="both"/>
        <w:rPr>
          <w:rFonts w:ascii="Times New Roman" w:hAnsi="Times New Roman" w:cs="Times New Roman"/>
          <w:color w:val="FF0000"/>
          <w:sz w:val="24"/>
          <w:szCs w:val="24"/>
        </w:rPr>
      </w:pPr>
    </w:p>
    <w:p w14:paraId="0B1E1F4D" w14:textId="6A80C927" w:rsidR="00937AC3" w:rsidRDefault="00937AC3" w:rsidP="00E011BC">
      <w:pPr>
        <w:pStyle w:val="Odlomakpopisa"/>
        <w:spacing w:after="0" w:line="240" w:lineRule="auto"/>
        <w:ind w:left="1800"/>
        <w:jc w:val="both"/>
        <w:rPr>
          <w:rFonts w:ascii="Times New Roman" w:hAnsi="Times New Roman" w:cs="Times New Roman"/>
          <w:color w:val="FF0000"/>
          <w:sz w:val="24"/>
          <w:szCs w:val="24"/>
        </w:rPr>
      </w:pPr>
    </w:p>
    <w:p w14:paraId="69B1BBE0" w14:textId="46335DB6" w:rsidR="00937AC3" w:rsidRDefault="00937AC3" w:rsidP="00E011BC">
      <w:pPr>
        <w:pStyle w:val="Odlomakpopisa"/>
        <w:spacing w:after="0" w:line="240" w:lineRule="auto"/>
        <w:ind w:left="1800"/>
        <w:jc w:val="both"/>
        <w:rPr>
          <w:rFonts w:ascii="Times New Roman" w:hAnsi="Times New Roman" w:cs="Times New Roman"/>
          <w:color w:val="FF0000"/>
          <w:sz w:val="24"/>
          <w:szCs w:val="24"/>
        </w:rPr>
      </w:pPr>
    </w:p>
    <w:p w14:paraId="064D5CF8" w14:textId="2AF0508F" w:rsidR="005950E3" w:rsidRPr="00115580" w:rsidRDefault="00A50678" w:rsidP="004B1D10">
      <w:pPr>
        <w:pStyle w:val="Naslov1"/>
        <w:jc w:val="left"/>
        <w:rPr>
          <w:rFonts w:ascii="Times New Roman" w:hAnsi="Times New Roman" w:cs="Times New Roman"/>
          <w:sz w:val="32"/>
          <w:szCs w:val="32"/>
        </w:rPr>
      </w:pPr>
      <w:bookmarkStart w:id="15" w:name="_Toc157520147"/>
      <w:r>
        <w:rPr>
          <w:rFonts w:ascii="Times New Roman" w:hAnsi="Times New Roman" w:cs="Times New Roman"/>
          <w:sz w:val="32"/>
          <w:szCs w:val="32"/>
        </w:rPr>
        <w:lastRenderedPageBreak/>
        <w:t>P</w:t>
      </w:r>
      <w:r w:rsidR="00FC5853" w:rsidRPr="00115580">
        <w:rPr>
          <w:rFonts w:ascii="Times New Roman" w:hAnsi="Times New Roman" w:cs="Times New Roman"/>
          <w:sz w:val="32"/>
          <w:szCs w:val="32"/>
        </w:rPr>
        <w:t>RILOG I</w:t>
      </w:r>
      <w:bookmarkEnd w:id="15"/>
      <w:r w:rsidR="00FC5853" w:rsidRPr="00115580">
        <w:rPr>
          <w:rFonts w:ascii="Times New Roman" w:hAnsi="Times New Roman" w:cs="Times New Roman"/>
          <w:sz w:val="32"/>
          <w:szCs w:val="32"/>
        </w:rPr>
        <w:t xml:space="preserve"> </w:t>
      </w:r>
    </w:p>
    <w:p w14:paraId="12A80B6A" w14:textId="77777777" w:rsidR="00B47E98" w:rsidRPr="00115580" w:rsidRDefault="00B47E98" w:rsidP="00B47E98">
      <w:pPr>
        <w:spacing w:after="0" w:line="240" w:lineRule="auto"/>
        <w:jc w:val="both"/>
        <w:rPr>
          <w:rFonts w:ascii="Times New Roman" w:hAnsi="Times New Roman" w:cs="Times New Roman"/>
          <w:sz w:val="24"/>
          <w:szCs w:val="24"/>
        </w:rPr>
      </w:pPr>
      <w:r w:rsidRPr="00115580">
        <w:rPr>
          <w:rFonts w:ascii="Times New Roman" w:hAnsi="Times New Roman" w:cs="Times New Roman"/>
          <w:sz w:val="24"/>
          <w:szCs w:val="24"/>
        </w:rPr>
        <w:t xml:space="preserve">POPIS REZULTATA </w:t>
      </w:r>
    </w:p>
    <w:p w14:paraId="53CAA611" w14:textId="77777777" w:rsidR="00B47E98" w:rsidRPr="00115580" w:rsidRDefault="00B47E98" w:rsidP="00B47E98">
      <w:pPr>
        <w:spacing w:after="0" w:line="240" w:lineRule="auto"/>
        <w:jc w:val="both"/>
        <w:rPr>
          <w:rFonts w:ascii="Times New Roman" w:hAnsi="Times New Roman" w:cs="Times New Roman"/>
          <w:color w:val="FF0000"/>
          <w:sz w:val="24"/>
          <w:szCs w:val="24"/>
        </w:rPr>
      </w:pPr>
    </w:p>
    <w:tbl>
      <w:tblPr>
        <w:tblW w:w="10010" w:type="dxa"/>
        <w:tblInd w:w="-10" w:type="dxa"/>
        <w:tblLook w:val="04A0" w:firstRow="1" w:lastRow="0" w:firstColumn="1" w:lastColumn="0" w:noHBand="0" w:noVBand="1"/>
      </w:tblPr>
      <w:tblGrid>
        <w:gridCol w:w="3247"/>
        <w:gridCol w:w="3557"/>
        <w:gridCol w:w="1276"/>
        <w:gridCol w:w="960"/>
        <w:gridCol w:w="970"/>
      </w:tblGrid>
      <w:tr w:rsidR="000258C8" w:rsidRPr="000258C8" w14:paraId="45343362" w14:textId="77777777" w:rsidTr="002E4591">
        <w:trPr>
          <w:trHeight w:val="765"/>
        </w:trPr>
        <w:tc>
          <w:tcPr>
            <w:tcW w:w="10010"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781B2A57" w14:textId="77777777" w:rsidR="000258C8" w:rsidRPr="000258C8" w:rsidRDefault="000258C8" w:rsidP="000258C8">
            <w:pPr>
              <w:spacing w:after="0" w:line="240" w:lineRule="auto"/>
              <w:jc w:val="center"/>
              <w:rPr>
                <w:rFonts w:ascii="Times New Roman" w:eastAsia="Times New Roman" w:hAnsi="Times New Roman" w:cs="Times New Roman"/>
                <w:b/>
                <w:bCs/>
                <w:color w:val="000000"/>
                <w:sz w:val="20"/>
                <w:szCs w:val="20"/>
                <w:lang w:eastAsia="hr-HR"/>
              </w:rPr>
            </w:pPr>
            <w:r w:rsidRPr="000258C8">
              <w:rPr>
                <w:rFonts w:ascii="Times New Roman" w:eastAsia="Times New Roman" w:hAnsi="Times New Roman" w:cs="Times New Roman"/>
                <w:b/>
                <w:bCs/>
                <w:color w:val="000000"/>
                <w:sz w:val="20"/>
                <w:szCs w:val="20"/>
                <w:lang w:eastAsia="hr-HR"/>
              </w:rPr>
              <w:t xml:space="preserve">PRIORITET: 1 Doprinijeti smanjenju pojavnosti raka promicanjem zdravih životnih navika i učinkovitijom provedbom nacionalnih preventivnih programa  </w:t>
            </w:r>
          </w:p>
        </w:tc>
      </w:tr>
      <w:tr w:rsidR="000258C8" w:rsidRPr="000258C8" w14:paraId="74A4ECEA" w14:textId="77777777" w:rsidTr="002E4591">
        <w:trPr>
          <w:trHeight w:val="510"/>
        </w:trPr>
        <w:tc>
          <w:tcPr>
            <w:tcW w:w="10010"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7EA4001A" w14:textId="77777777" w:rsidR="000258C8" w:rsidRPr="000258C8" w:rsidRDefault="000258C8" w:rsidP="000258C8">
            <w:pPr>
              <w:spacing w:after="0" w:line="240" w:lineRule="auto"/>
              <w:jc w:val="center"/>
              <w:rPr>
                <w:rFonts w:ascii="Times New Roman" w:eastAsia="Times New Roman" w:hAnsi="Times New Roman" w:cs="Times New Roman"/>
                <w:b/>
                <w:bCs/>
                <w:color w:val="000000"/>
                <w:sz w:val="20"/>
                <w:szCs w:val="20"/>
                <w:lang w:eastAsia="hr-HR"/>
              </w:rPr>
            </w:pPr>
            <w:r w:rsidRPr="000258C8">
              <w:rPr>
                <w:rFonts w:ascii="Times New Roman" w:eastAsia="Times New Roman" w:hAnsi="Times New Roman" w:cs="Times New Roman"/>
                <w:b/>
                <w:bCs/>
                <w:color w:val="000000"/>
                <w:sz w:val="20"/>
                <w:szCs w:val="20"/>
                <w:lang w:eastAsia="hr-HR"/>
              </w:rPr>
              <w:t>TEMATSKO PODRUČJE 1: Bolje zdrave životne navike i učinkovitija primarna i sekundarna prevencija raka</w:t>
            </w:r>
          </w:p>
        </w:tc>
      </w:tr>
      <w:tr w:rsidR="000258C8" w:rsidRPr="000258C8" w14:paraId="4E8C4C03" w14:textId="77777777" w:rsidTr="002E4591">
        <w:trPr>
          <w:trHeight w:val="525"/>
        </w:trPr>
        <w:tc>
          <w:tcPr>
            <w:tcW w:w="3247" w:type="dxa"/>
            <w:tcBorders>
              <w:top w:val="nil"/>
              <w:left w:val="single" w:sz="8" w:space="0" w:color="auto"/>
              <w:bottom w:val="single" w:sz="8" w:space="0" w:color="auto"/>
              <w:right w:val="single" w:sz="8" w:space="0" w:color="auto"/>
            </w:tcBorders>
            <w:shd w:val="clear" w:color="000000" w:fill="FFFFFF"/>
            <w:vAlign w:val="center"/>
            <w:hideMark/>
          </w:tcPr>
          <w:p w14:paraId="7621B66E" w14:textId="77777777" w:rsidR="000258C8" w:rsidRPr="000258C8" w:rsidRDefault="000258C8" w:rsidP="000258C8">
            <w:pPr>
              <w:spacing w:after="0" w:line="240" w:lineRule="auto"/>
              <w:jc w:val="center"/>
              <w:rPr>
                <w:rFonts w:ascii="Times New Roman" w:eastAsia="Times New Roman" w:hAnsi="Times New Roman" w:cs="Times New Roman"/>
                <w:b/>
                <w:bCs/>
                <w:color w:val="000000"/>
                <w:sz w:val="20"/>
                <w:szCs w:val="20"/>
                <w:lang w:eastAsia="hr-HR"/>
              </w:rPr>
            </w:pPr>
            <w:r w:rsidRPr="000258C8">
              <w:rPr>
                <w:rFonts w:ascii="Times New Roman" w:eastAsia="Times New Roman" w:hAnsi="Times New Roman" w:cs="Times New Roman"/>
                <w:b/>
                <w:bCs/>
                <w:color w:val="000000"/>
                <w:sz w:val="20"/>
                <w:szCs w:val="20"/>
                <w:lang w:eastAsia="hr-HR"/>
              </w:rPr>
              <w:t xml:space="preserve">Mjera </w:t>
            </w:r>
          </w:p>
        </w:tc>
        <w:tc>
          <w:tcPr>
            <w:tcW w:w="3557" w:type="dxa"/>
            <w:tcBorders>
              <w:top w:val="nil"/>
              <w:left w:val="nil"/>
              <w:bottom w:val="single" w:sz="8" w:space="0" w:color="auto"/>
              <w:right w:val="single" w:sz="8" w:space="0" w:color="auto"/>
            </w:tcBorders>
            <w:shd w:val="clear" w:color="000000" w:fill="FFFFFF"/>
            <w:vAlign w:val="center"/>
            <w:hideMark/>
          </w:tcPr>
          <w:p w14:paraId="066089AF" w14:textId="77777777" w:rsidR="000258C8" w:rsidRPr="000258C8" w:rsidRDefault="000258C8" w:rsidP="000258C8">
            <w:pPr>
              <w:spacing w:after="0" w:line="240" w:lineRule="auto"/>
              <w:jc w:val="center"/>
              <w:rPr>
                <w:rFonts w:ascii="Times New Roman" w:eastAsia="Times New Roman" w:hAnsi="Times New Roman" w:cs="Times New Roman"/>
                <w:b/>
                <w:bCs/>
                <w:color w:val="000000"/>
                <w:sz w:val="20"/>
                <w:szCs w:val="20"/>
                <w:lang w:eastAsia="hr-HR"/>
              </w:rPr>
            </w:pPr>
            <w:r w:rsidRPr="000258C8">
              <w:rPr>
                <w:rFonts w:ascii="Times New Roman" w:eastAsia="Times New Roman" w:hAnsi="Times New Roman" w:cs="Times New Roman"/>
                <w:b/>
                <w:bCs/>
                <w:color w:val="000000"/>
                <w:sz w:val="20"/>
                <w:szCs w:val="20"/>
                <w:lang w:eastAsia="hr-HR"/>
              </w:rPr>
              <w:t>Pokazatelj rezultata</w:t>
            </w:r>
          </w:p>
        </w:tc>
        <w:tc>
          <w:tcPr>
            <w:tcW w:w="1276" w:type="dxa"/>
            <w:tcBorders>
              <w:top w:val="nil"/>
              <w:left w:val="nil"/>
              <w:bottom w:val="single" w:sz="8" w:space="0" w:color="auto"/>
              <w:right w:val="single" w:sz="8" w:space="0" w:color="auto"/>
            </w:tcBorders>
            <w:shd w:val="clear" w:color="000000" w:fill="FFFFFF"/>
            <w:vAlign w:val="center"/>
            <w:hideMark/>
          </w:tcPr>
          <w:p w14:paraId="408EAB75" w14:textId="77777777" w:rsidR="000258C8" w:rsidRPr="000258C8" w:rsidRDefault="000258C8" w:rsidP="000258C8">
            <w:pPr>
              <w:spacing w:after="0" w:line="240" w:lineRule="auto"/>
              <w:jc w:val="center"/>
              <w:rPr>
                <w:rFonts w:ascii="Times New Roman" w:eastAsia="Times New Roman" w:hAnsi="Times New Roman" w:cs="Times New Roman"/>
                <w:b/>
                <w:bCs/>
                <w:color w:val="000000"/>
                <w:sz w:val="20"/>
                <w:szCs w:val="20"/>
                <w:lang w:eastAsia="hr-HR"/>
              </w:rPr>
            </w:pPr>
            <w:r w:rsidRPr="000258C8">
              <w:rPr>
                <w:rFonts w:ascii="Times New Roman" w:eastAsia="Times New Roman" w:hAnsi="Times New Roman" w:cs="Times New Roman"/>
                <w:b/>
                <w:bCs/>
                <w:color w:val="000000"/>
                <w:sz w:val="20"/>
                <w:szCs w:val="20"/>
                <w:lang w:eastAsia="hr-HR"/>
              </w:rPr>
              <w:t>Početna vrijednost</w:t>
            </w:r>
          </w:p>
        </w:tc>
        <w:tc>
          <w:tcPr>
            <w:tcW w:w="960" w:type="dxa"/>
            <w:tcBorders>
              <w:top w:val="nil"/>
              <w:left w:val="nil"/>
              <w:bottom w:val="single" w:sz="8" w:space="0" w:color="auto"/>
              <w:right w:val="single" w:sz="8" w:space="0" w:color="auto"/>
            </w:tcBorders>
            <w:shd w:val="clear" w:color="000000" w:fill="FFFFFF"/>
            <w:vAlign w:val="center"/>
            <w:hideMark/>
          </w:tcPr>
          <w:p w14:paraId="3C5479C7" w14:textId="77777777" w:rsidR="000258C8" w:rsidRPr="000258C8" w:rsidRDefault="000258C8" w:rsidP="000258C8">
            <w:pPr>
              <w:spacing w:after="0" w:line="240" w:lineRule="auto"/>
              <w:jc w:val="center"/>
              <w:rPr>
                <w:rFonts w:ascii="Times New Roman" w:eastAsia="Times New Roman" w:hAnsi="Times New Roman" w:cs="Times New Roman"/>
                <w:b/>
                <w:bCs/>
                <w:color w:val="000000"/>
                <w:sz w:val="20"/>
                <w:szCs w:val="20"/>
                <w:lang w:eastAsia="hr-HR"/>
              </w:rPr>
            </w:pPr>
            <w:r w:rsidRPr="000258C8">
              <w:rPr>
                <w:rFonts w:ascii="Times New Roman" w:eastAsia="Times New Roman" w:hAnsi="Times New Roman" w:cs="Times New Roman"/>
                <w:b/>
                <w:bCs/>
                <w:color w:val="000000"/>
                <w:sz w:val="20"/>
                <w:szCs w:val="20"/>
                <w:lang w:eastAsia="hr-HR"/>
              </w:rPr>
              <w:t>2024</w:t>
            </w:r>
          </w:p>
        </w:tc>
        <w:tc>
          <w:tcPr>
            <w:tcW w:w="965" w:type="dxa"/>
            <w:tcBorders>
              <w:top w:val="nil"/>
              <w:left w:val="nil"/>
              <w:bottom w:val="single" w:sz="8" w:space="0" w:color="auto"/>
              <w:right w:val="single" w:sz="8" w:space="0" w:color="auto"/>
            </w:tcBorders>
            <w:shd w:val="clear" w:color="000000" w:fill="FFFFFF"/>
            <w:vAlign w:val="center"/>
            <w:hideMark/>
          </w:tcPr>
          <w:p w14:paraId="0FD08BB5" w14:textId="77777777" w:rsidR="000258C8" w:rsidRPr="000258C8" w:rsidRDefault="000258C8" w:rsidP="000258C8">
            <w:pPr>
              <w:spacing w:after="0" w:line="240" w:lineRule="auto"/>
              <w:jc w:val="center"/>
              <w:rPr>
                <w:rFonts w:ascii="Times New Roman" w:eastAsia="Times New Roman" w:hAnsi="Times New Roman" w:cs="Times New Roman"/>
                <w:b/>
                <w:bCs/>
                <w:color w:val="000000"/>
                <w:sz w:val="20"/>
                <w:szCs w:val="20"/>
                <w:lang w:eastAsia="hr-HR"/>
              </w:rPr>
            </w:pPr>
            <w:r w:rsidRPr="000258C8">
              <w:rPr>
                <w:rFonts w:ascii="Times New Roman" w:eastAsia="Times New Roman" w:hAnsi="Times New Roman" w:cs="Times New Roman"/>
                <w:b/>
                <w:bCs/>
                <w:color w:val="000000"/>
                <w:sz w:val="20"/>
                <w:szCs w:val="20"/>
                <w:lang w:eastAsia="hr-HR"/>
              </w:rPr>
              <w:t>2025</w:t>
            </w:r>
          </w:p>
        </w:tc>
      </w:tr>
      <w:tr w:rsidR="000258C8" w:rsidRPr="000258C8" w14:paraId="35E21369" w14:textId="77777777" w:rsidTr="004909EA">
        <w:trPr>
          <w:trHeight w:val="512"/>
        </w:trPr>
        <w:tc>
          <w:tcPr>
            <w:tcW w:w="3247"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74CDDD6"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1. Promicanje zdravih prehrambenih navika i redovite tjelesne aktivnosti</w:t>
            </w:r>
          </w:p>
        </w:tc>
        <w:tc>
          <w:tcPr>
            <w:tcW w:w="3557" w:type="dxa"/>
            <w:tcBorders>
              <w:top w:val="nil"/>
              <w:left w:val="nil"/>
              <w:bottom w:val="single" w:sz="8" w:space="0" w:color="auto"/>
              <w:right w:val="single" w:sz="8" w:space="0" w:color="auto"/>
            </w:tcBorders>
            <w:shd w:val="clear" w:color="000000" w:fill="FFFFFF"/>
            <w:vAlign w:val="center"/>
            <w:hideMark/>
          </w:tcPr>
          <w:p w14:paraId="5AE75746" w14:textId="18376598" w:rsidR="000258C8" w:rsidRPr="00F73615"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 xml:space="preserve"> </w:t>
            </w:r>
            <w:r w:rsidRPr="00F73615">
              <w:rPr>
                <w:rFonts w:ascii="Times New Roman" w:eastAsia="Times New Roman" w:hAnsi="Times New Roman" w:cs="Times New Roman"/>
                <w:color w:val="000000"/>
                <w:sz w:val="20"/>
                <w:szCs w:val="20"/>
                <w:lang w:eastAsia="hr-HR"/>
              </w:rPr>
              <w:t xml:space="preserve">Donesen </w:t>
            </w:r>
            <w:r w:rsidR="00F73615" w:rsidRPr="00F73615">
              <w:rPr>
                <w:rFonts w:ascii="Times New Roman" w:hAnsi="Times New Roman" w:cs="Times New Roman"/>
                <w:bCs/>
                <w:iCs/>
                <w:sz w:val="20"/>
                <w:szCs w:val="20"/>
              </w:rPr>
              <w:t xml:space="preserve">novi strateški dokument </w:t>
            </w:r>
            <w:r w:rsidRPr="00F73615">
              <w:rPr>
                <w:rFonts w:ascii="Times New Roman" w:eastAsia="Times New Roman" w:hAnsi="Times New Roman" w:cs="Times New Roman"/>
                <w:color w:val="000000"/>
                <w:sz w:val="20"/>
                <w:szCs w:val="20"/>
                <w:lang w:eastAsia="hr-HR"/>
              </w:rPr>
              <w:t>za prevenciju debljine</w:t>
            </w:r>
          </w:p>
        </w:tc>
        <w:tc>
          <w:tcPr>
            <w:tcW w:w="1276" w:type="dxa"/>
            <w:tcBorders>
              <w:top w:val="nil"/>
              <w:left w:val="nil"/>
              <w:bottom w:val="single" w:sz="8" w:space="0" w:color="auto"/>
              <w:right w:val="single" w:sz="8" w:space="0" w:color="auto"/>
            </w:tcBorders>
            <w:shd w:val="clear" w:color="000000" w:fill="FFFFFF"/>
            <w:vAlign w:val="center"/>
            <w:hideMark/>
          </w:tcPr>
          <w:p w14:paraId="780BEE12"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0</w:t>
            </w:r>
          </w:p>
        </w:tc>
        <w:tc>
          <w:tcPr>
            <w:tcW w:w="960" w:type="dxa"/>
            <w:tcBorders>
              <w:top w:val="nil"/>
              <w:left w:val="nil"/>
              <w:bottom w:val="single" w:sz="8" w:space="0" w:color="auto"/>
              <w:right w:val="single" w:sz="8" w:space="0" w:color="auto"/>
            </w:tcBorders>
            <w:shd w:val="clear" w:color="000000" w:fill="FFFFFF"/>
            <w:noWrap/>
            <w:vAlign w:val="center"/>
            <w:hideMark/>
          </w:tcPr>
          <w:p w14:paraId="7CB919FA"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1</w:t>
            </w:r>
          </w:p>
        </w:tc>
        <w:tc>
          <w:tcPr>
            <w:tcW w:w="965" w:type="dxa"/>
            <w:tcBorders>
              <w:top w:val="nil"/>
              <w:left w:val="nil"/>
              <w:bottom w:val="single" w:sz="8" w:space="0" w:color="auto"/>
              <w:right w:val="single" w:sz="8" w:space="0" w:color="auto"/>
            </w:tcBorders>
            <w:shd w:val="clear" w:color="000000" w:fill="FFFFFF"/>
            <w:noWrap/>
            <w:vAlign w:val="center"/>
            <w:hideMark/>
          </w:tcPr>
          <w:p w14:paraId="64268C52"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0</w:t>
            </w:r>
          </w:p>
        </w:tc>
      </w:tr>
      <w:tr w:rsidR="000258C8" w:rsidRPr="000258C8" w14:paraId="16A2F7BF" w14:textId="77777777" w:rsidTr="002E4591">
        <w:trPr>
          <w:trHeight w:val="553"/>
        </w:trPr>
        <w:tc>
          <w:tcPr>
            <w:tcW w:w="3247" w:type="dxa"/>
            <w:vMerge/>
            <w:tcBorders>
              <w:top w:val="nil"/>
              <w:left w:val="single" w:sz="8" w:space="0" w:color="auto"/>
              <w:bottom w:val="single" w:sz="8" w:space="0" w:color="000000"/>
              <w:right w:val="single" w:sz="8" w:space="0" w:color="auto"/>
            </w:tcBorders>
            <w:vAlign w:val="center"/>
            <w:hideMark/>
          </w:tcPr>
          <w:p w14:paraId="3D0F7305" w14:textId="77777777" w:rsidR="000258C8" w:rsidRPr="000258C8" w:rsidRDefault="000258C8" w:rsidP="000258C8">
            <w:pPr>
              <w:spacing w:after="0" w:line="240" w:lineRule="auto"/>
              <w:rPr>
                <w:rFonts w:ascii="Times New Roman" w:eastAsia="Times New Roman" w:hAnsi="Times New Roman" w:cs="Times New Roman"/>
                <w:color w:val="000000"/>
                <w:sz w:val="20"/>
                <w:szCs w:val="20"/>
                <w:lang w:eastAsia="hr-HR"/>
              </w:rPr>
            </w:pPr>
          </w:p>
        </w:tc>
        <w:tc>
          <w:tcPr>
            <w:tcW w:w="3557" w:type="dxa"/>
            <w:tcBorders>
              <w:top w:val="nil"/>
              <w:left w:val="nil"/>
              <w:bottom w:val="single" w:sz="8" w:space="0" w:color="auto"/>
              <w:right w:val="single" w:sz="8" w:space="0" w:color="auto"/>
            </w:tcBorders>
            <w:shd w:val="clear" w:color="000000" w:fill="FFFFFF"/>
            <w:vAlign w:val="center"/>
            <w:hideMark/>
          </w:tcPr>
          <w:p w14:paraId="14BC526C"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Broj implementiranih poreznih politika</w:t>
            </w:r>
          </w:p>
        </w:tc>
        <w:tc>
          <w:tcPr>
            <w:tcW w:w="1276" w:type="dxa"/>
            <w:tcBorders>
              <w:top w:val="nil"/>
              <w:left w:val="nil"/>
              <w:bottom w:val="single" w:sz="8" w:space="0" w:color="auto"/>
              <w:right w:val="single" w:sz="8" w:space="0" w:color="auto"/>
            </w:tcBorders>
            <w:shd w:val="clear" w:color="000000" w:fill="FFFFFF"/>
            <w:vAlign w:val="center"/>
            <w:hideMark/>
          </w:tcPr>
          <w:p w14:paraId="17B2B747"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2 (2022)</w:t>
            </w:r>
          </w:p>
        </w:tc>
        <w:tc>
          <w:tcPr>
            <w:tcW w:w="960" w:type="dxa"/>
            <w:tcBorders>
              <w:top w:val="nil"/>
              <w:left w:val="nil"/>
              <w:bottom w:val="single" w:sz="8" w:space="0" w:color="auto"/>
              <w:right w:val="single" w:sz="8" w:space="0" w:color="auto"/>
            </w:tcBorders>
            <w:shd w:val="clear" w:color="000000" w:fill="FFFFFF"/>
            <w:noWrap/>
            <w:vAlign w:val="center"/>
            <w:hideMark/>
          </w:tcPr>
          <w:p w14:paraId="3E2DE18E" w14:textId="68D54267" w:rsidR="000258C8" w:rsidRPr="000258C8" w:rsidRDefault="007F4DCF" w:rsidP="000258C8">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0</w:t>
            </w:r>
          </w:p>
        </w:tc>
        <w:tc>
          <w:tcPr>
            <w:tcW w:w="965" w:type="dxa"/>
            <w:tcBorders>
              <w:top w:val="nil"/>
              <w:left w:val="nil"/>
              <w:bottom w:val="single" w:sz="8" w:space="0" w:color="auto"/>
              <w:right w:val="single" w:sz="8" w:space="0" w:color="auto"/>
            </w:tcBorders>
            <w:shd w:val="clear" w:color="000000" w:fill="FFFFFF"/>
            <w:noWrap/>
            <w:vAlign w:val="center"/>
            <w:hideMark/>
          </w:tcPr>
          <w:p w14:paraId="0132D85C"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1</w:t>
            </w:r>
          </w:p>
        </w:tc>
      </w:tr>
      <w:tr w:rsidR="000258C8" w:rsidRPr="000258C8" w14:paraId="41DEB0AA" w14:textId="77777777" w:rsidTr="004909EA">
        <w:trPr>
          <w:trHeight w:val="830"/>
        </w:trPr>
        <w:tc>
          <w:tcPr>
            <w:tcW w:w="3247"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5072851"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 xml:space="preserve">2. Prevencija raka povezanog s pušenjem </w:t>
            </w:r>
          </w:p>
        </w:tc>
        <w:tc>
          <w:tcPr>
            <w:tcW w:w="3557" w:type="dxa"/>
            <w:tcBorders>
              <w:top w:val="nil"/>
              <w:left w:val="nil"/>
              <w:bottom w:val="single" w:sz="8" w:space="0" w:color="auto"/>
              <w:right w:val="single" w:sz="8" w:space="0" w:color="auto"/>
            </w:tcBorders>
            <w:shd w:val="clear" w:color="000000" w:fill="FFFFFF"/>
            <w:vAlign w:val="center"/>
            <w:hideMark/>
          </w:tcPr>
          <w:p w14:paraId="7EA266CE"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 xml:space="preserve"> Donesen Akcijski plan djelovanja na području ovisnosti za razdoblje do 2026. godine </w:t>
            </w:r>
          </w:p>
        </w:tc>
        <w:tc>
          <w:tcPr>
            <w:tcW w:w="1276" w:type="dxa"/>
            <w:tcBorders>
              <w:top w:val="nil"/>
              <w:left w:val="nil"/>
              <w:bottom w:val="single" w:sz="8" w:space="0" w:color="auto"/>
              <w:right w:val="single" w:sz="8" w:space="0" w:color="auto"/>
            </w:tcBorders>
            <w:shd w:val="clear" w:color="000000" w:fill="FFFFFF"/>
            <w:vAlign w:val="center"/>
            <w:hideMark/>
          </w:tcPr>
          <w:p w14:paraId="374ED7F2"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N/P</w:t>
            </w:r>
          </w:p>
        </w:tc>
        <w:tc>
          <w:tcPr>
            <w:tcW w:w="960" w:type="dxa"/>
            <w:tcBorders>
              <w:top w:val="nil"/>
              <w:left w:val="nil"/>
              <w:bottom w:val="single" w:sz="8" w:space="0" w:color="auto"/>
              <w:right w:val="single" w:sz="8" w:space="0" w:color="auto"/>
            </w:tcBorders>
            <w:shd w:val="clear" w:color="000000" w:fill="FFFFFF"/>
            <w:noWrap/>
            <w:vAlign w:val="center"/>
            <w:hideMark/>
          </w:tcPr>
          <w:p w14:paraId="66BF3EBF"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1</w:t>
            </w:r>
          </w:p>
        </w:tc>
        <w:tc>
          <w:tcPr>
            <w:tcW w:w="965" w:type="dxa"/>
            <w:tcBorders>
              <w:top w:val="nil"/>
              <w:left w:val="nil"/>
              <w:bottom w:val="single" w:sz="8" w:space="0" w:color="auto"/>
              <w:right w:val="single" w:sz="8" w:space="0" w:color="auto"/>
            </w:tcBorders>
            <w:shd w:val="clear" w:color="000000" w:fill="FFFFFF"/>
            <w:noWrap/>
            <w:vAlign w:val="center"/>
            <w:hideMark/>
          </w:tcPr>
          <w:p w14:paraId="51D70B70"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0</w:t>
            </w:r>
          </w:p>
        </w:tc>
      </w:tr>
      <w:tr w:rsidR="000258C8" w:rsidRPr="000258C8" w14:paraId="1B511DA2" w14:textId="77777777" w:rsidTr="004909EA">
        <w:trPr>
          <w:trHeight w:val="833"/>
        </w:trPr>
        <w:tc>
          <w:tcPr>
            <w:tcW w:w="3247" w:type="dxa"/>
            <w:vMerge/>
            <w:tcBorders>
              <w:top w:val="nil"/>
              <w:left w:val="single" w:sz="8" w:space="0" w:color="auto"/>
              <w:bottom w:val="single" w:sz="8" w:space="0" w:color="000000"/>
              <w:right w:val="single" w:sz="8" w:space="0" w:color="auto"/>
            </w:tcBorders>
            <w:vAlign w:val="center"/>
            <w:hideMark/>
          </w:tcPr>
          <w:p w14:paraId="172C2F98" w14:textId="77777777" w:rsidR="000258C8" w:rsidRPr="000258C8" w:rsidRDefault="000258C8" w:rsidP="000258C8">
            <w:pPr>
              <w:spacing w:after="0" w:line="240" w:lineRule="auto"/>
              <w:rPr>
                <w:rFonts w:ascii="Times New Roman" w:eastAsia="Times New Roman" w:hAnsi="Times New Roman" w:cs="Times New Roman"/>
                <w:color w:val="000000"/>
                <w:sz w:val="20"/>
                <w:szCs w:val="20"/>
                <w:lang w:eastAsia="hr-HR"/>
              </w:rPr>
            </w:pPr>
          </w:p>
        </w:tc>
        <w:tc>
          <w:tcPr>
            <w:tcW w:w="3557" w:type="dxa"/>
            <w:tcBorders>
              <w:top w:val="nil"/>
              <w:left w:val="nil"/>
              <w:bottom w:val="single" w:sz="8" w:space="0" w:color="auto"/>
              <w:right w:val="single" w:sz="8" w:space="0" w:color="auto"/>
            </w:tcBorders>
            <w:shd w:val="clear" w:color="000000" w:fill="FFFFFF"/>
            <w:vAlign w:val="center"/>
            <w:hideMark/>
          </w:tcPr>
          <w:p w14:paraId="152A98C9"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 xml:space="preserve"> Izrađena analiza učinaka propisa na smanjenje dostupnosti duhanskih i srodnih proizvoda</w:t>
            </w:r>
          </w:p>
        </w:tc>
        <w:tc>
          <w:tcPr>
            <w:tcW w:w="1276" w:type="dxa"/>
            <w:tcBorders>
              <w:top w:val="nil"/>
              <w:left w:val="nil"/>
              <w:bottom w:val="single" w:sz="8" w:space="0" w:color="auto"/>
              <w:right w:val="single" w:sz="8" w:space="0" w:color="auto"/>
            </w:tcBorders>
            <w:shd w:val="clear" w:color="000000" w:fill="FFFFFF"/>
            <w:vAlign w:val="center"/>
            <w:hideMark/>
          </w:tcPr>
          <w:p w14:paraId="1E342433"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0</w:t>
            </w:r>
          </w:p>
        </w:tc>
        <w:tc>
          <w:tcPr>
            <w:tcW w:w="960" w:type="dxa"/>
            <w:tcBorders>
              <w:top w:val="nil"/>
              <w:left w:val="nil"/>
              <w:bottom w:val="single" w:sz="8" w:space="0" w:color="auto"/>
              <w:right w:val="single" w:sz="8" w:space="0" w:color="auto"/>
            </w:tcBorders>
            <w:shd w:val="clear" w:color="000000" w:fill="FFFFFF"/>
            <w:noWrap/>
            <w:vAlign w:val="center"/>
            <w:hideMark/>
          </w:tcPr>
          <w:p w14:paraId="515D6F73"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1</w:t>
            </w:r>
          </w:p>
        </w:tc>
        <w:tc>
          <w:tcPr>
            <w:tcW w:w="965" w:type="dxa"/>
            <w:tcBorders>
              <w:top w:val="nil"/>
              <w:left w:val="nil"/>
              <w:bottom w:val="single" w:sz="8" w:space="0" w:color="auto"/>
              <w:right w:val="single" w:sz="8" w:space="0" w:color="auto"/>
            </w:tcBorders>
            <w:shd w:val="clear" w:color="000000" w:fill="FFFFFF"/>
            <w:noWrap/>
            <w:vAlign w:val="center"/>
            <w:hideMark/>
          </w:tcPr>
          <w:p w14:paraId="08896E17"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0</w:t>
            </w:r>
          </w:p>
        </w:tc>
      </w:tr>
      <w:tr w:rsidR="000258C8" w:rsidRPr="000258C8" w14:paraId="78F9B39F" w14:textId="77777777" w:rsidTr="004909EA">
        <w:trPr>
          <w:trHeight w:val="822"/>
        </w:trPr>
        <w:tc>
          <w:tcPr>
            <w:tcW w:w="3247" w:type="dxa"/>
            <w:vMerge/>
            <w:tcBorders>
              <w:top w:val="nil"/>
              <w:left w:val="single" w:sz="8" w:space="0" w:color="auto"/>
              <w:bottom w:val="single" w:sz="8" w:space="0" w:color="000000"/>
              <w:right w:val="single" w:sz="8" w:space="0" w:color="auto"/>
            </w:tcBorders>
            <w:vAlign w:val="center"/>
            <w:hideMark/>
          </w:tcPr>
          <w:p w14:paraId="11EA88F3" w14:textId="77777777" w:rsidR="000258C8" w:rsidRPr="000258C8" w:rsidRDefault="000258C8" w:rsidP="000258C8">
            <w:pPr>
              <w:spacing w:after="0" w:line="240" w:lineRule="auto"/>
              <w:rPr>
                <w:rFonts w:ascii="Times New Roman" w:eastAsia="Times New Roman" w:hAnsi="Times New Roman" w:cs="Times New Roman"/>
                <w:color w:val="000000"/>
                <w:sz w:val="20"/>
                <w:szCs w:val="20"/>
                <w:lang w:eastAsia="hr-HR"/>
              </w:rPr>
            </w:pPr>
          </w:p>
        </w:tc>
        <w:tc>
          <w:tcPr>
            <w:tcW w:w="3557" w:type="dxa"/>
            <w:tcBorders>
              <w:top w:val="nil"/>
              <w:left w:val="nil"/>
              <w:bottom w:val="single" w:sz="8" w:space="0" w:color="auto"/>
              <w:right w:val="single" w:sz="8" w:space="0" w:color="auto"/>
            </w:tcBorders>
            <w:shd w:val="clear" w:color="000000" w:fill="FFFFFF"/>
            <w:vAlign w:val="center"/>
            <w:hideMark/>
          </w:tcPr>
          <w:p w14:paraId="6D94957C"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Broj provedenih edukativnih programa usmjerenih na povećanje svijesti i znanja o štetnosti pušenja</w:t>
            </w:r>
          </w:p>
        </w:tc>
        <w:tc>
          <w:tcPr>
            <w:tcW w:w="1276" w:type="dxa"/>
            <w:tcBorders>
              <w:top w:val="nil"/>
              <w:left w:val="nil"/>
              <w:bottom w:val="single" w:sz="8" w:space="0" w:color="auto"/>
              <w:right w:val="single" w:sz="8" w:space="0" w:color="auto"/>
            </w:tcBorders>
            <w:shd w:val="clear" w:color="000000" w:fill="FFFFFF"/>
            <w:vAlign w:val="center"/>
            <w:hideMark/>
          </w:tcPr>
          <w:p w14:paraId="7837B3A0"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5 (2022)</w:t>
            </w:r>
          </w:p>
        </w:tc>
        <w:tc>
          <w:tcPr>
            <w:tcW w:w="960" w:type="dxa"/>
            <w:tcBorders>
              <w:top w:val="nil"/>
              <w:left w:val="nil"/>
              <w:bottom w:val="single" w:sz="8" w:space="0" w:color="auto"/>
              <w:right w:val="single" w:sz="8" w:space="0" w:color="auto"/>
            </w:tcBorders>
            <w:shd w:val="clear" w:color="000000" w:fill="FFFFFF"/>
            <w:noWrap/>
            <w:vAlign w:val="center"/>
            <w:hideMark/>
          </w:tcPr>
          <w:p w14:paraId="0BF2EB74"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10</w:t>
            </w:r>
          </w:p>
        </w:tc>
        <w:tc>
          <w:tcPr>
            <w:tcW w:w="965" w:type="dxa"/>
            <w:tcBorders>
              <w:top w:val="nil"/>
              <w:left w:val="nil"/>
              <w:bottom w:val="single" w:sz="8" w:space="0" w:color="auto"/>
              <w:right w:val="single" w:sz="8" w:space="0" w:color="auto"/>
            </w:tcBorders>
            <w:shd w:val="clear" w:color="000000" w:fill="FFFFFF"/>
            <w:noWrap/>
            <w:vAlign w:val="center"/>
            <w:hideMark/>
          </w:tcPr>
          <w:p w14:paraId="013F6B08"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10</w:t>
            </w:r>
          </w:p>
        </w:tc>
      </w:tr>
      <w:tr w:rsidR="000258C8" w:rsidRPr="000258C8" w14:paraId="21AD7068" w14:textId="77777777" w:rsidTr="004909EA">
        <w:trPr>
          <w:trHeight w:val="834"/>
        </w:trPr>
        <w:tc>
          <w:tcPr>
            <w:tcW w:w="3247"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E6CD0ED"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3. Smanjenje štetnog utjecaja konzumacije alkohola</w:t>
            </w:r>
          </w:p>
        </w:tc>
        <w:tc>
          <w:tcPr>
            <w:tcW w:w="3557" w:type="dxa"/>
            <w:tcBorders>
              <w:top w:val="nil"/>
              <w:left w:val="nil"/>
              <w:bottom w:val="single" w:sz="8" w:space="0" w:color="auto"/>
              <w:right w:val="single" w:sz="8" w:space="0" w:color="auto"/>
            </w:tcBorders>
            <w:shd w:val="clear" w:color="000000" w:fill="FFFFFF"/>
            <w:vAlign w:val="center"/>
            <w:hideMark/>
          </w:tcPr>
          <w:p w14:paraId="4F97E458"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Donesen Akcijski plan djelovanja na području ovisnosti za razdoblje do 2026. godine</w:t>
            </w:r>
          </w:p>
        </w:tc>
        <w:tc>
          <w:tcPr>
            <w:tcW w:w="1276" w:type="dxa"/>
            <w:tcBorders>
              <w:top w:val="nil"/>
              <w:left w:val="nil"/>
              <w:bottom w:val="single" w:sz="8" w:space="0" w:color="auto"/>
              <w:right w:val="single" w:sz="8" w:space="0" w:color="auto"/>
            </w:tcBorders>
            <w:shd w:val="clear" w:color="000000" w:fill="FFFFFF"/>
            <w:vAlign w:val="center"/>
            <w:hideMark/>
          </w:tcPr>
          <w:p w14:paraId="111FF26B"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N/P</w:t>
            </w:r>
          </w:p>
        </w:tc>
        <w:tc>
          <w:tcPr>
            <w:tcW w:w="960" w:type="dxa"/>
            <w:tcBorders>
              <w:top w:val="nil"/>
              <w:left w:val="nil"/>
              <w:bottom w:val="single" w:sz="8" w:space="0" w:color="auto"/>
              <w:right w:val="single" w:sz="8" w:space="0" w:color="auto"/>
            </w:tcBorders>
            <w:shd w:val="clear" w:color="000000" w:fill="FFFFFF"/>
            <w:noWrap/>
            <w:vAlign w:val="center"/>
            <w:hideMark/>
          </w:tcPr>
          <w:p w14:paraId="11A39C4F" w14:textId="79314892" w:rsidR="000258C8" w:rsidRPr="000258C8" w:rsidRDefault="004909EA" w:rsidP="000258C8">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1</w:t>
            </w:r>
          </w:p>
        </w:tc>
        <w:tc>
          <w:tcPr>
            <w:tcW w:w="965" w:type="dxa"/>
            <w:tcBorders>
              <w:top w:val="nil"/>
              <w:left w:val="nil"/>
              <w:bottom w:val="single" w:sz="8" w:space="0" w:color="auto"/>
              <w:right w:val="single" w:sz="8" w:space="0" w:color="auto"/>
            </w:tcBorders>
            <w:shd w:val="clear" w:color="000000" w:fill="FFFFFF"/>
            <w:noWrap/>
            <w:vAlign w:val="center"/>
            <w:hideMark/>
          </w:tcPr>
          <w:p w14:paraId="4CB04755"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0</w:t>
            </w:r>
          </w:p>
        </w:tc>
      </w:tr>
      <w:tr w:rsidR="000258C8" w:rsidRPr="000258C8" w14:paraId="75A2317C" w14:textId="77777777" w:rsidTr="004909EA">
        <w:trPr>
          <w:trHeight w:val="690"/>
        </w:trPr>
        <w:tc>
          <w:tcPr>
            <w:tcW w:w="3247" w:type="dxa"/>
            <w:vMerge/>
            <w:tcBorders>
              <w:top w:val="nil"/>
              <w:left w:val="single" w:sz="8" w:space="0" w:color="auto"/>
              <w:bottom w:val="single" w:sz="8" w:space="0" w:color="000000"/>
              <w:right w:val="single" w:sz="8" w:space="0" w:color="auto"/>
            </w:tcBorders>
            <w:vAlign w:val="center"/>
            <w:hideMark/>
          </w:tcPr>
          <w:p w14:paraId="15BE082C" w14:textId="77777777" w:rsidR="000258C8" w:rsidRPr="000258C8" w:rsidRDefault="000258C8" w:rsidP="000258C8">
            <w:pPr>
              <w:spacing w:after="0" w:line="240" w:lineRule="auto"/>
              <w:rPr>
                <w:rFonts w:ascii="Times New Roman" w:eastAsia="Times New Roman" w:hAnsi="Times New Roman" w:cs="Times New Roman"/>
                <w:color w:val="000000"/>
                <w:sz w:val="20"/>
                <w:szCs w:val="20"/>
                <w:lang w:eastAsia="hr-HR"/>
              </w:rPr>
            </w:pPr>
          </w:p>
        </w:tc>
        <w:tc>
          <w:tcPr>
            <w:tcW w:w="3557" w:type="dxa"/>
            <w:tcBorders>
              <w:top w:val="nil"/>
              <w:left w:val="nil"/>
              <w:bottom w:val="single" w:sz="8" w:space="0" w:color="auto"/>
              <w:right w:val="single" w:sz="8" w:space="0" w:color="auto"/>
            </w:tcBorders>
            <w:shd w:val="clear" w:color="000000" w:fill="FFFFFF"/>
            <w:vAlign w:val="center"/>
            <w:hideMark/>
          </w:tcPr>
          <w:p w14:paraId="364C30EA" w14:textId="1BC82E5B"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Izrađena analiza učinaka propisa na smanjenje dostupnosti a</w:t>
            </w:r>
            <w:r w:rsidR="00C52EE7">
              <w:rPr>
                <w:rFonts w:ascii="Times New Roman" w:eastAsia="Times New Roman" w:hAnsi="Times New Roman" w:cs="Times New Roman"/>
                <w:color w:val="000000"/>
                <w:sz w:val="20"/>
                <w:szCs w:val="20"/>
                <w:lang w:eastAsia="hr-HR"/>
              </w:rPr>
              <w:t>lkoholnih pića djeci i mladima</w:t>
            </w:r>
          </w:p>
        </w:tc>
        <w:tc>
          <w:tcPr>
            <w:tcW w:w="1276" w:type="dxa"/>
            <w:tcBorders>
              <w:top w:val="nil"/>
              <w:left w:val="nil"/>
              <w:bottom w:val="single" w:sz="8" w:space="0" w:color="auto"/>
              <w:right w:val="single" w:sz="8" w:space="0" w:color="auto"/>
            </w:tcBorders>
            <w:shd w:val="clear" w:color="000000" w:fill="FFFFFF"/>
            <w:vAlign w:val="center"/>
            <w:hideMark/>
          </w:tcPr>
          <w:p w14:paraId="23FD4BF0"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0</w:t>
            </w:r>
          </w:p>
        </w:tc>
        <w:tc>
          <w:tcPr>
            <w:tcW w:w="960" w:type="dxa"/>
            <w:tcBorders>
              <w:top w:val="nil"/>
              <w:left w:val="nil"/>
              <w:bottom w:val="single" w:sz="8" w:space="0" w:color="auto"/>
              <w:right w:val="single" w:sz="8" w:space="0" w:color="auto"/>
            </w:tcBorders>
            <w:shd w:val="clear" w:color="000000" w:fill="FFFFFF"/>
            <w:noWrap/>
            <w:vAlign w:val="center"/>
            <w:hideMark/>
          </w:tcPr>
          <w:p w14:paraId="4757023D"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1</w:t>
            </w:r>
          </w:p>
        </w:tc>
        <w:tc>
          <w:tcPr>
            <w:tcW w:w="965" w:type="dxa"/>
            <w:tcBorders>
              <w:top w:val="nil"/>
              <w:left w:val="nil"/>
              <w:bottom w:val="single" w:sz="8" w:space="0" w:color="auto"/>
              <w:right w:val="single" w:sz="8" w:space="0" w:color="auto"/>
            </w:tcBorders>
            <w:shd w:val="clear" w:color="000000" w:fill="FFFFFF"/>
            <w:noWrap/>
            <w:vAlign w:val="center"/>
            <w:hideMark/>
          </w:tcPr>
          <w:p w14:paraId="6FFDC602"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0</w:t>
            </w:r>
          </w:p>
        </w:tc>
      </w:tr>
      <w:tr w:rsidR="000258C8" w:rsidRPr="000258C8" w14:paraId="7902B04C" w14:textId="77777777" w:rsidTr="002E4591">
        <w:trPr>
          <w:trHeight w:val="828"/>
        </w:trPr>
        <w:tc>
          <w:tcPr>
            <w:tcW w:w="3247" w:type="dxa"/>
            <w:vMerge/>
            <w:tcBorders>
              <w:top w:val="nil"/>
              <w:left w:val="single" w:sz="8" w:space="0" w:color="auto"/>
              <w:bottom w:val="single" w:sz="8" w:space="0" w:color="000000"/>
              <w:right w:val="single" w:sz="8" w:space="0" w:color="auto"/>
            </w:tcBorders>
            <w:vAlign w:val="center"/>
            <w:hideMark/>
          </w:tcPr>
          <w:p w14:paraId="6A515E80" w14:textId="77777777" w:rsidR="000258C8" w:rsidRPr="000258C8" w:rsidRDefault="000258C8" w:rsidP="000258C8">
            <w:pPr>
              <w:spacing w:after="0" w:line="240" w:lineRule="auto"/>
              <w:rPr>
                <w:rFonts w:ascii="Times New Roman" w:eastAsia="Times New Roman" w:hAnsi="Times New Roman" w:cs="Times New Roman"/>
                <w:color w:val="000000"/>
                <w:sz w:val="20"/>
                <w:szCs w:val="20"/>
                <w:lang w:eastAsia="hr-HR"/>
              </w:rPr>
            </w:pPr>
          </w:p>
        </w:tc>
        <w:tc>
          <w:tcPr>
            <w:tcW w:w="3557" w:type="dxa"/>
            <w:tcBorders>
              <w:top w:val="nil"/>
              <w:left w:val="nil"/>
              <w:bottom w:val="single" w:sz="8" w:space="0" w:color="auto"/>
              <w:right w:val="single" w:sz="8" w:space="0" w:color="auto"/>
            </w:tcBorders>
            <w:shd w:val="clear" w:color="000000" w:fill="FFFFFF"/>
            <w:vAlign w:val="center"/>
            <w:hideMark/>
          </w:tcPr>
          <w:p w14:paraId="4EA34976"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Broj provedenih edukativnih programa usmjerenih na povećanje svijesti i znanja o učincima alkoholnih pića</w:t>
            </w:r>
          </w:p>
        </w:tc>
        <w:tc>
          <w:tcPr>
            <w:tcW w:w="1276" w:type="dxa"/>
            <w:tcBorders>
              <w:top w:val="nil"/>
              <w:left w:val="nil"/>
              <w:bottom w:val="single" w:sz="8" w:space="0" w:color="auto"/>
              <w:right w:val="single" w:sz="8" w:space="0" w:color="auto"/>
            </w:tcBorders>
            <w:shd w:val="clear" w:color="000000" w:fill="FFFFFF"/>
            <w:vAlign w:val="center"/>
            <w:hideMark/>
          </w:tcPr>
          <w:p w14:paraId="69462276"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4 (2022)</w:t>
            </w:r>
          </w:p>
        </w:tc>
        <w:tc>
          <w:tcPr>
            <w:tcW w:w="960" w:type="dxa"/>
            <w:tcBorders>
              <w:top w:val="nil"/>
              <w:left w:val="nil"/>
              <w:bottom w:val="single" w:sz="8" w:space="0" w:color="auto"/>
              <w:right w:val="single" w:sz="8" w:space="0" w:color="auto"/>
            </w:tcBorders>
            <w:shd w:val="clear" w:color="000000" w:fill="FFFFFF"/>
            <w:noWrap/>
            <w:vAlign w:val="center"/>
            <w:hideMark/>
          </w:tcPr>
          <w:p w14:paraId="42A4E69A"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10</w:t>
            </w:r>
          </w:p>
        </w:tc>
        <w:tc>
          <w:tcPr>
            <w:tcW w:w="965" w:type="dxa"/>
            <w:tcBorders>
              <w:top w:val="nil"/>
              <w:left w:val="nil"/>
              <w:bottom w:val="single" w:sz="8" w:space="0" w:color="auto"/>
              <w:right w:val="single" w:sz="8" w:space="0" w:color="auto"/>
            </w:tcBorders>
            <w:shd w:val="clear" w:color="000000" w:fill="FFFFFF"/>
            <w:noWrap/>
            <w:vAlign w:val="center"/>
            <w:hideMark/>
          </w:tcPr>
          <w:p w14:paraId="4B2F84B3"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10</w:t>
            </w:r>
          </w:p>
        </w:tc>
      </w:tr>
      <w:tr w:rsidR="000258C8" w:rsidRPr="000258C8" w14:paraId="291E0DF3" w14:textId="77777777" w:rsidTr="002E4591">
        <w:trPr>
          <w:trHeight w:val="543"/>
        </w:trPr>
        <w:tc>
          <w:tcPr>
            <w:tcW w:w="3247"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7325BAD"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4. Prevencija raka koji uzrokuju infekcije</w:t>
            </w:r>
          </w:p>
        </w:tc>
        <w:tc>
          <w:tcPr>
            <w:tcW w:w="3557" w:type="dxa"/>
            <w:tcBorders>
              <w:top w:val="nil"/>
              <w:left w:val="nil"/>
              <w:bottom w:val="single" w:sz="8" w:space="0" w:color="auto"/>
              <w:right w:val="single" w:sz="8" w:space="0" w:color="auto"/>
            </w:tcBorders>
            <w:shd w:val="clear" w:color="000000" w:fill="FFFFFF"/>
            <w:vAlign w:val="center"/>
            <w:hideMark/>
          </w:tcPr>
          <w:p w14:paraId="61F3F6A7"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 xml:space="preserve"> Donesen Nacionalni program za prevenciju i kontrolu virusnih hepatitisa</w:t>
            </w:r>
          </w:p>
        </w:tc>
        <w:tc>
          <w:tcPr>
            <w:tcW w:w="1276" w:type="dxa"/>
            <w:tcBorders>
              <w:top w:val="nil"/>
              <w:left w:val="nil"/>
              <w:bottom w:val="single" w:sz="8" w:space="0" w:color="auto"/>
              <w:right w:val="single" w:sz="8" w:space="0" w:color="auto"/>
            </w:tcBorders>
            <w:shd w:val="clear" w:color="000000" w:fill="FFFFFF"/>
            <w:vAlign w:val="center"/>
            <w:hideMark/>
          </w:tcPr>
          <w:p w14:paraId="674A59C7"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0</w:t>
            </w:r>
          </w:p>
        </w:tc>
        <w:tc>
          <w:tcPr>
            <w:tcW w:w="960" w:type="dxa"/>
            <w:tcBorders>
              <w:top w:val="nil"/>
              <w:left w:val="nil"/>
              <w:bottom w:val="single" w:sz="8" w:space="0" w:color="auto"/>
              <w:right w:val="single" w:sz="8" w:space="0" w:color="auto"/>
            </w:tcBorders>
            <w:shd w:val="clear" w:color="000000" w:fill="FFFFFF"/>
            <w:noWrap/>
            <w:vAlign w:val="center"/>
            <w:hideMark/>
          </w:tcPr>
          <w:p w14:paraId="2A6323D3"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1</w:t>
            </w:r>
          </w:p>
        </w:tc>
        <w:tc>
          <w:tcPr>
            <w:tcW w:w="965" w:type="dxa"/>
            <w:tcBorders>
              <w:top w:val="nil"/>
              <w:left w:val="nil"/>
              <w:bottom w:val="single" w:sz="8" w:space="0" w:color="auto"/>
              <w:right w:val="single" w:sz="8" w:space="0" w:color="auto"/>
            </w:tcBorders>
            <w:shd w:val="clear" w:color="000000" w:fill="FFFFFF"/>
            <w:noWrap/>
            <w:vAlign w:val="center"/>
            <w:hideMark/>
          </w:tcPr>
          <w:p w14:paraId="38622B25"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0</w:t>
            </w:r>
          </w:p>
        </w:tc>
      </w:tr>
      <w:tr w:rsidR="000258C8" w:rsidRPr="000258C8" w14:paraId="76BAE440" w14:textId="77777777" w:rsidTr="002E4591">
        <w:trPr>
          <w:trHeight w:val="687"/>
        </w:trPr>
        <w:tc>
          <w:tcPr>
            <w:tcW w:w="3247" w:type="dxa"/>
            <w:vMerge/>
            <w:tcBorders>
              <w:top w:val="nil"/>
              <w:left w:val="single" w:sz="8" w:space="0" w:color="auto"/>
              <w:bottom w:val="single" w:sz="8" w:space="0" w:color="000000"/>
              <w:right w:val="single" w:sz="8" w:space="0" w:color="auto"/>
            </w:tcBorders>
            <w:vAlign w:val="center"/>
            <w:hideMark/>
          </w:tcPr>
          <w:p w14:paraId="0109DF26" w14:textId="77777777" w:rsidR="000258C8" w:rsidRPr="000258C8" w:rsidRDefault="000258C8" w:rsidP="000258C8">
            <w:pPr>
              <w:spacing w:after="0" w:line="240" w:lineRule="auto"/>
              <w:rPr>
                <w:rFonts w:ascii="Times New Roman" w:eastAsia="Times New Roman" w:hAnsi="Times New Roman" w:cs="Times New Roman"/>
                <w:color w:val="000000"/>
                <w:sz w:val="20"/>
                <w:szCs w:val="20"/>
                <w:lang w:eastAsia="hr-HR"/>
              </w:rPr>
            </w:pPr>
          </w:p>
        </w:tc>
        <w:tc>
          <w:tcPr>
            <w:tcW w:w="3557" w:type="dxa"/>
            <w:tcBorders>
              <w:top w:val="nil"/>
              <w:left w:val="nil"/>
              <w:bottom w:val="single" w:sz="8" w:space="0" w:color="auto"/>
              <w:right w:val="single" w:sz="8" w:space="0" w:color="auto"/>
            </w:tcBorders>
            <w:shd w:val="clear" w:color="000000" w:fill="FFFFFF"/>
            <w:vAlign w:val="center"/>
            <w:hideMark/>
          </w:tcPr>
          <w:p w14:paraId="72C26D4C" w14:textId="2CC28BED"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 xml:space="preserve">Povećan udio </w:t>
            </w:r>
            <w:proofErr w:type="spellStart"/>
            <w:r w:rsidRPr="000258C8">
              <w:rPr>
                <w:rFonts w:ascii="Times New Roman" w:eastAsia="Times New Roman" w:hAnsi="Times New Roman" w:cs="Times New Roman"/>
                <w:color w:val="000000"/>
                <w:sz w:val="20"/>
                <w:szCs w:val="20"/>
                <w:lang w:eastAsia="hr-HR"/>
              </w:rPr>
              <w:t>procjepljenosti</w:t>
            </w:r>
            <w:proofErr w:type="spellEnd"/>
            <w:r w:rsidRPr="000258C8">
              <w:rPr>
                <w:rFonts w:ascii="Times New Roman" w:eastAsia="Times New Roman" w:hAnsi="Times New Roman" w:cs="Times New Roman"/>
                <w:color w:val="000000"/>
                <w:sz w:val="20"/>
                <w:szCs w:val="20"/>
                <w:lang w:eastAsia="hr-HR"/>
              </w:rPr>
              <w:t xml:space="preserve"> učenika i učenica protiv HPV</w:t>
            </w:r>
            <w:r w:rsidR="00D46B44">
              <w:rPr>
                <w:rFonts w:ascii="Times New Roman" w:eastAsia="Times New Roman" w:hAnsi="Times New Roman" w:cs="Times New Roman"/>
                <w:color w:val="000000"/>
                <w:sz w:val="20"/>
                <w:szCs w:val="20"/>
                <w:lang w:eastAsia="hr-HR"/>
              </w:rPr>
              <w:t>-a</w:t>
            </w:r>
          </w:p>
        </w:tc>
        <w:tc>
          <w:tcPr>
            <w:tcW w:w="1276" w:type="dxa"/>
            <w:tcBorders>
              <w:top w:val="nil"/>
              <w:left w:val="nil"/>
              <w:bottom w:val="single" w:sz="8" w:space="0" w:color="auto"/>
              <w:right w:val="single" w:sz="8" w:space="0" w:color="auto"/>
            </w:tcBorders>
            <w:shd w:val="clear" w:color="000000" w:fill="FFFFFF"/>
            <w:vAlign w:val="center"/>
            <w:hideMark/>
          </w:tcPr>
          <w:p w14:paraId="5594E323" w14:textId="5A49E844" w:rsidR="002E4591"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54</w:t>
            </w:r>
            <w:r w:rsidR="00C40ADB">
              <w:rPr>
                <w:rFonts w:ascii="Times New Roman" w:eastAsia="Times New Roman" w:hAnsi="Times New Roman" w:cs="Times New Roman"/>
                <w:color w:val="000000"/>
                <w:sz w:val="20"/>
                <w:szCs w:val="20"/>
                <w:lang w:eastAsia="hr-HR"/>
              </w:rPr>
              <w:t xml:space="preserve"> </w:t>
            </w:r>
            <w:r w:rsidRPr="000258C8">
              <w:rPr>
                <w:rFonts w:ascii="Times New Roman" w:eastAsia="Times New Roman" w:hAnsi="Times New Roman" w:cs="Times New Roman"/>
                <w:color w:val="000000"/>
                <w:sz w:val="20"/>
                <w:szCs w:val="20"/>
                <w:lang w:eastAsia="hr-HR"/>
              </w:rPr>
              <w:t>%</w:t>
            </w:r>
          </w:p>
          <w:p w14:paraId="27E7FB2B" w14:textId="034232A6"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 xml:space="preserve"> učenica </w:t>
            </w:r>
            <w:r w:rsidR="00C40ADB">
              <w:rPr>
                <w:rFonts w:ascii="Times New Roman" w:eastAsia="Times New Roman" w:hAnsi="Times New Roman" w:cs="Times New Roman"/>
                <w:color w:val="000000"/>
                <w:sz w:val="20"/>
                <w:szCs w:val="20"/>
                <w:lang w:eastAsia="hr-HR"/>
              </w:rPr>
              <w:t xml:space="preserve"> </w:t>
            </w:r>
            <w:r w:rsidRPr="000258C8">
              <w:rPr>
                <w:rFonts w:ascii="Times New Roman" w:eastAsia="Times New Roman" w:hAnsi="Times New Roman" w:cs="Times New Roman"/>
                <w:color w:val="000000"/>
                <w:sz w:val="20"/>
                <w:szCs w:val="20"/>
                <w:lang w:eastAsia="hr-HR"/>
              </w:rPr>
              <w:t>i 37</w:t>
            </w:r>
            <w:r w:rsidR="00C40ADB">
              <w:rPr>
                <w:rFonts w:ascii="Times New Roman" w:eastAsia="Times New Roman" w:hAnsi="Times New Roman" w:cs="Times New Roman"/>
                <w:color w:val="000000"/>
                <w:sz w:val="20"/>
                <w:szCs w:val="20"/>
                <w:lang w:eastAsia="hr-HR"/>
              </w:rPr>
              <w:t xml:space="preserve"> </w:t>
            </w:r>
            <w:r w:rsidRPr="000258C8">
              <w:rPr>
                <w:rFonts w:ascii="Times New Roman" w:eastAsia="Times New Roman" w:hAnsi="Times New Roman" w:cs="Times New Roman"/>
                <w:color w:val="000000"/>
                <w:sz w:val="20"/>
                <w:szCs w:val="20"/>
                <w:lang w:eastAsia="hr-HR"/>
              </w:rPr>
              <w:t>% učenika (2022)</w:t>
            </w:r>
          </w:p>
        </w:tc>
        <w:tc>
          <w:tcPr>
            <w:tcW w:w="960" w:type="dxa"/>
            <w:tcBorders>
              <w:top w:val="nil"/>
              <w:left w:val="nil"/>
              <w:bottom w:val="single" w:sz="8" w:space="0" w:color="auto"/>
              <w:right w:val="single" w:sz="8" w:space="0" w:color="auto"/>
            </w:tcBorders>
            <w:shd w:val="clear" w:color="000000" w:fill="FFFFFF"/>
            <w:vAlign w:val="center"/>
            <w:hideMark/>
          </w:tcPr>
          <w:p w14:paraId="099B57B2" w14:textId="1F9E7C0F"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57</w:t>
            </w:r>
            <w:r w:rsidR="00C40ADB">
              <w:rPr>
                <w:rFonts w:ascii="Times New Roman" w:eastAsia="Times New Roman" w:hAnsi="Times New Roman" w:cs="Times New Roman"/>
                <w:color w:val="000000"/>
                <w:sz w:val="20"/>
                <w:szCs w:val="20"/>
                <w:lang w:eastAsia="hr-HR"/>
              </w:rPr>
              <w:t xml:space="preserve"> </w:t>
            </w:r>
            <w:r w:rsidRPr="000258C8">
              <w:rPr>
                <w:rFonts w:ascii="Times New Roman" w:eastAsia="Times New Roman" w:hAnsi="Times New Roman" w:cs="Times New Roman"/>
                <w:color w:val="000000"/>
                <w:sz w:val="20"/>
                <w:szCs w:val="20"/>
                <w:lang w:eastAsia="hr-HR"/>
              </w:rPr>
              <w:t xml:space="preserve">% učenica </w:t>
            </w:r>
            <w:r w:rsidR="00C40ADB">
              <w:rPr>
                <w:rFonts w:ascii="Times New Roman" w:eastAsia="Times New Roman" w:hAnsi="Times New Roman" w:cs="Times New Roman"/>
                <w:color w:val="000000"/>
                <w:sz w:val="20"/>
                <w:szCs w:val="20"/>
                <w:lang w:eastAsia="hr-HR"/>
              </w:rPr>
              <w:t xml:space="preserve"> </w:t>
            </w:r>
            <w:r w:rsidRPr="000258C8">
              <w:rPr>
                <w:rFonts w:ascii="Times New Roman" w:eastAsia="Times New Roman" w:hAnsi="Times New Roman" w:cs="Times New Roman"/>
                <w:color w:val="000000"/>
                <w:sz w:val="20"/>
                <w:szCs w:val="20"/>
                <w:lang w:eastAsia="hr-HR"/>
              </w:rPr>
              <w:t>i 40</w:t>
            </w:r>
            <w:r w:rsidR="00C40ADB">
              <w:rPr>
                <w:rFonts w:ascii="Times New Roman" w:eastAsia="Times New Roman" w:hAnsi="Times New Roman" w:cs="Times New Roman"/>
                <w:color w:val="000000"/>
                <w:sz w:val="20"/>
                <w:szCs w:val="20"/>
                <w:lang w:eastAsia="hr-HR"/>
              </w:rPr>
              <w:t xml:space="preserve"> </w:t>
            </w:r>
            <w:r w:rsidRPr="000258C8">
              <w:rPr>
                <w:rFonts w:ascii="Times New Roman" w:eastAsia="Times New Roman" w:hAnsi="Times New Roman" w:cs="Times New Roman"/>
                <w:color w:val="000000"/>
                <w:sz w:val="20"/>
                <w:szCs w:val="20"/>
                <w:lang w:eastAsia="hr-HR"/>
              </w:rPr>
              <w:t>% učenika</w:t>
            </w:r>
          </w:p>
        </w:tc>
        <w:tc>
          <w:tcPr>
            <w:tcW w:w="965" w:type="dxa"/>
            <w:tcBorders>
              <w:top w:val="nil"/>
              <w:left w:val="nil"/>
              <w:bottom w:val="single" w:sz="8" w:space="0" w:color="auto"/>
              <w:right w:val="single" w:sz="8" w:space="0" w:color="auto"/>
            </w:tcBorders>
            <w:shd w:val="clear" w:color="000000" w:fill="FFFFFF"/>
            <w:vAlign w:val="center"/>
            <w:hideMark/>
          </w:tcPr>
          <w:p w14:paraId="27800E8C" w14:textId="1E1A19F2" w:rsidR="000258C8" w:rsidRPr="000258C8" w:rsidRDefault="004909EA" w:rsidP="004909EA">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60</w:t>
            </w:r>
            <w:r w:rsidR="00C40ADB">
              <w:rPr>
                <w:rFonts w:ascii="Times New Roman" w:eastAsia="Times New Roman" w:hAnsi="Times New Roman" w:cs="Times New Roman"/>
                <w:color w:val="000000"/>
                <w:sz w:val="20"/>
                <w:szCs w:val="20"/>
                <w:lang w:eastAsia="hr-HR"/>
              </w:rPr>
              <w:t xml:space="preserve"> </w:t>
            </w:r>
            <w:r>
              <w:rPr>
                <w:rFonts w:ascii="Times New Roman" w:eastAsia="Times New Roman" w:hAnsi="Times New Roman" w:cs="Times New Roman"/>
                <w:color w:val="000000"/>
                <w:sz w:val="20"/>
                <w:szCs w:val="20"/>
                <w:lang w:eastAsia="hr-HR"/>
              </w:rPr>
              <w:t>% učenica</w:t>
            </w:r>
            <w:r w:rsidR="00C40ADB">
              <w:rPr>
                <w:rFonts w:ascii="Times New Roman" w:eastAsia="Times New Roman" w:hAnsi="Times New Roman" w:cs="Times New Roman"/>
                <w:color w:val="000000"/>
                <w:sz w:val="20"/>
                <w:szCs w:val="20"/>
                <w:lang w:eastAsia="hr-HR"/>
              </w:rPr>
              <w:t xml:space="preserve"> </w:t>
            </w:r>
            <w:r>
              <w:rPr>
                <w:rFonts w:ascii="Times New Roman" w:eastAsia="Times New Roman" w:hAnsi="Times New Roman" w:cs="Times New Roman"/>
                <w:color w:val="000000"/>
                <w:sz w:val="20"/>
                <w:szCs w:val="20"/>
                <w:lang w:eastAsia="hr-HR"/>
              </w:rPr>
              <w:t xml:space="preserve"> i 43</w:t>
            </w:r>
            <w:r w:rsidR="00C40ADB">
              <w:rPr>
                <w:rFonts w:ascii="Times New Roman" w:eastAsia="Times New Roman" w:hAnsi="Times New Roman" w:cs="Times New Roman"/>
                <w:color w:val="000000"/>
                <w:sz w:val="20"/>
                <w:szCs w:val="20"/>
                <w:lang w:eastAsia="hr-HR"/>
              </w:rPr>
              <w:t xml:space="preserve"> </w:t>
            </w:r>
            <w:r w:rsidR="000258C8" w:rsidRPr="000258C8">
              <w:rPr>
                <w:rFonts w:ascii="Times New Roman" w:eastAsia="Times New Roman" w:hAnsi="Times New Roman" w:cs="Times New Roman"/>
                <w:color w:val="000000"/>
                <w:sz w:val="20"/>
                <w:szCs w:val="20"/>
                <w:lang w:eastAsia="hr-HR"/>
              </w:rPr>
              <w:t>% učenika</w:t>
            </w:r>
          </w:p>
        </w:tc>
      </w:tr>
      <w:tr w:rsidR="000258C8" w:rsidRPr="000258C8" w14:paraId="601826A5" w14:textId="77777777" w:rsidTr="002E4591">
        <w:trPr>
          <w:trHeight w:val="544"/>
        </w:trPr>
        <w:tc>
          <w:tcPr>
            <w:tcW w:w="3247" w:type="dxa"/>
            <w:vMerge/>
            <w:tcBorders>
              <w:top w:val="nil"/>
              <w:left w:val="single" w:sz="8" w:space="0" w:color="auto"/>
              <w:bottom w:val="single" w:sz="8" w:space="0" w:color="000000"/>
              <w:right w:val="single" w:sz="8" w:space="0" w:color="auto"/>
            </w:tcBorders>
            <w:vAlign w:val="center"/>
            <w:hideMark/>
          </w:tcPr>
          <w:p w14:paraId="7AD371D1" w14:textId="77777777" w:rsidR="000258C8" w:rsidRPr="000258C8" w:rsidRDefault="000258C8" w:rsidP="000258C8">
            <w:pPr>
              <w:spacing w:after="0" w:line="240" w:lineRule="auto"/>
              <w:rPr>
                <w:rFonts w:ascii="Times New Roman" w:eastAsia="Times New Roman" w:hAnsi="Times New Roman" w:cs="Times New Roman"/>
                <w:color w:val="000000"/>
                <w:sz w:val="20"/>
                <w:szCs w:val="20"/>
                <w:lang w:eastAsia="hr-HR"/>
              </w:rPr>
            </w:pPr>
          </w:p>
        </w:tc>
        <w:tc>
          <w:tcPr>
            <w:tcW w:w="3557" w:type="dxa"/>
            <w:tcBorders>
              <w:top w:val="nil"/>
              <w:left w:val="nil"/>
              <w:bottom w:val="single" w:sz="8" w:space="0" w:color="auto"/>
              <w:right w:val="single" w:sz="8" w:space="0" w:color="auto"/>
            </w:tcBorders>
            <w:shd w:val="clear" w:color="000000" w:fill="FFFFFF"/>
            <w:vAlign w:val="center"/>
            <w:hideMark/>
          </w:tcPr>
          <w:p w14:paraId="1CC267D2"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Broj održanih promotivnih aktivnosti usmjerenih na podizanje svijesti o važnosti cijepljenja protiv HPV-a</w:t>
            </w:r>
          </w:p>
        </w:tc>
        <w:tc>
          <w:tcPr>
            <w:tcW w:w="1276" w:type="dxa"/>
            <w:tcBorders>
              <w:top w:val="nil"/>
              <w:left w:val="nil"/>
              <w:bottom w:val="single" w:sz="8" w:space="0" w:color="auto"/>
              <w:right w:val="single" w:sz="8" w:space="0" w:color="auto"/>
            </w:tcBorders>
            <w:shd w:val="clear" w:color="000000" w:fill="FFFFFF"/>
            <w:vAlign w:val="center"/>
            <w:hideMark/>
          </w:tcPr>
          <w:p w14:paraId="6915B7BB"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2 (2022)</w:t>
            </w:r>
          </w:p>
        </w:tc>
        <w:tc>
          <w:tcPr>
            <w:tcW w:w="960" w:type="dxa"/>
            <w:tcBorders>
              <w:top w:val="nil"/>
              <w:left w:val="nil"/>
              <w:bottom w:val="single" w:sz="8" w:space="0" w:color="auto"/>
              <w:right w:val="single" w:sz="8" w:space="0" w:color="auto"/>
            </w:tcBorders>
            <w:shd w:val="clear" w:color="000000" w:fill="FFFFFF"/>
            <w:noWrap/>
            <w:vAlign w:val="center"/>
            <w:hideMark/>
          </w:tcPr>
          <w:p w14:paraId="013675FA"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3</w:t>
            </w:r>
          </w:p>
        </w:tc>
        <w:tc>
          <w:tcPr>
            <w:tcW w:w="965" w:type="dxa"/>
            <w:tcBorders>
              <w:top w:val="nil"/>
              <w:left w:val="nil"/>
              <w:bottom w:val="single" w:sz="8" w:space="0" w:color="auto"/>
              <w:right w:val="single" w:sz="8" w:space="0" w:color="auto"/>
            </w:tcBorders>
            <w:shd w:val="clear" w:color="000000" w:fill="FFFFFF"/>
            <w:noWrap/>
            <w:vAlign w:val="center"/>
            <w:hideMark/>
          </w:tcPr>
          <w:p w14:paraId="2158A0A9"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4</w:t>
            </w:r>
          </w:p>
        </w:tc>
      </w:tr>
      <w:tr w:rsidR="000258C8" w:rsidRPr="000258C8" w14:paraId="0F024D63" w14:textId="77777777" w:rsidTr="002E4591">
        <w:trPr>
          <w:trHeight w:val="1849"/>
        </w:trPr>
        <w:tc>
          <w:tcPr>
            <w:tcW w:w="3247"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98F7693"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lastRenderedPageBreak/>
              <w:t>5. Prevencija raka koji uzrokuju čimbenici rizika iz životnog i radnog okruženja</w:t>
            </w:r>
          </w:p>
        </w:tc>
        <w:tc>
          <w:tcPr>
            <w:tcW w:w="3557" w:type="dxa"/>
            <w:tcBorders>
              <w:top w:val="nil"/>
              <w:left w:val="nil"/>
              <w:bottom w:val="single" w:sz="8" w:space="0" w:color="auto"/>
              <w:right w:val="single" w:sz="8" w:space="0" w:color="auto"/>
            </w:tcBorders>
            <w:shd w:val="clear" w:color="000000" w:fill="FFFFFF"/>
            <w:vAlign w:val="center"/>
            <w:hideMark/>
          </w:tcPr>
          <w:p w14:paraId="2FC4B37B"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Broj provedenih edukativnih programa o rizicima povezanima s prisutnošću kancerogenih tvari u okolišu i na radnom mjestu te o načinima učinkovite prevencije tijekom godine dana</w:t>
            </w:r>
          </w:p>
        </w:tc>
        <w:tc>
          <w:tcPr>
            <w:tcW w:w="1276" w:type="dxa"/>
            <w:tcBorders>
              <w:top w:val="nil"/>
              <w:left w:val="nil"/>
              <w:bottom w:val="single" w:sz="8" w:space="0" w:color="auto"/>
              <w:right w:val="single" w:sz="8" w:space="0" w:color="auto"/>
            </w:tcBorders>
            <w:shd w:val="clear" w:color="000000" w:fill="FFFFFF"/>
            <w:vAlign w:val="center"/>
            <w:hideMark/>
          </w:tcPr>
          <w:p w14:paraId="28263380"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3 (2022)</w:t>
            </w:r>
          </w:p>
        </w:tc>
        <w:tc>
          <w:tcPr>
            <w:tcW w:w="960" w:type="dxa"/>
            <w:tcBorders>
              <w:top w:val="nil"/>
              <w:left w:val="nil"/>
              <w:bottom w:val="single" w:sz="8" w:space="0" w:color="auto"/>
              <w:right w:val="single" w:sz="8" w:space="0" w:color="auto"/>
            </w:tcBorders>
            <w:shd w:val="clear" w:color="000000" w:fill="FFFFFF"/>
            <w:noWrap/>
            <w:vAlign w:val="center"/>
            <w:hideMark/>
          </w:tcPr>
          <w:p w14:paraId="5C9289B8"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3</w:t>
            </w:r>
          </w:p>
        </w:tc>
        <w:tc>
          <w:tcPr>
            <w:tcW w:w="965" w:type="dxa"/>
            <w:tcBorders>
              <w:top w:val="nil"/>
              <w:left w:val="nil"/>
              <w:bottom w:val="single" w:sz="8" w:space="0" w:color="auto"/>
              <w:right w:val="single" w:sz="8" w:space="0" w:color="auto"/>
            </w:tcBorders>
            <w:shd w:val="clear" w:color="000000" w:fill="FFFFFF"/>
            <w:noWrap/>
            <w:vAlign w:val="center"/>
            <w:hideMark/>
          </w:tcPr>
          <w:p w14:paraId="7CBA37F9"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3</w:t>
            </w:r>
          </w:p>
        </w:tc>
      </w:tr>
      <w:tr w:rsidR="000258C8" w:rsidRPr="000258C8" w14:paraId="0942EF02" w14:textId="77777777" w:rsidTr="002E4591">
        <w:trPr>
          <w:trHeight w:val="685"/>
        </w:trPr>
        <w:tc>
          <w:tcPr>
            <w:tcW w:w="3247" w:type="dxa"/>
            <w:vMerge/>
            <w:tcBorders>
              <w:top w:val="nil"/>
              <w:left w:val="single" w:sz="8" w:space="0" w:color="auto"/>
              <w:bottom w:val="single" w:sz="8" w:space="0" w:color="000000"/>
              <w:right w:val="single" w:sz="8" w:space="0" w:color="auto"/>
            </w:tcBorders>
            <w:vAlign w:val="center"/>
            <w:hideMark/>
          </w:tcPr>
          <w:p w14:paraId="665F813D" w14:textId="77777777" w:rsidR="000258C8" w:rsidRPr="000258C8" w:rsidRDefault="000258C8" w:rsidP="000258C8">
            <w:pPr>
              <w:spacing w:after="0" w:line="240" w:lineRule="auto"/>
              <w:rPr>
                <w:rFonts w:ascii="Times New Roman" w:eastAsia="Times New Roman" w:hAnsi="Times New Roman" w:cs="Times New Roman"/>
                <w:color w:val="000000"/>
                <w:sz w:val="20"/>
                <w:szCs w:val="20"/>
                <w:lang w:eastAsia="hr-HR"/>
              </w:rPr>
            </w:pPr>
          </w:p>
        </w:tc>
        <w:tc>
          <w:tcPr>
            <w:tcW w:w="3557" w:type="dxa"/>
            <w:tcBorders>
              <w:top w:val="nil"/>
              <w:left w:val="nil"/>
              <w:bottom w:val="single" w:sz="8" w:space="0" w:color="auto"/>
              <w:right w:val="single" w:sz="8" w:space="0" w:color="auto"/>
            </w:tcBorders>
            <w:shd w:val="clear" w:color="000000" w:fill="FFFFFF"/>
            <w:vAlign w:val="center"/>
            <w:hideMark/>
          </w:tcPr>
          <w:p w14:paraId="78EDFCCA"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 xml:space="preserve"> Donesen program eliminacije azbesta i proizvoda od azbesta </w:t>
            </w:r>
          </w:p>
        </w:tc>
        <w:tc>
          <w:tcPr>
            <w:tcW w:w="1276" w:type="dxa"/>
            <w:tcBorders>
              <w:top w:val="nil"/>
              <w:left w:val="nil"/>
              <w:bottom w:val="single" w:sz="8" w:space="0" w:color="auto"/>
              <w:right w:val="single" w:sz="8" w:space="0" w:color="auto"/>
            </w:tcBorders>
            <w:shd w:val="clear" w:color="000000" w:fill="FFFFFF"/>
            <w:vAlign w:val="center"/>
            <w:hideMark/>
          </w:tcPr>
          <w:p w14:paraId="5D07C658"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0</w:t>
            </w:r>
          </w:p>
        </w:tc>
        <w:tc>
          <w:tcPr>
            <w:tcW w:w="960" w:type="dxa"/>
            <w:tcBorders>
              <w:top w:val="nil"/>
              <w:left w:val="nil"/>
              <w:bottom w:val="single" w:sz="8" w:space="0" w:color="auto"/>
              <w:right w:val="single" w:sz="8" w:space="0" w:color="auto"/>
            </w:tcBorders>
            <w:shd w:val="clear" w:color="000000" w:fill="FFFFFF"/>
            <w:noWrap/>
            <w:vAlign w:val="center"/>
            <w:hideMark/>
          </w:tcPr>
          <w:p w14:paraId="0E510CA4"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0</w:t>
            </w:r>
          </w:p>
        </w:tc>
        <w:tc>
          <w:tcPr>
            <w:tcW w:w="965" w:type="dxa"/>
            <w:tcBorders>
              <w:top w:val="nil"/>
              <w:left w:val="nil"/>
              <w:bottom w:val="single" w:sz="8" w:space="0" w:color="auto"/>
              <w:right w:val="single" w:sz="8" w:space="0" w:color="auto"/>
            </w:tcBorders>
            <w:shd w:val="clear" w:color="000000" w:fill="FFFFFF"/>
            <w:noWrap/>
            <w:vAlign w:val="center"/>
            <w:hideMark/>
          </w:tcPr>
          <w:p w14:paraId="565EADEB"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1</w:t>
            </w:r>
          </w:p>
        </w:tc>
      </w:tr>
      <w:tr w:rsidR="000258C8" w:rsidRPr="000258C8" w14:paraId="6CE5D167" w14:textId="77777777" w:rsidTr="002E4591">
        <w:trPr>
          <w:trHeight w:val="1106"/>
        </w:trPr>
        <w:tc>
          <w:tcPr>
            <w:tcW w:w="3247"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7D7E303"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6. Prevencija raka obzirom na čimbenike rizika specifične za ženski spol</w:t>
            </w:r>
          </w:p>
        </w:tc>
        <w:tc>
          <w:tcPr>
            <w:tcW w:w="3557" w:type="dxa"/>
            <w:tcBorders>
              <w:top w:val="nil"/>
              <w:left w:val="nil"/>
              <w:bottom w:val="single" w:sz="8" w:space="0" w:color="auto"/>
              <w:right w:val="single" w:sz="8" w:space="0" w:color="auto"/>
            </w:tcBorders>
            <w:shd w:val="clear" w:color="000000" w:fill="FFFFFF"/>
            <w:vAlign w:val="center"/>
            <w:hideMark/>
          </w:tcPr>
          <w:p w14:paraId="602CC846"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proofErr w:type="spellStart"/>
            <w:r w:rsidRPr="000258C8">
              <w:rPr>
                <w:rFonts w:ascii="Times New Roman" w:eastAsia="Times New Roman" w:hAnsi="Times New Roman" w:cs="Times New Roman"/>
                <w:color w:val="000000"/>
                <w:sz w:val="20"/>
                <w:szCs w:val="20"/>
                <w:lang w:eastAsia="hr-HR"/>
              </w:rPr>
              <w:t>Primijena</w:t>
            </w:r>
            <w:proofErr w:type="spellEnd"/>
            <w:r w:rsidRPr="000258C8">
              <w:rPr>
                <w:rFonts w:ascii="Times New Roman" w:eastAsia="Times New Roman" w:hAnsi="Times New Roman" w:cs="Times New Roman"/>
                <w:color w:val="000000"/>
                <w:sz w:val="20"/>
                <w:szCs w:val="20"/>
                <w:lang w:eastAsia="hr-HR"/>
              </w:rPr>
              <w:t xml:space="preserve"> smjernica za korištenje hormonske nadomjesne terapije sukladno najnovijim saznanjima o povezanosti s rizikom za rak</w:t>
            </w:r>
          </w:p>
        </w:tc>
        <w:tc>
          <w:tcPr>
            <w:tcW w:w="1276" w:type="dxa"/>
            <w:tcBorders>
              <w:top w:val="nil"/>
              <w:left w:val="nil"/>
              <w:bottom w:val="single" w:sz="8" w:space="0" w:color="auto"/>
              <w:right w:val="single" w:sz="8" w:space="0" w:color="auto"/>
            </w:tcBorders>
            <w:shd w:val="clear" w:color="000000" w:fill="FFFFFF"/>
            <w:vAlign w:val="center"/>
            <w:hideMark/>
          </w:tcPr>
          <w:p w14:paraId="310C0BA2"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N/P</w:t>
            </w:r>
          </w:p>
        </w:tc>
        <w:tc>
          <w:tcPr>
            <w:tcW w:w="960" w:type="dxa"/>
            <w:tcBorders>
              <w:top w:val="nil"/>
              <w:left w:val="nil"/>
              <w:bottom w:val="single" w:sz="8" w:space="0" w:color="auto"/>
              <w:right w:val="single" w:sz="8" w:space="0" w:color="auto"/>
            </w:tcBorders>
            <w:shd w:val="clear" w:color="000000" w:fill="FFFFFF"/>
            <w:noWrap/>
            <w:vAlign w:val="center"/>
            <w:hideMark/>
          </w:tcPr>
          <w:p w14:paraId="36271667"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1</w:t>
            </w:r>
          </w:p>
        </w:tc>
        <w:tc>
          <w:tcPr>
            <w:tcW w:w="965" w:type="dxa"/>
            <w:tcBorders>
              <w:top w:val="nil"/>
              <w:left w:val="nil"/>
              <w:bottom w:val="single" w:sz="8" w:space="0" w:color="auto"/>
              <w:right w:val="single" w:sz="8" w:space="0" w:color="auto"/>
            </w:tcBorders>
            <w:shd w:val="clear" w:color="000000" w:fill="FFFFFF"/>
            <w:noWrap/>
            <w:vAlign w:val="center"/>
            <w:hideMark/>
          </w:tcPr>
          <w:p w14:paraId="14932B03"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1</w:t>
            </w:r>
          </w:p>
        </w:tc>
      </w:tr>
      <w:tr w:rsidR="000258C8" w:rsidRPr="000258C8" w14:paraId="25ECBBD0" w14:textId="77777777" w:rsidTr="002E4591">
        <w:trPr>
          <w:trHeight w:val="982"/>
        </w:trPr>
        <w:tc>
          <w:tcPr>
            <w:tcW w:w="3247" w:type="dxa"/>
            <w:vMerge/>
            <w:tcBorders>
              <w:top w:val="nil"/>
              <w:left w:val="single" w:sz="8" w:space="0" w:color="auto"/>
              <w:bottom w:val="single" w:sz="8" w:space="0" w:color="000000"/>
              <w:right w:val="single" w:sz="8" w:space="0" w:color="auto"/>
            </w:tcBorders>
            <w:vAlign w:val="center"/>
            <w:hideMark/>
          </w:tcPr>
          <w:p w14:paraId="479F48EA" w14:textId="77777777" w:rsidR="000258C8" w:rsidRPr="000258C8" w:rsidRDefault="000258C8" w:rsidP="000258C8">
            <w:pPr>
              <w:spacing w:after="0" w:line="240" w:lineRule="auto"/>
              <w:rPr>
                <w:rFonts w:ascii="Times New Roman" w:eastAsia="Times New Roman" w:hAnsi="Times New Roman" w:cs="Times New Roman"/>
                <w:color w:val="000000"/>
                <w:sz w:val="20"/>
                <w:szCs w:val="20"/>
                <w:lang w:eastAsia="hr-HR"/>
              </w:rPr>
            </w:pPr>
          </w:p>
        </w:tc>
        <w:tc>
          <w:tcPr>
            <w:tcW w:w="3557" w:type="dxa"/>
            <w:tcBorders>
              <w:top w:val="nil"/>
              <w:left w:val="nil"/>
              <w:bottom w:val="single" w:sz="8" w:space="0" w:color="auto"/>
              <w:right w:val="single" w:sz="8" w:space="0" w:color="auto"/>
            </w:tcBorders>
            <w:shd w:val="clear" w:color="000000" w:fill="FFFFFF"/>
            <w:vAlign w:val="center"/>
            <w:hideMark/>
          </w:tcPr>
          <w:p w14:paraId="44BD1372"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Broj objavljenih edukativnih materijala o važnosti dojenja u cilju prevencije raka dojke i jajnika</w:t>
            </w:r>
          </w:p>
        </w:tc>
        <w:tc>
          <w:tcPr>
            <w:tcW w:w="1276" w:type="dxa"/>
            <w:tcBorders>
              <w:top w:val="nil"/>
              <w:left w:val="nil"/>
              <w:bottom w:val="single" w:sz="8" w:space="0" w:color="auto"/>
              <w:right w:val="single" w:sz="8" w:space="0" w:color="auto"/>
            </w:tcBorders>
            <w:shd w:val="clear" w:color="000000" w:fill="FFFFFF"/>
            <w:vAlign w:val="center"/>
            <w:hideMark/>
          </w:tcPr>
          <w:p w14:paraId="249FDF79"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N/P</w:t>
            </w:r>
          </w:p>
        </w:tc>
        <w:tc>
          <w:tcPr>
            <w:tcW w:w="960" w:type="dxa"/>
            <w:tcBorders>
              <w:top w:val="nil"/>
              <w:left w:val="nil"/>
              <w:bottom w:val="single" w:sz="8" w:space="0" w:color="auto"/>
              <w:right w:val="single" w:sz="8" w:space="0" w:color="auto"/>
            </w:tcBorders>
            <w:shd w:val="clear" w:color="000000" w:fill="FFFFFF"/>
            <w:noWrap/>
            <w:vAlign w:val="center"/>
            <w:hideMark/>
          </w:tcPr>
          <w:p w14:paraId="244CDD61"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4</w:t>
            </w:r>
          </w:p>
        </w:tc>
        <w:tc>
          <w:tcPr>
            <w:tcW w:w="965" w:type="dxa"/>
            <w:tcBorders>
              <w:top w:val="nil"/>
              <w:left w:val="nil"/>
              <w:bottom w:val="single" w:sz="8" w:space="0" w:color="auto"/>
              <w:right w:val="single" w:sz="8" w:space="0" w:color="auto"/>
            </w:tcBorders>
            <w:shd w:val="clear" w:color="000000" w:fill="FFFFFF"/>
            <w:noWrap/>
            <w:vAlign w:val="center"/>
            <w:hideMark/>
          </w:tcPr>
          <w:p w14:paraId="33D5A376"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4</w:t>
            </w:r>
          </w:p>
        </w:tc>
      </w:tr>
      <w:tr w:rsidR="000258C8" w:rsidRPr="000258C8" w14:paraId="1086C8E5" w14:textId="77777777" w:rsidTr="002E4591">
        <w:trPr>
          <w:trHeight w:val="685"/>
        </w:trPr>
        <w:tc>
          <w:tcPr>
            <w:tcW w:w="3247"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5EDDB28"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 xml:space="preserve">7. Jačanje preduvjeta za rano otkrivanje raka dojke </w:t>
            </w:r>
          </w:p>
        </w:tc>
        <w:tc>
          <w:tcPr>
            <w:tcW w:w="3557" w:type="dxa"/>
            <w:tcBorders>
              <w:top w:val="nil"/>
              <w:left w:val="nil"/>
              <w:bottom w:val="single" w:sz="8" w:space="0" w:color="auto"/>
              <w:right w:val="single" w:sz="8" w:space="0" w:color="auto"/>
            </w:tcBorders>
            <w:shd w:val="clear" w:color="000000" w:fill="FFFFFF"/>
            <w:vAlign w:val="center"/>
            <w:hideMark/>
          </w:tcPr>
          <w:p w14:paraId="10FD30AD"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Povećan udio odaziva na probir ranog otkrivanja raka dojke</w:t>
            </w:r>
          </w:p>
        </w:tc>
        <w:tc>
          <w:tcPr>
            <w:tcW w:w="1276" w:type="dxa"/>
            <w:tcBorders>
              <w:top w:val="nil"/>
              <w:left w:val="nil"/>
              <w:bottom w:val="single" w:sz="8" w:space="0" w:color="auto"/>
              <w:right w:val="single" w:sz="8" w:space="0" w:color="auto"/>
            </w:tcBorders>
            <w:shd w:val="clear" w:color="000000" w:fill="FFFFFF"/>
            <w:vAlign w:val="center"/>
            <w:hideMark/>
          </w:tcPr>
          <w:p w14:paraId="5C411797" w14:textId="711B899D"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60</w:t>
            </w:r>
            <w:r w:rsidR="00C40ADB">
              <w:rPr>
                <w:rFonts w:ascii="Times New Roman" w:eastAsia="Times New Roman" w:hAnsi="Times New Roman" w:cs="Times New Roman"/>
                <w:color w:val="000000"/>
                <w:sz w:val="20"/>
                <w:szCs w:val="20"/>
                <w:lang w:eastAsia="hr-HR"/>
              </w:rPr>
              <w:t xml:space="preserve"> </w:t>
            </w:r>
            <w:r w:rsidRPr="000258C8">
              <w:rPr>
                <w:rFonts w:ascii="Times New Roman" w:eastAsia="Times New Roman" w:hAnsi="Times New Roman" w:cs="Times New Roman"/>
                <w:color w:val="000000"/>
                <w:sz w:val="20"/>
                <w:szCs w:val="20"/>
                <w:lang w:eastAsia="hr-HR"/>
              </w:rPr>
              <w:t>% (2022)</w:t>
            </w:r>
          </w:p>
        </w:tc>
        <w:tc>
          <w:tcPr>
            <w:tcW w:w="960" w:type="dxa"/>
            <w:tcBorders>
              <w:top w:val="nil"/>
              <w:left w:val="nil"/>
              <w:bottom w:val="single" w:sz="8" w:space="0" w:color="auto"/>
              <w:right w:val="single" w:sz="8" w:space="0" w:color="auto"/>
            </w:tcBorders>
            <w:shd w:val="clear" w:color="000000" w:fill="FFFFFF"/>
            <w:vAlign w:val="center"/>
            <w:hideMark/>
          </w:tcPr>
          <w:p w14:paraId="4832E548" w14:textId="57D4DA33"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63</w:t>
            </w:r>
            <w:r w:rsidR="00C40ADB">
              <w:rPr>
                <w:rFonts w:ascii="Times New Roman" w:eastAsia="Times New Roman" w:hAnsi="Times New Roman" w:cs="Times New Roman"/>
                <w:color w:val="000000"/>
                <w:sz w:val="20"/>
                <w:szCs w:val="20"/>
                <w:lang w:eastAsia="hr-HR"/>
              </w:rPr>
              <w:t xml:space="preserve"> </w:t>
            </w:r>
            <w:r w:rsidRPr="000258C8">
              <w:rPr>
                <w:rFonts w:ascii="Times New Roman" w:eastAsia="Times New Roman" w:hAnsi="Times New Roman" w:cs="Times New Roman"/>
                <w:color w:val="000000"/>
                <w:sz w:val="20"/>
                <w:szCs w:val="20"/>
                <w:lang w:eastAsia="hr-HR"/>
              </w:rPr>
              <w:t>%</w:t>
            </w:r>
          </w:p>
        </w:tc>
        <w:tc>
          <w:tcPr>
            <w:tcW w:w="965" w:type="dxa"/>
            <w:tcBorders>
              <w:top w:val="nil"/>
              <w:left w:val="nil"/>
              <w:bottom w:val="single" w:sz="8" w:space="0" w:color="auto"/>
              <w:right w:val="single" w:sz="8" w:space="0" w:color="auto"/>
            </w:tcBorders>
            <w:shd w:val="clear" w:color="000000" w:fill="FFFFFF"/>
            <w:vAlign w:val="center"/>
            <w:hideMark/>
          </w:tcPr>
          <w:p w14:paraId="6392C46F" w14:textId="237D013B"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64</w:t>
            </w:r>
            <w:r w:rsidR="00C40ADB">
              <w:rPr>
                <w:rFonts w:ascii="Times New Roman" w:eastAsia="Times New Roman" w:hAnsi="Times New Roman" w:cs="Times New Roman"/>
                <w:color w:val="000000"/>
                <w:sz w:val="20"/>
                <w:szCs w:val="20"/>
                <w:lang w:eastAsia="hr-HR"/>
              </w:rPr>
              <w:t xml:space="preserve"> </w:t>
            </w:r>
            <w:r w:rsidRPr="000258C8">
              <w:rPr>
                <w:rFonts w:ascii="Times New Roman" w:eastAsia="Times New Roman" w:hAnsi="Times New Roman" w:cs="Times New Roman"/>
                <w:color w:val="000000"/>
                <w:sz w:val="20"/>
                <w:szCs w:val="20"/>
                <w:lang w:eastAsia="hr-HR"/>
              </w:rPr>
              <w:t>%</w:t>
            </w:r>
          </w:p>
        </w:tc>
      </w:tr>
      <w:tr w:rsidR="000258C8" w:rsidRPr="000258C8" w14:paraId="5EAE0F51" w14:textId="77777777" w:rsidTr="002E4591">
        <w:trPr>
          <w:trHeight w:val="978"/>
        </w:trPr>
        <w:tc>
          <w:tcPr>
            <w:tcW w:w="3247" w:type="dxa"/>
            <w:vMerge/>
            <w:tcBorders>
              <w:top w:val="nil"/>
              <w:left w:val="single" w:sz="8" w:space="0" w:color="auto"/>
              <w:bottom w:val="single" w:sz="8" w:space="0" w:color="000000"/>
              <w:right w:val="single" w:sz="8" w:space="0" w:color="auto"/>
            </w:tcBorders>
            <w:vAlign w:val="center"/>
            <w:hideMark/>
          </w:tcPr>
          <w:p w14:paraId="1DD5A241" w14:textId="77777777" w:rsidR="000258C8" w:rsidRPr="000258C8" w:rsidRDefault="000258C8" w:rsidP="000258C8">
            <w:pPr>
              <w:spacing w:after="0" w:line="240" w:lineRule="auto"/>
              <w:rPr>
                <w:rFonts w:ascii="Times New Roman" w:eastAsia="Times New Roman" w:hAnsi="Times New Roman" w:cs="Times New Roman"/>
                <w:color w:val="000000"/>
                <w:sz w:val="20"/>
                <w:szCs w:val="20"/>
                <w:lang w:eastAsia="hr-HR"/>
              </w:rPr>
            </w:pPr>
          </w:p>
        </w:tc>
        <w:tc>
          <w:tcPr>
            <w:tcW w:w="3557" w:type="dxa"/>
            <w:tcBorders>
              <w:top w:val="nil"/>
              <w:left w:val="nil"/>
              <w:bottom w:val="single" w:sz="8" w:space="0" w:color="auto"/>
              <w:right w:val="single" w:sz="8" w:space="0" w:color="auto"/>
            </w:tcBorders>
            <w:shd w:val="clear" w:color="000000" w:fill="FFFFFF"/>
            <w:vAlign w:val="center"/>
            <w:hideMark/>
          </w:tcPr>
          <w:p w14:paraId="27BE5FC5"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Implementiran protokol probira za žene s posebno visokim rizikom za karcinom dojke</w:t>
            </w:r>
          </w:p>
        </w:tc>
        <w:tc>
          <w:tcPr>
            <w:tcW w:w="1276" w:type="dxa"/>
            <w:tcBorders>
              <w:top w:val="nil"/>
              <w:left w:val="nil"/>
              <w:bottom w:val="single" w:sz="8" w:space="0" w:color="auto"/>
              <w:right w:val="single" w:sz="8" w:space="0" w:color="auto"/>
            </w:tcBorders>
            <w:shd w:val="clear" w:color="000000" w:fill="FFFFFF"/>
            <w:vAlign w:val="center"/>
            <w:hideMark/>
          </w:tcPr>
          <w:p w14:paraId="4D6CDF55"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0</w:t>
            </w:r>
          </w:p>
        </w:tc>
        <w:tc>
          <w:tcPr>
            <w:tcW w:w="960" w:type="dxa"/>
            <w:tcBorders>
              <w:top w:val="nil"/>
              <w:left w:val="nil"/>
              <w:bottom w:val="single" w:sz="8" w:space="0" w:color="auto"/>
              <w:right w:val="single" w:sz="8" w:space="0" w:color="auto"/>
            </w:tcBorders>
            <w:shd w:val="clear" w:color="000000" w:fill="FFFFFF"/>
            <w:noWrap/>
            <w:vAlign w:val="center"/>
            <w:hideMark/>
          </w:tcPr>
          <w:p w14:paraId="64C0A6C1"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1</w:t>
            </w:r>
          </w:p>
        </w:tc>
        <w:tc>
          <w:tcPr>
            <w:tcW w:w="965" w:type="dxa"/>
            <w:tcBorders>
              <w:top w:val="nil"/>
              <w:left w:val="nil"/>
              <w:bottom w:val="single" w:sz="8" w:space="0" w:color="auto"/>
              <w:right w:val="single" w:sz="8" w:space="0" w:color="auto"/>
            </w:tcBorders>
            <w:shd w:val="clear" w:color="000000" w:fill="FFFFFF"/>
            <w:noWrap/>
            <w:vAlign w:val="center"/>
            <w:hideMark/>
          </w:tcPr>
          <w:p w14:paraId="4DCA2303"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1</w:t>
            </w:r>
          </w:p>
        </w:tc>
      </w:tr>
      <w:tr w:rsidR="000258C8" w:rsidRPr="000258C8" w14:paraId="14FDC1D7" w14:textId="77777777" w:rsidTr="002E4591">
        <w:trPr>
          <w:trHeight w:val="822"/>
        </w:trPr>
        <w:tc>
          <w:tcPr>
            <w:tcW w:w="3247" w:type="dxa"/>
            <w:vMerge/>
            <w:tcBorders>
              <w:top w:val="nil"/>
              <w:left w:val="single" w:sz="8" w:space="0" w:color="auto"/>
              <w:bottom w:val="single" w:sz="8" w:space="0" w:color="000000"/>
              <w:right w:val="single" w:sz="8" w:space="0" w:color="auto"/>
            </w:tcBorders>
            <w:vAlign w:val="center"/>
            <w:hideMark/>
          </w:tcPr>
          <w:p w14:paraId="568E7F79" w14:textId="77777777" w:rsidR="000258C8" w:rsidRPr="000258C8" w:rsidRDefault="000258C8" w:rsidP="000258C8">
            <w:pPr>
              <w:spacing w:after="0" w:line="240" w:lineRule="auto"/>
              <w:rPr>
                <w:rFonts w:ascii="Times New Roman" w:eastAsia="Times New Roman" w:hAnsi="Times New Roman" w:cs="Times New Roman"/>
                <w:color w:val="000000"/>
                <w:sz w:val="20"/>
                <w:szCs w:val="20"/>
                <w:lang w:eastAsia="hr-HR"/>
              </w:rPr>
            </w:pPr>
          </w:p>
        </w:tc>
        <w:tc>
          <w:tcPr>
            <w:tcW w:w="3557" w:type="dxa"/>
            <w:tcBorders>
              <w:top w:val="nil"/>
              <w:left w:val="nil"/>
              <w:bottom w:val="single" w:sz="8" w:space="0" w:color="auto"/>
              <w:right w:val="single" w:sz="8" w:space="0" w:color="auto"/>
            </w:tcBorders>
            <w:shd w:val="clear" w:color="000000" w:fill="FFFFFF"/>
            <w:vAlign w:val="center"/>
            <w:hideMark/>
          </w:tcPr>
          <w:p w14:paraId="33BD381F"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Uspostavljen sustav motiviranja i praćenja učinkovitosti probira</w:t>
            </w:r>
          </w:p>
        </w:tc>
        <w:tc>
          <w:tcPr>
            <w:tcW w:w="1276" w:type="dxa"/>
            <w:tcBorders>
              <w:top w:val="nil"/>
              <w:left w:val="nil"/>
              <w:bottom w:val="single" w:sz="8" w:space="0" w:color="auto"/>
              <w:right w:val="single" w:sz="8" w:space="0" w:color="auto"/>
            </w:tcBorders>
            <w:shd w:val="clear" w:color="000000" w:fill="FFFFFF"/>
            <w:vAlign w:val="center"/>
            <w:hideMark/>
          </w:tcPr>
          <w:p w14:paraId="7D1EDE11"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0</w:t>
            </w:r>
          </w:p>
        </w:tc>
        <w:tc>
          <w:tcPr>
            <w:tcW w:w="960" w:type="dxa"/>
            <w:tcBorders>
              <w:top w:val="nil"/>
              <w:left w:val="nil"/>
              <w:bottom w:val="single" w:sz="8" w:space="0" w:color="auto"/>
              <w:right w:val="single" w:sz="8" w:space="0" w:color="auto"/>
            </w:tcBorders>
            <w:shd w:val="clear" w:color="000000" w:fill="FFFFFF"/>
            <w:noWrap/>
            <w:vAlign w:val="center"/>
            <w:hideMark/>
          </w:tcPr>
          <w:p w14:paraId="243A2618"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1</w:t>
            </w:r>
          </w:p>
        </w:tc>
        <w:tc>
          <w:tcPr>
            <w:tcW w:w="965" w:type="dxa"/>
            <w:tcBorders>
              <w:top w:val="nil"/>
              <w:left w:val="nil"/>
              <w:bottom w:val="single" w:sz="8" w:space="0" w:color="auto"/>
              <w:right w:val="single" w:sz="8" w:space="0" w:color="auto"/>
            </w:tcBorders>
            <w:shd w:val="clear" w:color="000000" w:fill="FFFFFF"/>
            <w:noWrap/>
            <w:vAlign w:val="center"/>
            <w:hideMark/>
          </w:tcPr>
          <w:p w14:paraId="65D41A31"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1</w:t>
            </w:r>
          </w:p>
        </w:tc>
      </w:tr>
      <w:tr w:rsidR="000258C8" w:rsidRPr="000258C8" w14:paraId="31B22B66" w14:textId="77777777" w:rsidTr="002E4591">
        <w:trPr>
          <w:trHeight w:val="976"/>
        </w:trPr>
        <w:tc>
          <w:tcPr>
            <w:tcW w:w="3247" w:type="dxa"/>
            <w:vMerge/>
            <w:tcBorders>
              <w:top w:val="nil"/>
              <w:left w:val="single" w:sz="8" w:space="0" w:color="auto"/>
              <w:bottom w:val="single" w:sz="8" w:space="0" w:color="000000"/>
              <w:right w:val="single" w:sz="8" w:space="0" w:color="auto"/>
            </w:tcBorders>
            <w:vAlign w:val="center"/>
            <w:hideMark/>
          </w:tcPr>
          <w:p w14:paraId="66020821" w14:textId="77777777" w:rsidR="000258C8" w:rsidRPr="000258C8" w:rsidRDefault="000258C8" w:rsidP="000258C8">
            <w:pPr>
              <w:spacing w:after="0" w:line="240" w:lineRule="auto"/>
              <w:rPr>
                <w:rFonts w:ascii="Times New Roman" w:eastAsia="Times New Roman" w:hAnsi="Times New Roman" w:cs="Times New Roman"/>
                <w:color w:val="000000"/>
                <w:sz w:val="20"/>
                <w:szCs w:val="20"/>
                <w:lang w:eastAsia="hr-HR"/>
              </w:rPr>
            </w:pPr>
          </w:p>
        </w:tc>
        <w:tc>
          <w:tcPr>
            <w:tcW w:w="3557" w:type="dxa"/>
            <w:tcBorders>
              <w:top w:val="nil"/>
              <w:left w:val="nil"/>
              <w:bottom w:val="single" w:sz="8" w:space="0" w:color="auto"/>
              <w:right w:val="single" w:sz="8" w:space="0" w:color="auto"/>
            </w:tcBorders>
            <w:shd w:val="clear" w:color="000000" w:fill="FFFFFF"/>
            <w:vAlign w:val="center"/>
            <w:hideMark/>
          </w:tcPr>
          <w:p w14:paraId="76FECE93"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Donesen i implementiran provedbeni propis za provedbu Nacionalnog programa ranog otkrivanja raka dojke</w:t>
            </w:r>
          </w:p>
        </w:tc>
        <w:tc>
          <w:tcPr>
            <w:tcW w:w="1276" w:type="dxa"/>
            <w:tcBorders>
              <w:top w:val="nil"/>
              <w:left w:val="nil"/>
              <w:bottom w:val="single" w:sz="8" w:space="0" w:color="auto"/>
              <w:right w:val="single" w:sz="8" w:space="0" w:color="auto"/>
            </w:tcBorders>
            <w:shd w:val="clear" w:color="000000" w:fill="FFFFFF"/>
            <w:vAlign w:val="center"/>
            <w:hideMark/>
          </w:tcPr>
          <w:p w14:paraId="2847CF85"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0</w:t>
            </w:r>
          </w:p>
        </w:tc>
        <w:tc>
          <w:tcPr>
            <w:tcW w:w="960" w:type="dxa"/>
            <w:tcBorders>
              <w:top w:val="nil"/>
              <w:left w:val="nil"/>
              <w:bottom w:val="single" w:sz="8" w:space="0" w:color="auto"/>
              <w:right w:val="single" w:sz="8" w:space="0" w:color="auto"/>
            </w:tcBorders>
            <w:shd w:val="clear" w:color="000000" w:fill="FFFFFF"/>
            <w:noWrap/>
            <w:vAlign w:val="center"/>
            <w:hideMark/>
          </w:tcPr>
          <w:p w14:paraId="65F0ED5E"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1</w:t>
            </w:r>
          </w:p>
        </w:tc>
        <w:tc>
          <w:tcPr>
            <w:tcW w:w="965" w:type="dxa"/>
            <w:tcBorders>
              <w:top w:val="nil"/>
              <w:left w:val="nil"/>
              <w:bottom w:val="single" w:sz="8" w:space="0" w:color="auto"/>
              <w:right w:val="single" w:sz="8" w:space="0" w:color="auto"/>
            </w:tcBorders>
            <w:shd w:val="clear" w:color="000000" w:fill="FFFFFF"/>
            <w:noWrap/>
            <w:vAlign w:val="center"/>
            <w:hideMark/>
          </w:tcPr>
          <w:p w14:paraId="66CF16FF"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0</w:t>
            </w:r>
          </w:p>
        </w:tc>
      </w:tr>
      <w:tr w:rsidR="000258C8" w:rsidRPr="000258C8" w14:paraId="04A54DC9" w14:textId="77777777" w:rsidTr="002E4591">
        <w:trPr>
          <w:trHeight w:val="260"/>
        </w:trPr>
        <w:tc>
          <w:tcPr>
            <w:tcW w:w="3247"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B37BE13"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 xml:space="preserve">8. Jačanje preduvjeta za rano otkrivanje raka debelog crijeva </w:t>
            </w:r>
          </w:p>
        </w:tc>
        <w:tc>
          <w:tcPr>
            <w:tcW w:w="3557" w:type="dxa"/>
            <w:tcBorders>
              <w:top w:val="nil"/>
              <w:left w:val="nil"/>
              <w:bottom w:val="single" w:sz="8" w:space="0" w:color="auto"/>
              <w:right w:val="single" w:sz="8" w:space="0" w:color="auto"/>
            </w:tcBorders>
            <w:shd w:val="clear" w:color="000000" w:fill="FFFFFF"/>
            <w:vAlign w:val="center"/>
            <w:hideMark/>
          </w:tcPr>
          <w:p w14:paraId="4483A675"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 xml:space="preserve">Povećan udio odaziva osoba </w:t>
            </w:r>
            <w:proofErr w:type="spellStart"/>
            <w:r w:rsidRPr="000258C8">
              <w:rPr>
                <w:rFonts w:ascii="Times New Roman" w:eastAsia="Times New Roman" w:hAnsi="Times New Roman" w:cs="Times New Roman"/>
                <w:color w:val="000000"/>
                <w:sz w:val="20"/>
                <w:szCs w:val="20"/>
                <w:lang w:eastAsia="hr-HR"/>
              </w:rPr>
              <w:t>odazvanih</w:t>
            </w:r>
            <w:proofErr w:type="spellEnd"/>
            <w:r w:rsidRPr="000258C8">
              <w:rPr>
                <w:rFonts w:ascii="Times New Roman" w:eastAsia="Times New Roman" w:hAnsi="Times New Roman" w:cs="Times New Roman"/>
                <w:color w:val="000000"/>
                <w:sz w:val="20"/>
                <w:szCs w:val="20"/>
                <w:lang w:eastAsia="hr-HR"/>
              </w:rPr>
              <w:t xml:space="preserve"> na probir  ranog otkrivanja raka debelog crijeva</w:t>
            </w:r>
          </w:p>
        </w:tc>
        <w:tc>
          <w:tcPr>
            <w:tcW w:w="1276" w:type="dxa"/>
            <w:tcBorders>
              <w:top w:val="nil"/>
              <w:left w:val="nil"/>
              <w:bottom w:val="single" w:sz="8" w:space="0" w:color="auto"/>
              <w:right w:val="single" w:sz="8" w:space="0" w:color="auto"/>
            </w:tcBorders>
            <w:shd w:val="clear" w:color="000000" w:fill="FFFFFF"/>
            <w:vAlign w:val="center"/>
            <w:hideMark/>
          </w:tcPr>
          <w:p w14:paraId="0995C241" w14:textId="6DB9CBB4"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31</w:t>
            </w:r>
            <w:r w:rsidR="00C40ADB">
              <w:rPr>
                <w:rFonts w:ascii="Times New Roman" w:eastAsia="Times New Roman" w:hAnsi="Times New Roman" w:cs="Times New Roman"/>
                <w:color w:val="000000"/>
                <w:sz w:val="20"/>
                <w:szCs w:val="20"/>
                <w:lang w:eastAsia="hr-HR"/>
              </w:rPr>
              <w:t xml:space="preserve"> </w:t>
            </w:r>
            <w:r w:rsidRPr="000258C8">
              <w:rPr>
                <w:rFonts w:ascii="Times New Roman" w:eastAsia="Times New Roman" w:hAnsi="Times New Roman" w:cs="Times New Roman"/>
                <w:color w:val="000000"/>
                <w:sz w:val="20"/>
                <w:szCs w:val="20"/>
                <w:lang w:eastAsia="hr-HR"/>
              </w:rPr>
              <w:t>% (2022)</w:t>
            </w:r>
          </w:p>
        </w:tc>
        <w:tc>
          <w:tcPr>
            <w:tcW w:w="960" w:type="dxa"/>
            <w:tcBorders>
              <w:top w:val="nil"/>
              <w:left w:val="nil"/>
              <w:bottom w:val="single" w:sz="8" w:space="0" w:color="auto"/>
              <w:right w:val="single" w:sz="8" w:space="0" w:color="auto"/>
            </w:tcBorders>
            <w:shd w:val="clear" w:color="000000" w:fill="FFFFFF"/>
            <w:vAlign w:val="center"/>
            <w:hideMark/>
          </w:tcPr>
          <w:p w14:paraId="5149F2BB" w14:textId="35B0E1F8"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35</w:t>
            </w:r>
            <w:r w:rsidR="00C40ADB">
              <w:rPr>
                <w:rFonts w:ascii="Times New Roman" w:eastAsia="Times New Roman" w:hAnsi="Times New Roman" w:cs="Times New Roman"/>
                <w:color w:val="000000"/>
                <w:sz w:val="20"/>
                <w:szCs w:val="20"/>
                <w:lang w:eastAsia="hr-HR"/>
              </w:rPr>
              <w:t xml:space="preserve"> </w:t>
            </w:r>
            <w:r w:rsidRPr="000258C8">
              <w:rPr>
                <w:rFonts w:ascii="Times New Roman" w:eastAsia="Times New Roman" w:hAnsi="Times New Roman" w:cs="Times New Roman"/>
                <w:color w:val="000000"/>
                <w:sz w:val="20"/>
                <w:szCs w:val="20"/>
                <w:lang w:eastAsia="hr-HR"/>
              </w:rPr>
              <w:t>%</w:t>
            </w:r>
          </w:p>
        </w:tc>
        <w:tc>
          <w:tcPr>
            <w:tcW w:w="965" w:type="dxa"/>
            <w:tcBorders>
              <w:top w:val="nil"/>
              <w:left w:val="nil"/>
              <w:bottom w:val="single" w:sz="8" w:space="0" w:color="auto"/>
              <w:right w:val="single" w:sz="8" w:space="0" w:color="auto"/>
            </w:tcBorders>
            <w:shd w:val="clear" w:color="000000" w:fill="FFFFFF"/>
            <w:vAlign w:val="center"/>
            <w:hideMark/>
          </w:tcPr>
          <w:p w14:paraId="1CF1D5D7" w14:textId="153907DF"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45</w:t>
            </w:r>
            <w:r w:rsidR="00C40ADB">
              <w:rPr>
                <w:rFonts w:ascii="Times New Roman" w:eastAsia="Times New Roman" w:hAnsi="Times New Roman" w:cs="Times New Roman"/>
                <w:color w:val="000000"/>
                <w:sz w:val="20"/>
                <w:szCs w:val="20"/>
                <w:lang w:eastAsia="hr-HR"/>
              </w:rPr>
              <w:t xml:space="preserve"> </w:t>
            </w:r>
            <w:r w:rsidRPr="000258C8">
              <w:rPr>
                <w:rFonts w:ascii="Times New Roman" w:eastAsia="Times New Roman" w:hAnsi="Times New Roman" w:cs="Times New Roman"/>
                <w:color w:val="000000"/>
                <w:sz w:val="20"/>
                <w:szCs w:val="20"/>
                <w:lang w:eastAsia="hr-HR"/>
              </w:rPr>
              <w:t>%</w:t>
            </w:r>
          </w:p>
        </w:tc>
      </w:tr>
      <w:tr w:rsidR="000258C8" w:rsidRPr="000258C8" w14:paraId="24E59545" w14:textId="77777777" w:rsidTr="002E4591">
        <w:trPr>
          <w:trHeight w:val="118"/>
        </w:trPr>
        <w:tc>
          <w:tcPr>
            <w:tcW w:w="3247" w:type="dxa"/>
            <w:vMerge/>
            <w:tcBorders>
              <w:top w:val="nil"/>
              <w:left w:val="single" w:sz="8" w:space="0" w:color="auto"/>
              <w:bottom w:val="single" w:sz="8" w:space="0" w:color="000000"/>
              <w:right w:val="single" w:sz="8" w:space="0" w:color="auto"/>
            </w:tcBorders>
            <w:vAlign w:val="center"/>
            <w:hideMark/>
          </w:tcPr>
          <w:p w14:paraId="54A5BFBB" w14:textId="77777777" w:rsidR="000258C8" w:rsidRPr="000258C8" w:rsidRDefault="000258C8" w:rsidP="000258C8">
            <w:pPr>
              <w:spacing w:after="0" w:line="240" w:lineRule="auto"/>
              <w:rPr>
                <w:rFonts w:ascii="Times New Roman" w:eastAsia="Times New Roman" w:hAnsi="Times New Roman" w:cs="Times New Roman"/>
                <w:color w:val="000000"/>
                <w:sz w:val="20"/>
                <w:szCs w:val="20"/>
                <w:lang w:eastAsia="hr-HR"/>
              </w:rPr>
            </w:pPr>
          </w:p>
        </w:tc>
        <w:tc>
          <w:tcPr>
            <w:tcW w:w="3557" w:type="dxa"/>
            <w:tcBorders>
              <w:top w:val="nil"/>
              <w:left w:val="nil"/>
              <w:bottom w:val="single" w:sz="8" w:space="0" w:color="auto"/>
              <w:right w:val="single" w:sz="8" w:space="0" w:color="auto"/>
            </w:tcBorders>
            <w:shd w:val="clear" w:color="000000" w:fill="FFFFFF"/>
            <w:vAlign w:val="center"/>
            <w:hideMark/>
          </w:tcPr>
          <w:p w14:paraId="75B94D1C"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Donesen provedbeni propis za provedbu Nacionalnog programa ranog otkrivanja raka debelog crijeva</w:t>
            </w:r>
          </w:p>
        </w:tc>
        <w:tc>
          <w:tcPr>
            <w:tcW w:w="1276" w:type="dxa"/>
            <w:tcBorders>
              <w:top w:val="nil"/>
              <w:left w:val="nil"/>
              <w:bottom w:val="single" w:sz="8" w:space="0" w:color="auto"/>
              <w:right w:val="single" w:sz="8" w:space="0" w:color="auto"/>
            </w:tcBorders>
            <w:shd w:val="clear" w:color="000000" w:fill="FFFFFF"/>
            <w:vAlign w:val="center"/>
            <w:hideMark/>
          </w:tcPr>
          <w:p w14:paraId="60D025C1"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0</w:t>
            </w:r>
          </w:p>
        </w:tc>
        <w:tc>
          <w:tcPr>
            <w:tcW w:w="960" w:type="dxa"/>
            <w:tcBorders>
              <w:top w:val="nil"/>
              <w:left w:val="nil"/>
              <w:bottom w:val="single" w:sz="8" w:space="0" w:color="auto"/>
              <w:right w:val="single" w:sz="8" w:space="0" w:color="auto"/>
            </w:tcBorders>
            <w:shd w:val="clear" w:color="000000" w:fill="FFFFFF"/>
            <w:noWrap/>
            <w:vAlign w:val="center"/>
            <w:hideMark/>
          </w:tcPr>
          <w:p w14:paraId="2C453D3F"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1</w:t>
            </w:r>
          </w:p>
        </w:tc>
        <w:tc>
          <w:tcPr>
            <w:tcW w:w="965" w:type="dxa"/>
            <w:tcBorders>
              <w:top w:val="nil"/>
              <w:left w:val="nil"/>
              <w:bottom w:val="single" w:sz="8" w:space="0" w:color="auto"/>
              <w:right w:val="single" w:sz="8" w:space="0" w:color="auto"/>
            </w:tcBorders>
            <w:shd w:val="clear" w:color="000000" w:fill="FFFFFF"/>
            <w:noWrap/>
            <w:vAlign w:val="center"/>
            <w:hideMark/>
          </w:tcPr>
          <w:p w14:paraId="774B7572"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0</w:t>
            </w:r>
          </w:p>
        </w:tc>
      </w:tr>
      <w:tr w:rsidR="000258C8" w:rsidRPr="000258C8" w14:paraId="1D18561A" w14:textId="77777777" w:rsidTr="002E4591">
        <w:trPr>
          <w:trHeight w:val="1110"/>
        </w:trPr>
        <w:tc>
          <w:tcPr>
            <w:tcW w:w="3247" w:type="dxa"/>
            <w:vMerge/>
            <w:tcBorders>
              <w:top w:val="nil"/>
              <w:left w:val="single" w:sz="8" w:space="0" w:color="auto"/>
              <w:bottom w:val="single" w:sz="8" w:space="0" w:color="000000"/>
              <w:right w:val="single" w:sz="8" w:space="0" w:color="auto"/>
            </w:tcBorders>
            <w:vAlign w:val="center"/>
            <w:hideMark/>
          </w:tcPr>
          <w:p w14:paraId="169C3F7A" w14:textId="77777777" w:rsidR="000258C8" w:rsidRPr="000258C8" w:rsidRDefault="000258C8" w:rsidP="000258C8">
            <w:pPr>
              <w:spacing w:after="0" w:line="240" w:lineRule="auto"/>
              <w:rPr>
                <w:rFonts w:ascii="Times New Roman" w:eastAsia="Times New Roman" w:hAnsi="Times New Roman" w:cs="Times New Roman"/>
                <w:color w:val="000000"/>
                <w:sz w:val="20"/>
                <w:szCs w:val="20"/>
                <w:lang w:eastAsia="hr-HR"/>
              </w:rPr>
            </w:pPr>
          </w:p>
        </w:tc>
        <w:tc>
          <w:tcPr>
            <w:tcW w:w="3557" w:type="dxa"/>
            <w:tcBorders>
              <w:top w:val="nil"/>
              <w:left w:val="nil"/>
              <w:bottom w:val="single" w:sz="8" w:space="0" w:color="auto"/>
              <w:right w:val="single" w:sz="8" w:space="0" w:color="auto"/>
            </w:tcBorders>
            <w:shd w:val="clear" w:color="000000" w:fill="FFFFFF"/>
            <w:vAlign w:val="center"/>
            <w:hideMark/>
          </w:tcPr>
          <w:p w14:paraId="033BE2C5" w14:textId="77777777" w:rsidR="000258C8" w:rsidRPr="000258C8" w:rsidRDefault="000258C8" w:rsidP="000258C8">
            <w:pPr>
              <w:spacing w:after="0" w:line="240" w:lineRule="auto"/>
              <w:jc w:val="both"/>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Donesen provedbeni propis za oportunistički probir raka debelog i završnog crijeva za osobe s posebno visokim rizikom za rak debelog crijeva</w:t>
            </w:r>
          </w:p>
        </w:tc>
        <w:tc>
          <w:tcPr>
            <w:tcW w:w="1276" w:type="dxa"/>
            <w:tcBorders>
              <w:top w:val="nil"/>
              <w:left w:val="nil"/>
              <w:bottom w:val="single" w:sz="8" w:space="0" w:color="auto"/>
              <w:right w:val="single" w:sz="8" w:space="0" w:color="auto"/>
            </w:tcBorders>
            <w:shd w:val="clear" w:color="000000" w:fill="FFFFFF"/>
            <w:vAlign w:val="center"/>
            <w:hideMark/>
          </w:tcPr>
          <w:p w14:paraId="2B7762EE"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0</w:t>
            </w:r>
          </w:p>
        </w:tc>
        <w:tc>
          <w:tcPr>
            <w:tcW w:w="960" w:type="dxa"/>
            <w:tcBorders>
              <w:top w:val="nil"/>
              <w:left w:val="nil"/>
              <w:bottom w:val="single" w:sz="8" w:space="0" w:color="auto"/>
              <w:right w:val="single" w:sz="8" w:space="0" w:color="auto"/>
            </w:tcBorders>
            <w:shd w:val="clear" w:color="000000" w:fill="FFFFFF"/>
            <w:noWrap/>
            <w:vAlign w:val="center"/>
            <w:hideMark/>
          </w:tcPr>
          <w:p w14:paraId="1E1B0341"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1</w:t>
            </w:r>
          </w:p>
        </w:tc>
        <w:tc>
          <w:tcPr>
            <w:tcW w:w="965" w:type="dxa"/>
            <w:tcBorders>
              <w:top w:val="nil"/>
              <w:left w:val="nil"/>
              <w:bottom w:val="single" w:sz="8" w:space="0" w:color="auto"/>
              <w:right w:val="single" w:sz="8" w:space="0" w:color="auto"/>
            </w:tcBorders>
            <w:shd w:val="clear" w:color="000000" w:fill="FFFFFF"/>
            <w:noWrap/>
            <w:vAlign w:val="center"/>
            <w:hideMark/>
          </w:tcPr>
          <w:p w14:paraId="0D58A756"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0</w:t>
            </w:r>
          </w:p>
        </w:tc>
      </w:tr>
      <w:tr w:rsidR="000258C8" w:rsidRPr="000258C8" w14:paraId="433B1D3A" w14:textId="77777777" w:rsidTr="002E4591">
        <w:trPr>
          <w:trHeight w:val="1111"/>
        </w:trPr>
        <w:tc>
          <w:tcPr>
            <w:tcW w:w="3247"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9ABDE57" w14:textId="728D2E78" w:rsidR="000258C8" w:rsidRPr="000258C8" w:rsidRDefault="000258C8" w:rsidP="00D46B44">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9. Jačanje preduvjeta za rano otkrivanje raka vrata maternice</w:t>
            </w:r>
          </w:p>
        </w:tc>
        <w:tc>
          <w:tcPr>
            <w:tcW w:w="3557" w:type="dxa"/>
            <w:tcBorders>
              <w:top w:val="nil"/>
              <w:left w:val="nil"/>
              <w:bottom w:val="single" w:sz="8" w:space="0" w:color="auto"/>
              <w:right w:val="single" w:sz="8" w:space="0" w:color="auto"/>
            </w:tcBorders>
            <w:shd w:val="clear" w:color="000000" w:fill="FFFFFF"/>
            <w:vAlign w:val="center"/>
            <w:hideMark/>
          </w:tcPr>
          <w:p w14:paraId="617D809A"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Proveden poseban program reorganizacije Nacionalnog programa za rano otkrivanje raka vrata maternice</w:t>
            </w:r>
          </w:p>
        </w:tc>
        <w:tc>
          <w:tcPr>
            <w:tcW w:w="1276" w:type="dxa"/>
            <w:tcBorders>
              <w:top w:val="nil"/>
              <w:left w:val="nil"/>
              <w:bottom w:val="single" w:sz="8" w:space="0" w:color="auto"/>
              <w:right w:val="single" w:sz="8" w:space="0" w:color="auto"/>
            </w:tcBorders>
            <w:shd w:val="clear" w:color="000000" w:fill="FFFFFF"/>
            <w:vAlign w:val="center"/>
            <w:hideMark/>
          </w:tcPr>
          <w:p w14:paraId="26BB7B59" w14:textId="40B4C93A"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1</w:t>
            </w:r>
          </w:p>
        </w:tc>
        <w:tc>
          <w:tcPr>
            <w:tcW w:w="960" w:type="dxa"/>
            <w:tcBorders>
              <w:top w:val="nil"/>
              <w:left w:val="nil"/>
              <w:bottom w:val="single" w:sz="8" w:space="0" w:color="auto"/>
              <w:right w:val="single" w:sz="8" w:space="0" w:color="auto"/>
            </w:tcBorders>
            <w:shd w:val="clear" w:color="000000" w:fill="FFFFFF"/>
            <w:noWrap/>
            <w:vAlign w:val="center"/>
            <w:hideMark/>
          </w:tcPr>
          <w:p w14:paraId="0177D24A"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1</w:t>
            </w:r>
          </w:p>
        </w:tc>
        <w:tc>
          <w:tcPr>
            <w:tcW w:w="965" w:type="dxa"/>
            <w:tcBorders>
              <w:top w:val="nil"/>
              <w:left w:val="nil"/>
              <w:bottom w:val="single" w:sz="8" w:space="0" w:color="auto"/>
              <w:right w:val="single" w:sz="8" w:space="0" w:color="auto"/>
            </w:tcBorders>
            <w:shd w:val="clear" w:color="000000" w:fill="FFFFFF"/>
            <w:noWrap/>
            <w:vAlign w:val="center"/>
            <w:hideMark/>
          </w:tcPr>
          <w:p w14:paraId="6CCB02E6"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0</w:t>
            </w:r>
          </w:p>
        </w:tc>
      </w:tr>
      <w:tr w:rsidR="000258C8" w:rsidRPr="000258C8" w14:paraId="60875C5E" w14:textId="77777777" w:rsidTr="002E4591">
        <w:trPr>
          <w:trHeight w:val="715"/>
        </w:trPr>
        <w:tc>
          <w:tcPr>
            <w:tcW w:w="3247" w:type="dxa"/>
            <w:vMerge/>
            <w:tcBorders>
              <w:top w:val="nil"/>
              <w:left w:val="single" w:sz="8" w:space="0" w:color="auto"/>
              <w:bottom w:val="single" w:sz="8" w:space="0" w:color="000000"/>
              <w:right w:val="single" w:sz="8" w:space="0" w:color="auto"/>
            </w:tcBorders>
            <w:vAlign w:val="center"/>
            <w:hideMark/>
          </w:tcPr>
          <w:p w14:paraId="4DDD2032" w14:textId="77777777" w:rsidR="000258C8" w:rsidRPr="000258C8" w:rsidRDefault="000258C8" w:rsidP="000258C8">
            <w:pPr>
              <w:spacing w:after="0" w:line="240" w:lineRule="auto"/>
              <w:rPr>
                <w:rFonts w:ascii="Times New Roman" w:eastAsia="Times New Roman" w:hAnsi="Times New Roman" w:cs="Times New Roman"/>
                <w:color w:val="000000"/>
                <w:sz w:val="20"/>
                <w:szCs w:val="20"/>
                <w:lang w:eastAsia="hr-HR"/>
              </w:rPr>
            </w:pPr>
          </w:p>
        </w:tc>
        <w:tc>
          <w:tcPr>
            <w:tcW w:w="3557" w:type="dxa"/>
            <w:tcBorders>
              <w:top w:val="nil"/>
              <w:left w:val="nil"/>
              <w:bottom w:val="single" w:sz="8" w:space="0" w:color="auto"/>
              <w:right w:val="single" w:sz="8" w:space="0" w:color="auto"/>
            </w:tcBorders>
            <w:shd w:val="clear" w:color="000000" w:fill="FFFFFF"/>
            <w:vAlign w:val="center"/>
            <w:hideMark/>
          </w:tcPr>
          <w:p w14:paraId="37290E1C" w14:textId="7F7797D7" w:rsidR="000258C8" w:rsidRPr="000258C8" w:rsidRDefault="000258C8" w:rsidP="00D46B44">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 xml:space="preserve">Donesen novi Nacionalni program za rano otkrivanje raka vrata maternice </w:t>
            </w:r>
          </w:p>
        </w:tc>
        <w:tc>
          <w:tcPr>
            <w:tcW w:w="1276" w:type="dxa"/>
            <w:tcBorders>
              <w:top w:val="nil"/>
              <w:left w:val="nil"/>
              <w:bottom w:val="single" w:sz="8" w:space="0" w:color="auto"/>
              <w:right w:val="single" w:sz="8" w:space="0" w:color="auto"/>
            </w:tcBorders>
            <w:shd w:val="clear" w:color="000000" w:fill="FFFFFF"/>
            <w:vAlign w:val="center"/>
            <w:hideMark/>
          </w:tcPr>
          <w:p w14:paraId="3D0F09E2"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N/P</w:t>
            </w:r>
          </w:p>
        </w:tc>
        <w:tc>
          <w:tcPr>
            <w:tcW w:w="960" w:type="dxa"/>
            <w:tcBorders>
              <w:top w:val="nil"/>
              <w:left w:val="nil"/>
              <w:bottom w:val="single" w:sz="8" w:space="0" w:color="auto"/>
              <w:right w:val="single" w:sz="8" w:space="0" w:color="auto"/>
            </w:tcBorders>
            <w:shd w:val="clear" w:color="000000" w:fill="FFFFFF"/>
            <w:noWrap/>
            <w:vAlign w:val="center"/>
            <w:hideMark/>
          </w:tcPr>
          <w:p w14:paraId="04FB0869"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1</w:t>
            </w:r>
          </w:p>
        </w:tc>
        <w:tc>
          <w:tcPr>
            <w:tcW w:w="965" w:type="dxa"/>
            <w:tcBorders>
              <w:top w:val="nil"/>
              <w:left w:val="nil"/>
              <w:bottom w:val="single" w:sz="8" w:space="0" w:color="auto"/>
              <w:right w:val="single" w:sz="8" w:space="0" w:color="auto"/>
            </w:tcBorders>
            <w:shd w:val="clear" w:color="000000" w:fill="FFFFFF"/>
            <w:noWrap/>
            <w:vAlign w:val="center"/>
            <w:hideMark/>
          </w:tcPr>
          <w:p w14:paraId="2D7E4770"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0</w:t>
            </w:r>
          </w:p>
        </w:tc>
      </w:tr>
      <w:tr w:rsidR="000258C8" w:rsidRPr="000258C8" w14:paraId="039D8710" w14:textId="77777777" w:rsidTr="004909EA">
        <w:trPr>
          <w:trHeight w:val="838"/>
        </w:trPr>
        <w:tc>
          <w:tcPr>
            <w:tcW w:w="3247" w:type="dxa"/>
            <w:vMerge/>
            <w:tcBorders>
              <w:top w:val="nil"/>
              <w:left w:val="single" w:sz="8" w:space="0" w:color="auto"/>
              <w:bottom w:val="single" w:sz="8" w:space="0" w:color="000000"/>
              <w:right w:val="single" w:sz="8" w:space="0" w:color="auto"/>
            </w:tcBorders>
            <w:vAlign w:val="center"/>
            <w:hideMark/>
          </w:tcPr>
          <w:p w14:paraId="43EF6355" w14:textId="77777777" w:rsidR="000258C8" w:rsidRPr="000258C8" w:rsidRDefault="000258C8" w:rsidP="000258C8">
            <w:pPr>
              <w:spacing w:after="0" w:line="240" w:lineRule="auto"/>
              <w:rPr>
                <w:rFonts w:ascii="Times New Roman" w:eastAsia="Times New Roman" w:hAnsi="Times New Roman" w:cs="Times New Roman"/>
                <w:color w:val="000000"/>
                <w:sz w:val="20"/>
                <w:szCs w:val="20"/>
                <w:lang w:eastAsia="hr-HR"/>
              </w:rPr>
            </w:pPr>
          </w:p>
        </w:tc>
        <w:tc>
          <w:tcPr>
            <w:tcW w:w="3557" w:type="dxa"/>
            <w:tcBorders>
              <w:top w:val="nil"/>
              <w:left w:val="nil"/>
              <w:bottom w:val="single" w:sz="8" w:space="0" w:color="auto"/>
              <w:right w:val="single" w:sz="8" w:space="0" w:color="auto"/>
            </w:tcBorders>
            <w:shd w:val="clear" w:color="000000" w:fill="FFFFFF"/>
            <w:vAlign w:val="center"/>
            <w:hideMark/>
          </w:tcPr>
          <w:p w14:paraId="51C27DE8"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Donesen provedbeni propis za provedbu Nacionalnog programa za rano otkrivanje raka vrata maternice</w:t>
            </w:r>
          </w:p>
        </w:tc>
        <w:tc>
          <w:tcPr>
            <w:tcW w:w="1276" w:type="dxa"/>
            <w:tcBorders>
              <w:top w:val="nil"/>
              <w:left w:val="nil"/>
              <w:bottom w:val="nil"/>
              <w:right w:val="single" w:sz="8" w:space="0" w:color="auto"/>
            </w:tcBorders>
            <w:shd w:val="clear" w:color="000000" w:fill="FFFFFF"/>
            <w:vAlign w:val="center"/>
            <w:hideMark/>
          </w:tcPr>
          <w:p w14:paraId="2D6518CE"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0</w:t>
            </w:r>
          </w:p>
        </w:tc>
        <w:tc>
          <w:tcPr>
            <w:tcW w:w="960" w:type="dxa"/>
            <w:tcBorders>
              <w:top w:val="nil"/>
              <w:left w:val="nil"/>
              <w:bottom w:val="single" w:sz="8" w:space="0" w:color="auto"/>
              <w:right w:val="single" w:sz="8" w:space="0" w:color="auto"/>
            </w:tcBorders>
            <w:shd w:val="clear" w:color="000000" w:fill="FFFFFF"/>
            <w:noWrap/>
            <w:vAlign w:val="center"/>
            <w:hideMark/>
          </w:tcPr>
          <w:p w14:paraId="1A75636A"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0</w:t>
            </w:r>
          </w:p>
        </w:tc>
        <w:tc>
          <w:tcPr>
            <w:tcW w:w="965" w:type="dxa"/>
            <w:tcBorders>
              <w:top w:val="nil"/>
              <w:left w:val="nil"/>
              <w:bottom w:val="single" w:sz="8" w:space="0" w:color="auto"/>
              <w:right w:val="single" w:sz="8" w:space="0" w:color="auto"/>
            </w:tcBorders>
            <w:shd w:val="clear" w:color="000000" w:fill="FFFFFF"/>
            <w:noWrap/>
            <w:vAlign w:val="center"/>
            <w:hideMark/>
          </w:tcPr>
          <w:p w14:paraId="2473A56A"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1</w:t>
            </w:r>
          </w:p>
        </w:tc>
      </w:tr>
      <w:tr w:rsidR="000258C8" w:rsidRPr="000258C8" w14:paraId="6FE2B715" w14:textId="77777777" w:rsidTr="004909EA">
        <w:trPr>
          <w:trHeight w:val="555"/>
        </w:trPr>
        <w:tc>
          <w:tcPr>
            <w:tcW w:w="3247"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D532317" w14:textId="7A73E337" w:rsidR="000258C8" w:rsidRPr="000258C8" w:rsidRDefault="000258C8" w:rsidP="00D46B44">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10. Jačanje preduvjeta za rano otkrivanje raka pluća</w:t>
            </w:r>
          </w:p>
        </w:tc>
        <w:tc>
          <w:tcPr>
            <w:tcW w:w="3557" w:type="dxa"/>
            <w:tcBorders>
              <w:top w:val="nil"/>
              <w:left w:val="nil"/>
              <w:bottom w:val="single" w:sz="8" w:space="0" w:color="auto"/>
              <w:right w:val="single" w:sz="8" w:space="0" w:color="auto"/>
            </w:tcBorders>
            <w:shd w:val="clear" w:color="000000" w:fill="FFFFFF"/>
            <w:vAlign w:val="center"/>
            <w:hideMark/>
          </w:tcPr>
          <w:p w14:paraId="0975FEA1"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Povećan udio odaziva za probir ranog otkrivanja raka pluća</w:t>
            </w:r>
          </w:p>
        </w:tc>
        <w:tc>
          <w:tcPr>
            <w:tcW w:w="1276" w:type="dxa"/>
            <w:tcBorders>
              <w:top w:val="single" w:sz="8" w:space="0" w:color="auto"/>
              <w:left w:val="nil"/>
              <w:bottom w:val="single" w:sz="8" w:space="0" w:color="auto"/>
              <w:right w:val="single" w:sz="8" w:space="0" w:color="auto"/>
            </w:tcBorders>
            <w:shd w:val="clear" w:color="000000" w:fill="FFFFFF"/>
            <w:vAlign w:val="center"/>
            <w:hideMark/>
          </w:tcPr>
          <w:p w14:paraId="0EB60EBA" w14:textId="23500DC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90</w:t>
            </w:r>
            <w:r w:rsidR="00C40ADB">
              <w:rPr>
                <w:rFonts w:ascii="Times New Roman" w:eastAsia="Times New Roman" w:hAnsi="Times New Roman" w:cs="Times New Roman"/>
                <w:color w:val="000000"/>
                <w:sz w:val="20"/>
                <w:szCs w:val="20"/>
                <w:lang w:eastAsia="hr-HR"/>
              </w:rPr>
              <w:t xml:space="preserve"> </w:t>
            </w:r>
            <w:r w:rsidRPr="000258C8">
              <w:rPr>
                <w:rFonts w:ascii="Times New Roman" w:eastAsia="Times New Roman" w:hAnsi="Times New Roman" w:cs="Times New Roman"/>
                <w:color w:val="000000"/>
                <w:sz w:val="20"/>
                <w:szCs w:val="20"/>
                <w:lang w:eastAsia="hr-HR"/>
              </w:rPr>
              <w:t>% (2022)</w:t>
            </w:r>
          </w:p>
        </w:tc>
        <w:tc>
          <w:tcPr>
            <w:tcW w:w="960" w:type="dxa"/>
            <w:tcBorders>
              <w:top w:val="nil"/>
              <w:left w:val="nil"/>
              <w:bottom w:val="single" w:sz="8" w:space="0" w:color="auto"/>
              <w:right w:val="single" w:sz="8" w:space="0" w:color="auto"/>
            </w:tcBorders>
            <w:shd w:val="clear" w:color="000000" w:fill="FFFFFF"/>
            <w:noWrap/>
            <w:vAlign w:val="center"/>
            <w:hideMark/>
          </w:tcPr>
          <w:p w14:paraId="795FBDCC" w14:textId="2CBEC7E0"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93</w:t>
            </w:r>
            <w:r w:rsidR="00C40ADB">
              <w:rPr>
                <w:rFonts w:ascii="Times New Roman" w:eastAsia="Times New Roman" w:hAnsi="Times New Roman" w:cs="Times New Roman"/>
                <w:color w:val="000000"/>
                <w:sz w:val="20"/>
                <w:szCs w:val="20"/>
                <w:lang w:eastAsia="hr-HR"/>
              </w:rPr>
              <w:t xml:space="preserve"> </w:t>
            </w:r>
            <w:r w:rsidRPr="000258C8">
              <w:rPr>
                <w:rFonts w:ascii="Times New Roman" w:eastAsia="Times New Roman" w:hAnsi="Times New Roman" w:cs="Times New Roman"/>
                <w:color w:val="000000"/>
                <w:sz w:val="20"/>
                <w:szCs w:val="20"/>
                <w:lang w:eastAsia="hr-HR"/>
              </w:rPr>
              <w:t>%</w:t>
            </w:r>
          </w:p>
        </w:tc>
        <w:tc>
          <w:tcPr>
            <w:tcW w:w="965" w:type="dxa"/>
            <w:tcBorders>
              <w:top w:val="nil"/>
              <w:left w:val="nil"/>
              <w:bottom w:val="single" w:sz="8" w:space="0" w:color="auto"/>
              <w:right w:val="single" w:sz="8" w:space="0" w:color="auto"/>
            </w:tcBorders>
            <w:shd w:val="clear" w:color="000000" w:fill="FFFFFF"/>
            <w:noWrap/>
            <w:vAlign w:val="center"/>
            <w:hideMark/>
          </w:tcPr>
          <w:p w14:paraId="69013F35" w14:textId="1CEB81AB"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94</w:t>
            </w:r>
            <w:r w:rsidR="00C40ADB">
              <w:rPr>
                <w:rFonts w:ascii="Times New Roman" w:eastAsia="Times New Roman" w:hAnsi="Times New Roman" w:cs="Times New Roman"/>
                <w:color w:val="000000"/>
                <w:sz w:val="20"/>
                <w:szCs w:val="20"/>
                <w:lang w:eastAsia="hr-HR"/>
              </w:rPr>
              <w:t xml:space="preserve"> </w:t>
            </w:r>
            <w:r w:rsidRPr="000258C8">
              <w:rPr>
                <w:rFonts w:ascii="Times New Roman" w:eastAsia="Times New Roman" w:hAnsi="Times New Roman" w:cs="Times New Roman"/>
                <w:color w:val="000000"/>
                <w:sz w:val="20"/>
                <w:szCs w:val="20"/>
                <w:lang w:eastAsia="hr-HR"/>
              </w:rPr>
              <w:t>%</w:t>
            </w:r>
          </w:p>
        </w:tc>
      </w:tr>
      <w:tr w:rsidR="000258C8" w:rsidRPr="000258C8" w14:paraId="17DD49DD" w14:textId="77777777" w:rsidTr="002E4591">
        <w:trPr>
          <w:trHeight w:val="537"/>
        </w:trPr>
        <w:tc>
          <w:tcPr>
            <w:tcW w:w="3247" w:type="dxa"/>
            <w:vMerge/>
            <w:tcBorders>
              <w:top w:val="nil"/>
              <w:left w:val="single" w:sz="8" w:space="0" w:color="auto"/>
              <w:bottom w:val="single" w:sz="8" w:space="0" w:color="000000"/>
              <w:right w:val="single" w:sz="8" w:space="0" w:color="auto"/>
            </w:tcBorders>
            <w:vAlign w:val="center"/>
            <w:hideMark/>
          </w:tcPr>
          <w:p w14:paraId="679690DF" w14:textId="77777777" w:rsidR="000258C8" w:rsidRPr="000258C8" w:rsidRDefault="000258C8" w:rsidP="000258C8">
            <w:pPr>
              <w:spacing w:after="0" w:line="240" w:lineRule="auto"/>
              <w:rPr>
                <w:rFonts w:ascii="Times New Roman" w:eastAsia="Times New Roman" w:hAnsi="Times New Roman" w:cs="Times New Roman"/>
                <w:color w:val="000000"/>
                <w:sz w:val="20"/>
                <w:szCs w:val="20"/>
                <w:lang w:eastAsia="hr-HR"/>
              </w:rPr>
            </w:pPr>
          </w:p>
        </w:tc>
        <w:tc>
          <w:tcPr>
            <w:tcW w:w="3557" w:type="dxa"/>
            <w:tcBorders>
              <w:top w:val="nil"/>
              <w:left w:val="nil"/>
              <w:bottom w:val="single" w:sz="8" w:space="0" w:color="auto"/>
              <w:right w:val="single" w:sz="8" w:space="0" w:color="auto"/>
            </w:tcBorders>
            <w:shd w:val="clear" w:color="000000" w:fill="FFFFFF"/>
            <w:vAlign w:val="center"/>
            <w:hideMark/>
          </w:tcPr>
          <w:p w14:paraId="164098C0"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 xml:space="preserve">Broj edukacija za zdravstvene radnike  o probiru i motivacijskim tehnikama </w:t>
            </w:r>
          </w:p>
        </w:tc>
        <w:tc>
          <w:tcPr>
            <w:tcW w:w="1276" w:type="dxa"/>
            <w:tcBorders>
              <w:top w:val="nil"/>
              <w:left w:val="nil"/>
              <w:bottom w:val="single" w:sz="8" w:space="0" w:color="auto"/>
              <w:right w:val="single" w:sz="8" w:space="0" w:color="auto"/>
            </w:tcBorders>
            <w:shd w:val="clear" w:color="000000" w:fill="FFFFFF"/>
            <w:vAlign w:val="center"/>
            <w:hideMark/>
          </w:tcPr>
          <w:p w14:paraId="4730BA24"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1 (2022)</w:t>
            </w:r>
          </w:p>
        </w:tc>
        <w:tc>
          <w:tcPr>
            <w:tcW w:w="960" w:type="dxa"/>
            <w:tcBorders>
              <w:top w:val="nil"/>
              <w:left w:val="nil"/>
              <w:bottom w:val="single" w:sz="8" w:space="0" w:color="auto"/>
              <w:right w:val="single" w:sz="8" w:space="0" w:color="auto"/>
            </w:tcBorders>
            <w:shd w:val="clear" w:color="000000" w:fill="FFFFFF"/>
            <w:noWrap/>
            <w:vAlign w:val="center"/>
            <w:hideMark/>
          </w:tcPr>
          <w:p w14:paraId="3361E05A"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2</w:t>
            </w:r>
          </w:p>
        </w:tc>
        <w:tc>
          <w:tcPr>
            <w:tcW w:w="965" w:type="dxa"/>
            <w:tcBorders>
              <w:top w:val="nil"/>
              <w:left w:val="nil"/>
              <w:bottom w:val="single" w:sz="8" w:space="0" w:color="auto"/>
              <w:right w:val="single" w:sz="8" w:space="0" w:color="auto"/>
            </w:tcBorders>
            <w:shd w:val="clear" w:color="000000" w:fill="FFFFFF"/>
            <w:noWrap/>
            <w:vAlign w:val="center"/>
            <w:hideMark/>
          </w:tcPr>
          <w:p w14:paraId="4CE8BE67"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2</w:t>
            </w:r>
          </w:p>
        </w:tc>
      </w:tr>
      <w:tr w:rsidR="000258C8" w:rsidRPr="000258C8" w14:paraId="78495A92" w14:textId="77777777" w:rsidTr="004909EA">
        <w:trPr>
          <w:trHeight w:val="827"/>
        </w:trPr>
        <w:tc>
          <w:tcPr>
            <w:tcW w:w="3247" w:type="dxa"/>
            <w:vMerge/>
            <w:tcBorders>
              <w:top w:val="nil"/>
              <w:left w:val="single" w:sz="8" w:space="0" w:color="auto"/>
              <w:bottom w:val="single" w:sz="8" w:space="0" w:color="000000"/>
              <w:right w:val="single" w:sz="8" w:space="0" w:color="auto"/>
            </w:tcBorders>
            <w:vAlign w:val="center"/>
            <w:hideMark/>
          </w:tcPr>
          <w:p w14:paraId="1F6771F6" w14:textId="77777777" w:rsidR="000258C8" w:rsidRPr="000258C8" w:rsidRDefault="000258C8" w:rsidP="000258C8">
            <w:pPr>
              <w:spacing w:after="0" w:line="240" w:lineRule="auto"/>
              <w:rPr>
                <w:rFonts w:ascii="Times New Roman" w:eastAsia="Times New Roman" w:hAnsi="Times New Roman" w:cs="Times New Roman"/>
                <w:color w:val="000000"/>
                <w:sz w:val="20"/>
                <w:szCs w:val="20"/>
                <w:lang w:eastAsia="hr-HR"/>
              </w:rPr>
            </w:pPr>
          </w:p>
        </w:tc>
        <w:tc>
          <w:tcPr>
            <w:tcW w:w="3557" w:type="dxa"/>
            <w:tcBorders>
              <w:top w:val="nil"/>
              <w:left w:val="nil"/>
              <w:bottom w:val="single" w:sz="8" w:space="0" w:color="auto"/>
              <w:right w:val="single" w:sz="8" w:space="0" w:color="auto"/>
            </w:tcBorders>
            <w:shd w:val="clear" w:color="000000" w:fill="FFFFFF"/>
            <w:vAlign w:val="center"/>
            <w:hideMark/>
          </w:tcPr>
          <w:p w14:paraId="5E8BB991"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 xml:space="preserve">Izrađena evaluacija i preporuke za unaprjeđenje provedbe Nacionalnog programa ranog otkrivanja raka pluća </w:t>
            </w:r>
          </w:p>
        </w:tc>
        <w:tc>
          <w:tcPr>
            <w:tcW w:w="1276" w:type="dxa"/>
            <w:tcBorders>
              <w:top w:val="nil"/>
              <w:left w:val="nil"/>
              <w:bottom w:val="single" w:sz="8" w:space="0" w:color="auto"/>
              <w:right w:val="single" w:sz="8" w:space="0" w:color="auto"/>
            </w:tcBorders>
            <w:shd w:val="clear" w:color="000000" w:fill="FFFFFF"/>
            <w:vAlign w:val="center"/>
            <w:hideMark/>
          </w:tcPr>
          <w:p w14:paraId="315AC94B"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0</w:t>
            </w:r>
          </w:p>
        </w:tc>
        <w:tc>
          <w:tcPr>
            <w:tcW w:w="960" w:type="dxa"/>
            <w:tcBorders>
              <w:top w:val="nil"/>
              <w:left w:val="nil"/>
              <w:bottom w:val="single" w:sz="8" w:space="0" w:color="auto"/>
              <w:right w:val="single" w:sz="8" w:space="0" w:color="auto"/>
            </w:tcBorders>
            <w:shd w:val="clear" w:color="000000" w:fill="FFFFFF"/>
            <w:noWrap/>
            <w:vAlign w:val="center"/>
            <w:hideMark/>
          </w:tcPr>
          <w:p w14:paraId="02E8FF04"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0</w:t>
            </w:r>
          </w:p>
        </w:tc>
        <w:tc>
          <w:tcPr>
            <w:tcW w:w="965" w:type="dxa"/>
            <w:tcBorders>
              <w:top w:val="nil"/>
              <w:left w:val="nil"/>
              <w:bottom w:val="single" w:sz="8" w:space="0" w:color="auto"/>
              <w:right w:val="single" w:sz="8" w:space="0" w:color="auto"/>
            </w:tcBorders>
            <w:shd w:val="clear" w:color="000000" w:fill="FFFFFF"/>
            <w:noWrap/>
            <w:vAlign w:val="center"/>
            <w:hideMark/>
          </w:tcPr>
          <w:p w14:paraId="3F8BFBD8"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1</w:t>
            </w:r>
          </w:p>
        </w:tc>
      </w:tr>
      <w:tr w:rsidR="000258C8" w:rsidRPr="000258C8" w14:paraId="4C77A838" w14:textId="77777777" w:rsidTr="004909EA">
        <w:trPr>
          <w:trHeight w:val="428"/>
        </w:trPr>
        <w:tc>
          <w:tcPr>
            <w:tcW w:w="3247"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124805C"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11. Unaprjeđenje provedbe novih programa probira</w:t>
            </w:r>
          </w:p>
        </w:tc>
        <w:tc>
          <w:tcPr>
            <w:tcW w:w="3557" w:type="dxa"/>
            <w:tcBorders>
              <w:top w:val="nil"/>
              <w:left w:val="nil"/>
              <w:bottom w:val="single" w:sz="8" w:space="0" w:color="auto"/>
              <w:right w:val="single" w:sz="8" w:space="0" w:color="auto"/>
            </w:tcBorders>
            <w:shd w:val="clear" w:color="000000" w:fill="FFFFFF"/>
            <w:vAlign w:val="center"/>
            <w:hideMark/>
          </w:tcPr>
          <w:p w14:paraId="605D23DC"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 xml:space="preserve">Izrađena analiza isplativosti provedbe novih </w:t>
            </w:r>
            <w:proofErr w:type="spellStart"/>
            <w:r w:rsidRPr="000258C8">
              <w:rPr>
                <w:rFonts w:ascii="Times New Roman" w:eastAsia="Times New Roman" w:hAnsi="Times New Roman" w:cs="Times New Roman"/>
                <w:color w:val="000000"/>
                <w:sz w:val="20"/>
                <w:szCs w:val="20"/>
                <w:lang w:eastAsia="hr-HR"/>
              </w:rPr>
              <w:t>progama</w:t>
            </w:r>
            <w:proofErr w:type="spellEnd"/>
            <w:r w:rsidRPr="000258C8">
              <w:rPr>
                <w:rFonts w:ascii="Times New Roman" w:eastAsia="Times New Roman" w:hAnsi="Times New Roman" w:cs="Times New Roman"/>
                <w:color w:val="000000"/>
                <w:sz w:val="20"/>
                <w:szCs w:val="20"/>
                <w:lang w:eastAsia="hr-HR"/>
              </w:rPr>
              <w:t xml:space="preserve"> probira </w:t>
            </w:r>
          </w:p>
        </w:tc>
        <w:tc>
          <w:tcPr>
            <w:tcW w:w="1276" w:type="dxa"/>
            <w:tcBorders>
              <w:top w:val="nil"/>
              <w:left w:val="nil"/>
              <w:bottom w:val="single" w:sz="8" w:space="0" w:color="auto"/>
              <w:right w:val="single" w:sz="8" w:space="0" w:color="auto"/>
            </w:tcBorders>
            <w:shd w:val="clear" w:color="000000" w:fill="FFFFFF"/>
            <w:vAlign w:val="center"/>
            <w:hideMark/>
          </w:tcPr>
          <w:p w14:paraId="703591F9"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N/P</w:t>
            </w:r>
          </w:p>
        </w:tc>
        <w:tc>
          <w:tcPr>
            <w:tcW w:w="960" w:type="dxa"/>
            <w:tcBorders>
              <w:top w:val="nil"/>
              <w:left w:val="nil"/>
              <w:bottom w:val="single" w:sz="8" w:space="0" w:color="auto"/>
              <w:right w:val="single" w:sz="8" w:space="0" w:color="auto"/>
            </w:tcBorders>
            <w:shd w:val="clear" w:color="000000" w:fill="FFFFFF"/>
            <w:noWrap/>
            <w:vAlign w:val="center"/>
            <w:hideMark/>
          </w:tcPr>
          <w:p w14:paraId="522E029B"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0</w:t>
            </w:r>
          </w:p>
        </w:tc>
        <w:tc>
          <w:tcPr>
            <w:tcW w:w="965" w:type="dxa"/>
            <w:tcBorders>
              <w:top w:val="nil"/>
              <w:left w:val="nil"/>
              <w:bottom w:val="single" w:sz="8" w:space="0" w:color="auto"/>
              <w:right w:val="single" w:sz="8" w:space="0" w:color="auto"/>
            </w:tcBorders>
            <w:shd w:val="clear" w:color="000000" w:fill="FFFFFF"/>
            <w:noWrap/>
            <w:vAlign w:val="center"/>
            <w:hideMark/>
          </w:tcPr>
          <w:p w14:paraId="4A26C59B"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1</w:t>
            </w:r>
          </w:p>
        </w:tc>
      </w:tr>
      <w:tr w:rsidR="000258C8" w:rsidRPr="000258C8" w14:paraId="24C1CF4B" w14:textId="77777777" w:rsidTr="004909EA">
        <w:trPr>
          <w:trHeight w:val="661"/>
        </w:trPr>
        <w:tc>
          <w:tcPr>
            <w:tcW w:w="3247" w:type="dxa"/>
            <w:vMerge/>
            <w:tcBorders>
              <w:top w:val="nil"/>
              <w:left w:val="single" w:sz="8" w:space="0" w:color="auto"/>
              <w:bottom w:val="single" w:sz="8" w:space="0" w:color="000000"/>
              <w:right w:val="single" w:sz="8" w:space="0" w:color="auto"/>
            </w:tcBorders>
            <w:vAlign w:val="center"/>
            <w:hideMark/>
          </w:tcPr>
          <w:p w14:paraId="257D4F2D" w14:textId="77777777" w:rsidR="000258C8" w:rsidRPr="000258C8" w:rsidRDefault="000258C8" w:rsidP="000258C8">
            <w:pPr>
              <w:spacing w:after="0" w:line="240" w:lineRule="auto"/>
              <w:rPr>
                <w:rFonts w:ascii="Times New Roman" w:eastAsia="Times New Roman" w:hAnsi="Times New Roman" w:cs="Times New Roman"/>
                <w:color w:val="000000"/>
                <w:sz w:val="20"/>
                <w:szCs w:val="20"/>
                <w:lang w:eastAsia="hr-HR"/>
              </w:rPr>
            </w:pPr>
          </w:p>
        </w:tc>
        <w:tc>
          <w:tcPr>
            <w:tcW w:w="3557" w:type="dxa"/>
            <w:tcBorders>
              <w:top w:val="nil"/>
              <w:left w:val="nil"/>
              <w:bottom w:val="single" w:sz="8" w:space="0" w:color="auto"/>
              <w:right w:val="single" w:sz="8" w:space="0" w:color="auto"/>
            </w:tcBorders>
            <w:shd w:val="clear" w:color="000000" w:fill="FFFFFF"/>
            <w:vAlign w:val="center"/>
            <w:hideMark/>
          </w:tcPr>
          <w:p w14:paraId="53533B3A" w14:textId="57F24B09" w:rsidR="000258C8" w:rsidRPr="000258C8" w:rsidRDefault="000258C8" w:rsidP="00D46B44">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 xml:space="preserve">Implementiran Nacionalni program za prevenciju i rano otkrivanje </w:t>
            </w:r>
            <w:proofErr w:type="spellStart"/>
            <w:r w:rsidRPr="000258C8">
              <w:rPr>
                <w:rFonts w:ascii="Times New Roman" w:eastAsia="Times New Roman" w:hAnsi="Times New Roman" w:cs="Times New Roman"/>
                <w:color w:val="000000"/>
                <w:sz w:val="20"/>
                <w:szCs w:val="20"/>
                <w:lang w:eastAsia="hr-HR"/>
              </w:rPr>
              <w:t>melanoma</w:t>
            </w:r>
            <w:proofErr w:type="spellEnd"/>
          </w:p>
        </w:tc>
        <w:tc>
          <w:tcPr>
            <w:tcW w:w="1276" w:type="dxa"/>
            <w:tcBorders>
              <w:top w:val="nil"/>
              <w:left w:val="nil"/>
              <w:bottom w:val="single" w:sz="8" w:space="0" w:color="auto"/>
              <w:right w:val="single" w:sz="8" w:space="0" w:color="auto"/>
            </w:tcBorders>
            <w:shd w:val="clear" w:color="000000" w:fill="FFFFFF"/>
            <w:vAlign w:val="center"/>
            <w:hideMark/>
          </w:tcPr>
          <w:p w14:paraId="3B13FDA8"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N/P</w:t>
            </w:r>
          </w:p>
        </w:tc>
        <w:tc>
          <w:tcPr>
            <w:tcW w:w="960" w:type="dxa"/>
            <w:tcBorders>
              <w:top w:val="nil"/>
              <w:left w:val="nil"/>
              <w:bottom w:val="single" w:sz="8" w:space="0" w:color="auto"/>
              <w:right w:val="single" w:sz="8" w:space="0" w:color="auto"/>
            </w:tcBorders>
            <w:shd w:val="clear" w:color="000000" w:fill="FFFFFF"/>
            <w:noWrap/>
            <w:vAlign w:val="center"/>
            <w:hideMark/>
          </w:tcPr>
          <w:p w14:paraId="08F6EADB"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1</w:t>
            </w:r>
          </w:p>
        </w:tc>
        <w:tc>
          <w:tcPr>
            <w:tcW w:w="965" w:type="dxa"/>
            <w:tcBorders>
              <w:top w:val="nil"/>
              <w:left w:val="nil"/>
              <w:bottom w:val="single" w:sz="8" w:space="0" w:color="auto"/>
              <w:right w:val="single" w:sz="8" w:space="0" w:color="auto"/>
            </w:tcBorders>
            <w:shd w:val="clear" w:color="000000" w:fill="FFFFFF"/>
            <w:noWrap/>
            <w:vAlign w:val="center"/>
            <w:hideMark/>
          </w:tcPr>
          <w:p w14:paraId="039C785A"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1</w:t>
            </w:r>
          </w:p>
        </w:tc>
      </w:tr>
      <w:tr w:rsidR="000258C8" w:rsidRPr="000258C8" w14:paraId="70F2A337" w14:textId="77777777" w:rsidTr="004909EA">
        <w:trPr>
          <w:trHeight w:val="685"/>
        </w:trPr>
        <w:tc>
          <w:tcPr>
            <w:tcW w:w="3247" w:type="dxa"/>
            <w:vMerge/>
            <w:tcBorders>
              <w:top w:val="nil"/>
              <w:left w:val="single" w:sz="8" w:space="0" w:color="auto"/>
              <w:bottom w:val="single" w:sz="8" w:space="0" w:color="000000"/>
              <w:right w:val="single" w:sz="8" w:space="0" w:color="auto"/>
            </w:tcBorders>
            <w:vAlign w:val="center"/>
            <w:hideMark/>
          </w:tcPr>
          <w:p w14:paraId="3A3A255F" w14:textId="77777777" w:rsidR="000258C8" w:rsidRPr="000258C8" w:rsidRDefault="000258C8" w:rsidP="000258C8">
            <w:pPr>
              <w:spacing w:after="0" w:line="240" w:lineRule="auto"/>
              <w:rPr>
                <w:rFonts w:ascii="Times New Roman" w:eastAsia="Times New Roman" w:hAnsi="Times New Roman" w:cs="Times New Roman"/>
                <w:color w:val="000000"/>
                <w:sz w:val="20"/>
                <w:szCs w:val="20"/>
                <w:lang w:eastAsia="hr-HR"/>
              </w:rPr>
            </w:pPr>
          </w:p>
        </w:tc>
        <w:tc>
          <w:tcPr>
            <w:tcW w:w="3557" w:type="dxa"/>
            <w:tcBorders>
              <w:top w:val="nil"/>
              <w:left w:val="nil"/>
              <w:bottom w:val="single" w:sz="8" w:space="0" w:color="auto"/>
              <w:right w:val="single" w:sz="8" w:space="0" w:color="auto"/>
            </w:tcBorders>
            <w:shd w:val="clear" w:color="000000" w:fill="FFFFFF"/>
            <w:vAlign w:val="center"/>
            <w:hideMark/>
          </w:tcPr>
          <w:p w14:paraId="63B87F08" w14:textId="77777777" w:rsidR="000258C8" w:rsidRPr="00D11931"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D11931">
              <w:rPr>
                <w:rFonts w:ascii="Times New Roman" w:eastAsia="Times New Roman" w:hAnsi="Times New Roman" w:cs="Times New Roman"/>
                <w:color w:val="000000"/>
                <w:sz w:val="20"/>
                <w:szCs w:val="20"/>
                <w:lang w:eastAsia="hr-HR"/>
              </w:rPr>
              <w:t xml:space="preserve"> Proveden poseban program za pripremu Nacionalnog programa za prevenciju i rano otkrivanje raka prostate</w:t>
            </w:r>
          </w:p>
        </w:tc>
        <w:tc>
          <w:tcPr>
            <w:tcW w:w="1276" w:type="dxa"/>
            <w:tcBorders>
              <w:top w:val="nil"/>
              <w:left w:val="nil"/>
              <w:bottom w:val="single" w:sz="8" w:space="0" w:color="auto"/>
              <w:right w:val="single" w:sz="8" w:space="0" w:color="auto"/>
            </w:tcBorders>
            <w:shd w:val="clear" w:color="000000" w:fill="FFFFFF"/>
            <w:vAlign w:val="center"/>
            <w:hideMark/>
          </w:tcPr>
          <w:p w14:paraId="37EE47B9" w14:textId="77777777" w:rsidR="000258C8" w:rsidRPr="00D11931"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D11931">
              <w:rPr>
                <w:rFonts w:ascii="Times New Roman" w:eastAsia="Times New Roman" w:hAnsi="Times New Roman" w:cs="Times New Roman"/>
                <w:color w:val="000000"/>
                <w:sz w:val="20"/>
                <w:szCs w:val="20"/>
                <w:lang w:eastAsia="hr-HR"/>
              </w:rPr>
              <w:t>N/P</w:t>
            </w:r>
          </w:p>
        </w:tc>
        <w:tc>
          <w:tcPr>
            <w:tcW w:w="960" w:type="dxa"/>
            <w:tcBorders>
              <w:top w:val="nil"/>
              <w:left w:val="nil"/>
              <w:bottom w:val="single" w:sz="8" w:space="0" w:color="auto"/>
              <w:right w:val="single" w:sz="8" w:space="0" w:color="auto"/>
            </w:tcBorders>
            <w:shd w:val="clear" w:color="000000" w:fill="FFFFFF"/>
            <w:noWrap/>
            <w:vAlign w:val="center"/>
            <w:hideMark/>
          </w:tcPr>
          <w:p w14:paraId="4B425AAD" w14:textId="77777777" w:rsidR="000258C8" w:rsidRPr="00D11931"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D11931">
              <w:rPr>
                <w:rFonts w:ascii="Times New Roman" w:eastAsia="Times New Roman" w:hAnsi="Times New Roman" w:cs="Times New Roman"/>
                <w:color w:val="000000"/>
                <w:sz w:val="20"/>
                <w:szCs w:val="20"/>
                <w:lang w:eastAsia="hr-HR"/>
              </w:rPr>
              <w:t>1</w:t>
            </w:r>
          </w:p>
        </w:tc>
        <w:tc>
          <w:tcPr>
            <w:tcW w:w="965" w:type="dxa"/>
            <w:tcBorders>
              <w:top w:val="nil"/>
              <w:left w:val="nil"/>
              <w:bottom w:val="single" w:sz="8" w:space="0" w:color="auto"/>
              <w:right w:val="single" w:sz="8" w:space="0" w:color="auto"/>
            </w:tcBorders>
            <w:shd w:val="clear" w:color="000000" w:fill="FFFFFF"/>
            <w:noWrap/>
            <w:vAlign w:val="center"/>
            <w:hideMark/>
          </w:tcPr>
          <w:p w14:paraId="4B9D69DA" w14:textId="77777777" w:rsidR="000258C8" w:rsidRPr="00D11931"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D11931">
              <w:rPr>
                <w:rFonts w:ascii="Times New Roman" w:eastAsia="Times New Roman" w:hAnsi="Times New Roman" w:cs="Times New Roman"/>
                <w:color w:val="000000"/>
                <w:sz w:val="20"/>
                <w:szCs w:val="20"/>
                <w:lang w:eastAsia="hr-HR"/>
              </w:rPr>
              <w:t>0</w:t>
            </w:r>
          </w:p>
        </w:tc>
      </w:tr>
      <w:tr w:rsidR="000258C8" w:rsidRPr="000258C8" w14:paraId="02940EF8" w14:textId="77777777" w:rsidTr="002E4591">
        <w:trPr>
          <w:trHeight w:val="510"/>
        </w:trPr>
        <w:tc>
          <w:tcPr>
            <w:tcW w:w="10010" w:type="dxa"/>
            <w:gridSpan w:val="5"/>
            <w:tcBorders>
              <w:top w:val="nil"/>
              <w:left w:val="single" w:sz="8" w:space="0" w:color="auto"/>
              <w:bottom w:val="single" w:sz="8" w:space="0" w:color="auto"/>
              <w:right w:val="single" w:sz="8" w:space="0" w:color="000000"/>
            </w:tcBorders>
            <w:shd w:val="clear" w:color="000000" w:fill="FFFFFF"/>
            <w:vAlign w:val="center"/>
            <w:hideMark/>
          </w:tcPr>
          <w:p w14:paraId="276C58B6" w14:textId="77777777" w:rsidR="000258C8" w:rsidRPr="000258C8" w:rsidRDefault="000258C8" w:rsidP="000258C8">
            <w:pPr>
              <w:spacing w:after="0" w:line="240" w:lineRule="auto"/>
              <w:jc w:val="center"/>
              <w:rPr>
                <w:rFonts w:ascii="Times New Roman" w:eastAsia="Times New Roman" w:hAnsi="Times New Roman" w:cs="Times New Roman"/>
                <w:b/>
                <w:bCs/>
                <w:color w:val="000000"/>
                <w:sz w:val="20"/>
                <w:szCs w:val="20"/>
                <w:lang w:eastAsia="hr-HR"/>
              </w:rPr>
            </w:pPr>
            <w:r w:rsidRPr="000258C8">
              <w:rPr>
                <w:rFonts w:ascii="Times New Roman" w:eastAsia="Times New Roman" w:hAnsi="Times New Roman" w:cs="Times New Roman"/>
                <w:b/>
                <w:bCs/>
                <w:color w:val="000000"/>
                <w:sz w:val="20"/>
                <w:szCs w:val="20"/>
                <w:lang w:eastAsia="hr-HR"/>
              </w:rPr>
              <w:t xml:space="preserve">PRIORITET: 2 Uspostaviti sustav optimalnog praćenja i kontrole podataka o onkološkim pacijentima </w:t>
            </w:r>
          </w:p>
        </w:tc>
      </w:tr>
      <w:tr w:rsidR="000258C8" w:rsidRPr="000258C8" w14:paraId="29949A5D" w14:textId="77777777" w:rsidTr="002E4591">
        <w:trPr>
          <w:trHeight w:val="510"/>
        </w:trPr>
        <w:tc>
          <w:tcPr>
            <w:tcW w:w="10010"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050EF333" w14:textId="77777777" w:rsidR="000258C8" w:rsidRPr="000258C8" w:rsidRDefault="000258C8" w:rsidP="000258C8">
            <w:pPr>
              <w:spacing w:after="0" w:line="240" w:lineRule="auto"/>
              <w:jc w:val="center"/>
              <w:rPr>
                <w:rFonts w:ascii="Times New Roman" w:eastAsia="Times New Roman" w:hAnsi="Times New Roman" w:cs="Times New Roman"/>
                <w:b/>
                <w:bCs/>
                <w:color w:val="000000"/>
                <w:sz w:val="20"/>
                <w:szCs w:val="20"/>
                <w:lang w:eastAsia="hr-HR"/>
              </w:rPr>
            </w:pPr>
            <w:r w:rsidRPr="000258C8">
              <w:rPr>
                <w:rFonts w:ascii="Times New Roman" w:eastAsia="Times New Roman" w:hAnsi="Times New Roman" w:cs="Times New Roman"/>
                <w:b/>
                <w:bCs/>
                <w:color w:val="000000"/>
                <w:sz w:val="20"/>
                <w:szCs w:val="20"/>
                <w:lang w:eastAsia="hr-HR"/>
              </w:rPr>
              <w:t>Tematsko područje 2. Uspostava nacionalne onkološke mreže i baze podataka</w:t>
            </w:r>
          </w:p>
        </w:tc>
      </w:tr>
      <w:tr w:rsidR="000258C8" w:rsidRPr="000258C8" w14:paraId="61158CDA" w14:textId="77777777" w:rsidTr="002E4591">
        <w:trPr>
          <w:trHeight w:val="525"/>
        </w:trPr>
        <w:tc>
          <w:tcPr>
            <w:tcW w:w="3247" w:type="dxa"/>
            <w:tcBorders>
              <w:top w:val="nil"/>
              <w:left w:val="single" w:sz="8" w:space="0" w:color="auto"/>
              <w:bottom w:val="single" w:sz="8" w:space="0" w:color="auto"/>
              <w:right w:val="single" w:sz="8" w:space="0" w:color="auto"/>
            </w:tcBorders>
            <w:shd w:val="clear" w:color="000000" w:fill="FFFFFF"/>
            <w:vAlign w:val="center"/>
            <w:hideMark/>
          </w:tcPr>
          <w:p w14:paraId="44F29A0C" w14:textId="77777777" w:rsidR="000258C8" w:rsidRPr="000258C8" w:rsidRDefault="000258C8" w:rsidP="000258C8">
            <w:pPr>
              <w:spacing w:after="0" w:line="240" w:lineRule="auto"/>
              <w:jc w:val="center"/>
              <w:rPr>
                <w:rFonts w:ascii="Times New Roman" w:eastAsia="Times New Roman" w:hAnsi="Times New Roman" w:cs="Times New Roman"/>
                <w:b/>
                <w:bCs/>
                <w:color w:val="000000"/>
                <w:sz w:val="20"/>
                <w:szCs w:val="20"/>
                <w:lang w:eastAsia="hr-HR"/>
              </w:rPr>
            </w:pPr>
            <w:r w:rsidRPr="000258C8">
              <w:rPr>
                <w:rFonts w:ascii="Times New Roman" w:eastAsia="Times New Roman" w:hAnsi="Times New Roman" w:cs="Times New Roman"/>
                <w:b/>
                <w:bCs/>
                <w:color w:val="000000"/>
                <w:sz w:val="20"/>
                <w:szCs w:val="20"/>
                <w:lang w:eastAsia="hr-HR"/>
              </w:rPr>
              <w:t xml:space="preserve">Mjera </w:t>
            </w:r>
          </w:p>
        </w:tc>
        <w:tc>
          <w:tcPr>
            <w:tcW w:w="3557" w:type="dxa"/>
            <w:tcBorders>
              <w:top w:val="nil"/>
              <w:left w:val="nil"/>
              <w:bottom w:val="single" w:sz="8" w:space="0" w:color="auto"/>
              <w:right w:val="single" w:sz="8" w:space="0" w:color="auto"/>
            </w:tcBorders>
            <w:shd w:val="clear" w:color="000000" w:fill="FFFFFF"/>
            <w:vAlign w:val="center"/>
            <w:hideMark/>
          </w:tcPr>
          <w:p w14:paraId="2A0C98C3" w14:textId="77777777" w:rsidR="000258C8" w:rsidRPr="000258C8" w:rsidRDefault="000258C8" w:rsidP="000258C8">
            <w:pPr>
              <w:spacing w:after="0" w:line="240" w:lineRule="auto"/>
              <w:jc w:val="center"/>
              <w:rPr>
                <w:rFonts w:ascii="Times New Roman" w:eastAsia="Times New Roman" w:hAnsi="Times New Roman" w:cs="Times New Roman"/>
                <w:b/>
                <w:bCs/>
                <w:color w:val="000000"/>
                <w:sz w:val="20"/>
                <w:szCs w:val="20"/>
                <w:lang w:eastAsia="hr-HR"/>
              </w:rPr>
            </w:pPr>
            <w:r w:rsidRPr="000258C8">
              <w:rPr>
                <w:rFonts w:ascii="Times New Roman" w:eastAsia="Times New Roman" w:hAnsi="Times New Roman" w:cs="Times New Roman"/>
                <w:b/>
                <w:bCs/>
                <w:color w:val="000000"/>
                <w:sz w:val="20"/>
                <w:szCs w:val="20"/>
                <w:lang w:eastAsia="hr-HR"/>
              </w:rPr>
              <w:t>Pokazatelj rezultata</w:t>
            </w:r>
          </w:p>
        </w:tc>
        <w:tc>
          <w:tcPr>
            <w:tcW w:w="1276" w:type="dxa"/>
            <w:tcBorders>
              <w:top w:val="nil"/>
              <w:left w:val="nil"/>
              <w:bottom w:val="single" w:sz="8" w:space="0" w:color="auto"/>
              <w:right w:val="single" w:sz="8" w:space="0" w:color="auto"/>
            </w:tcBorders>
            <w:shd w:val="clear" w:color="000000" w:fill="FFFFFF"/>
            <w:vAlign w:val="center"/>
            <w:hideMark/>
          </w:tcPr>
          <w:p w14:paraId="404D3D44" w14:textId="77777777" w:rsidR="000258C8" w:rsidRPr="000258C8" w:rsidRDefault="000258C8" w:rsidP="000258C8">
            <w:pPr>
              <w:spacing w:after="0" w:line="240" w:lineRule="auto"/>
              <w:jc w:val="center"/>
              <w:rPr>
                <w:rFonts w:ascii="Times New Roman" w:eastAsia="Times New Roman" w:hAnsi="Times New Roman" w:cs="Times New Roman"/>
                <w:b/>
                <w:bCs/>
                <w:color w:val="000000"/>
                <w:sz w:val="20"/>
                <w:szCs w:val="20"/>
                <w:lang w:eastAsia="hr-HR"/>
              </w:rPr>
            </w:pPr>
            <w:r w:rsidRPr="000258C8">
              <w:rPr>
                <w:rFonts w:ascii="Times New Roman" w:eastAsia="Times New Roman" w:hAnsi="Times New Roman" w:cs="Times New Roman"/>
                <w:b/>
                <w:bCs/>
                <w:color w:val="000000"/>
                <w:sz w:val="20"/>
                <w:szCs w:val="20"/>
                <w:lang w:eastAsia="hr-HR"/>
              </w:rPr>
              <w:t>Početna vrijednost</w:t>
            </w:r>
          </w:p>
        </w:tc>
        <w:tc>
          <w:tcPr>
            <w:tcW w:w="960" w:type="dxa"/>
            <w:tcBorders>
              <w:top w:val="nil"/>
              <w:left w:val="nil"/>
              <w:bottom w:val="single" w:sz="8" w:space="0" w:color="auto"/>
              <w:right w:val="single" w:sz="8" w:space="0" w:color="auto"/>
            </w:tcBorders>
            <w:shd w:val="clear" w:color="000000" w:fill="FFFFFF"/>
            <w:vAlign w:val="center"/>
            <w:hideMark/>
          </w:tcPr>
          <w:p w14:paraId="6E343E08" w14:textId="77777777" w:rsidR="000258C8" w:rsidRPr="000258C8" w:rsidRDefault="000258C8" w:rsidP="000258C8">
            <w:pPr>
              <w:spacing w:after="0" w:line="240" w:lineRule="auto"/>
              <w:jc w:val="center"/>
              <w:rPr>
                <w:rFonts w:ascii="Times New Roman" w:eastAsia="Times New Roman" w:hAnsi="Times New Roman" w:cs="Times New Roman"/>
                <w:b/>
                <w:bCs/>
                <w:color w:val="000000"/>
                <w:sz w:val="20"/>
                <w:szCs w:val="20"/>
                <w:lang w:eastAsia="hr-HR"/>
              </w:rPr>
            </w:pPr>
            <w:r w:rsidRPr="000258C8">
              <w:rPr>
                <w:rFonts w:ascii="Times New Roman" w:eastAsia="Times New Roman" w:hAnsi="Times New Roman" w:cs="Times New Roman"/>
                <w:b/>
                <w:bCs/>
                <w:color w:val="000000"/>
                <w:sz w:val="20"/>
                <w:szCs w:val="20"/>
                <w:lang w:eastAsia="hr-HR"/>
              </w:rPr>
              <w:t>2024</w:t>
            </w:r>
          </w:p>
        </w:tc>
        <w:tc>
          <w:tcPr>
            <w:tcW w:w="965" w:type="dxa"/>
            <w:tcBorders>
              <w:top w:val="nil"/>
              <w:left w:val="nil"/>
              <w:bottom w:val="single" w:sz="8" w:space="0" w:color="auto"/>
              <w:right w:val="single" w:sz="8" w:space="0" w:color="auto"/>
            </w:tcBorders>
            <w:shd w:val="clear" w:color="000000" w:fill="FFFFFF"/>
            <w:vAlign w:val="center"/>
            <w:hideMark/>
          </w:tcPr>
          <w:p w14:paraId="653C9B0F" w14:textId="77777777" w:rsidR="000258C8" w:rsidRPr="000258C8" w:rsidRDefault="000258C8" w:rsidP="000258C8">
            <w:pPr>
              <w:spacing w:after="0" w:line="240" w:lineRule="auto"/>
              <w:jc w:val="center"/>
              <w:rPr>
                <w:rFonts w:ascii="Times New Roman" w:eastAsia="Times New Roman" w:hAnsi="Times New Roman" w:cs="Times New Roman"/>
                <w:b/>
                <w:bCs/>
                <w:color w:val="000000"/>
                <w:sz w:val="20"/>
                <w:szCs w:val="20"/>
                <w:lang w:eastAsia="hr-HR"/>
              </w:rPr>
            </w:pPr>
            <w:r w:rsidRPr="000258C8">
              <w:rPr>
                <w:rFonts w:ascii="Times New Roman" w:eastAsia="Times New Roman" w:hAnsi="Times New Roman" w:cs="Times New Roman"/>
                <w:b/>
                <w:bCs/>
                <w:color w:val="000000"/>
                <w:sz w:val="20"/>
                <w:szCs w:val="20"/>
                <w:lang w:eastAsia="hr-HR"/>
              </w:rPr>
              <w:t>2025</w:t>
            </w:r>
          </w:p>
        </w:tc>
      </w:tr>
      <w:tr w:rsidR="000258C8" w:rsidRPr="000258C8" w14:paraId="51A6A2D9" w14:textId="77777777" w:rsidTr="002E4591">
        <w:trPr>
          <w:trHeight w:val="916"/>
        </w:trPr>
        <w:tc>
          <w:tcPr>
            <w:tcW w:w="3247"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2C97172"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 xml:space="preserve"> 1. Uspostava Nacionalne onkološke mreže</w:t>
            </w:r>
          </w:p>
        </w:tc>
        <w:tc>
          <w:tcPr>
            <w:tcW w:w="3557" w:type="dxa"/>
            <w:tcBorders>
              <w:top w:val="nil"/>
              <w:left w:val="nil"/>
              <w:bottom w:val="single" w:sz="8" w:space="0" w:color="auto"/>
              <w:right w:val="single" w:sz="8" w:space="0" w:color="auto"/>
            </w:tcBorders>
            <w:shd w:val="clear" w:color="000000" w:fill="FFFFFF"/>
            <w:vAlign w:val="center"/>
            <w:hideMark/>
          </w:tcPr>
          <w:p w14:paraId="5511EB9E"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Izrađena analiza pravnog, organizacijskog i administrativnog okvira za uspostavu Nacionalne onkološke mreže</w:t>
            </w:r>
          </w:p>
        </w:tc>
        <w:tc>
          <w:tcPr>
            <w:tcW w:w="1276" w:type="dxa"/>
            <w:tcBorders>
              <w:top w:val="nil"/>
              <w:left w:val="nil"/>
              <w:bottom w:val="single" w:sz="8" w:space="0" w:color="auto"/>
              <w:right w:val="single" w:sz="8" w:space="0" w:color="auto"/>
            </w:tcBorders>
            <w:shd w:val="clear" w:color="000000" w:fill="FFFFFF"/>
            <w:vAlign w:val="center"/>
            <w:hideMark/>
          </w:tcPr>
          <w:p w14:paraId="2B88F7FF"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0</w:t>
            </w:r>
          </w:p>
        </w:tc>
        <w:tc>
          <w:tcPr>
            <w:tcW w:w="960" w:type="dxa"/>
            <w:tcBorders>
              <w:top w:val="nil"/>
              <w:left w:val="nil"/>
              <w:bottom w:val="single" w:sz="8" w:space="0" w:color="auto"/>
              <w:right w:val="single" w:sz="8" w:space="0" w:color="auto"/>
            </w:tcBorders>
            <w:shd w:val="clear" w:color="000000" w:fill="FFFFFF"/>
            <w:noWrap/>
            <w:vAlign w:val="center"/>
            <w:hideMark/>
          </w:tcPr>
          <w:p w14:paraId="409EC52F"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1</w:t>
            </w:r>
          </w:p>
        </w:tc>
        <w:tc>
          <w:tcPr>
            <w:tcW w:w="965" w:type="dxa"/>
            <w:tcBorders>
              <w:top w:val="nil"/>
              <w:left w:val="nil"/>
              <w:bottom w:val="single" w:sz="8" w:space="0" w:color="auto"/>
              <w:right w:val="single" w:sz="8" w:space="0" w:color="auto"/>
            </w:tcBorders>
            <w:shd w:val="clear" w:color="000000" w:fill="FFFFFF"/>
            <w:noWrap/>
            <w:vAlign w:val="center"/>
            <w:hideMark/>
          </w:tcPr>
          <w:p w14:paraId="25FF63DC"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0</w:t>
            </w:r>
          </w:p>
        </w:tc>
      </w:tr>
      <w:tr w:rsidR="000258C8" w:rsidRPr="000258C8" w14:paraId="31C03349" w14:textId="77777777" w:rsidTr="002E4591">
        <w:trPr>
          <w:trHeight w:val="60"/>
        </w:trPr>
        <w:tc>
          <w:tcPr>
            <w:tcW w:w="3247" w:type="dxa"/>
            <w:vMerge/>
            <w:tcBorders>
              <w:top w:val="nil"/>
              <w:left w:val="single" w:sz="8" w:space="0" w:color="auto"/>
              <w:bottom w:val="single" w:sz="8" w:space="0" w:color="000000"/>
              <w:right w:val="single" w:sz="8" w:space="0" w:color="auto"/>
            </w:tcBorders>
            <w:vAlign w:val="center"/>
            <w:hideMark/>
          </w:tcPr>
          <w:p w14:paraId="00C233F4" w14:textId="77777777" w:rsidR="000258C8" w:rsidRPr="000258C8" w:rsidRDefault="000258C8" w:rsidP="000258C8">
            <w:pPr>
              <w:spacing w:after="0" w:line="240" w:lineRule="auto"/>
              <w:rPr>
                <w:rFonts w:ascii="Times New Roman" w:eastAsia="Times New Roman" w:hAnsi="Times New Roman" w:cs="Times New Roman"/>
                <w:color w:val="000000"/>
                <w:sz w:val="20"/>
                <w:szCs w:val="20"/>
                <w:lang w:eastAsia="hr-HR"/>
              </w:rPr>
            </w:pPr>
          </w:p>
        </w:tc>
        <w:tc>
          <w:tcPr>
            <w:tcW w:w="3557" w:type="dxa"/>
            <w:tcBorders>
              <w:top w:val="nil"/>
              <w:left w:val="nil"/>
              <w:bottom w:val="single" w:sz="8" w:space="0" w:color="auto"/>
              <w:right w:val="single" w:sz="8" w:space="0" w:color="auto"/>
            </w:tcBorders>
            <w:shd w:val="clear" w:color="000000" w:fill="FFFFFF"/>
            <w:vAlign w:val="center"/>
            <w:hideMark/>
          </w:tcPr>
          <w:p w14:paraId="354FD84E"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 xml:space="preserve">Doneseni i </w:t>
            </w:r>
            <w:proofErr w:type="spellStart"/>
            <w:r w:rsidRPr="000258C8">
              <w:rPr>
                <w:rFonts w:ascii="Times New Roman" w:eastAsia="Times New Roman" w:hAnsi="Times New Roman" w:cs="Times New Roman"/>
                <w:color w:val="000000"/>
                <w:sz w:val="20"/>
                <w:szCs w:val="20"/>
                <w:lang w:eastAsia="hr-HR"/>
              </w:rPr>
              <w:t>primjenjeni</w:t>
            </w:r>
            <w:proofErr w:type="spellEnd"/>
            <w:r w:rsidRPr="000258C8">
              <w:rPr>
                <w:rFonts w:ascii="Times New Roman" w:eastAsia="Times New Roman" w:hAnsi="Times New Roman" w:cs="Times New Roman"/>
                <w:color w:val="000000"/>
                <w:sz w:val="20"/>
                <w:szCs w:val="20"/>
                <w:lang w:eastAsia="hr-HR"/>
              </w:rPr>
              <w:t xml:space="preserve"> protokoli za osiguranje kvalitete onkološke skrbi</w:t>
            </w:r>
          </w:p>
        </w:tc>
        <w:tc>
          <w:tcPr>
            <w:tcW w:w="1276" w:type="dxa"/>
            <w:tcBorders>
              <w:top w:val="nil"/>
              <w:left w:val="nil"/>
              <w:bottom w:val="single" w:sz="8" w:space="0" w:color="auto"/>
              <w:right w:val="single" w:sz="8" w:space="0" w:color="auto"/>
            </w:tcBorders>
            <w:shd w:val="clear" w:color="000000" w:fill="FFFFFF"/>
            <w:vAlign w:val="center"/>
            <w:hideMark/>
          </w:tcPr>
          <w:p w14:paraId="5329F8CF"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0</w:t>
            </w:r>
          </w:p>
        </w:tc>
        <w:tc>
          <w:tcPr>
            <w:tcW w:w="960" w:type="dxa"/>
            <w:tcBorders>
              <w:top w:val="nil"/>
              <w:left w:val="nil"/>
              <w:bottom w:val="single" w:sz="8" w:space="0" w:color="auto"/>
              <w:right w:val="single" w:sz="8" w:space="0" w:color="auto"/>
            </w:tcBorders>
            <w:shd w:val="clear" w:color="000000" w:fill="FFFFFF"/>
            <w:noWrap/>
            <w:vAlign w:val="center"/>
            <w:hideMark/>
          </w:tcPr>
          <w:p w14:paraId="0C3B05B1"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1</w:t>
            </w:r>
          </w:p>
        </w:tc>
        <w:tc>
          <w:tcPr>
            <w:tcW w:w="965" w:type="dxa"/>
            <w:tcBorders>
              <w:top w:val="nil"/>
              <w:left w:val="nil"/>
              <w:bottom w:val="single" w:sz="8" w:space="0" w:color="auto"/>
              <w:right w:val="single" w:sz="8" w:space="0" w:color="auto"/>
            </w:tcBorders>
            <w:shd w:val="clear" w:color="000000" w:fill="FFFFFF"/>
            <w:noWrap/>
            <w:vAlign w:val="center"/>
            <w:hideMark/>
          </w:tcPr>
          <w:p w14:paraId="4F56030F"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1</w:t>
            </w:r>
          </w:p>
        </w:tc>
      </w:tr>
      <w:tr w:rsidR="000258C8" w:rsidRPr="000258C8" w14:paraId="7883E5A6" w14:textId="77777777" w:rsidTr="00FD6C12">
        <w:trPr>
          <w:trHeight w:val="922"/>
        </w:trPr>
        <w:tc>
          <w:tcPr>
            <w:tcW w:w="3247" w:type="dxa"/>
            <w:vMerge/>
            <w:tcBorders>
              <w:top w:val="nil"/>
              <w:left w:val="single" w:sz="8" w:space="0" w:color="auto"/>
              <w:bottom w:val="single" w:sz="8" w:space="0" w:color="000000"/>
              <w:right w:val="single" w:sz="8" w:space="0" w:color="auto"/>
            </w:tcBorders>
            <w:vAlign w:val="center"/>
            <w:hideMark/>
          </w:tcPr>
          <w:p w14:paraId="357C5362" w14:textId="77777777" w:rsidR="000258C8" w:rsidRPr="000258C8" w:rsidRDefault="000258C8" w:rsidP="000258C8">
            <w:pPr>
              <w:spacing w:after="0" w:line="240" w:lineRule="auto"/>
              <w:rPr>
                <w:rFonts w:ascii="Times New Roman" w:eastAsia="Times New Roman" w:hAnsi="Times New Roman" w:cs="Times New Roman"/>
                <w:color w:val="000000"/>
                <w:sz w:val="20"/>
                <w:szCs w:val="20"/>
                <w:lang w:eastAsia="hr-HR"/>
              </w:rPr>
            </w:pPr>
          </w:p>
        </w:tc>
        <w:tc>
          <w:tcPr>
            <w:tcW w:w="3557" w:type="dxa"/>
            <w:tcBorders>
              <w:top w:val="nil"/>
              <w:left w:val="nil"/>
              <w:bottom w:val="single" w:sz="8" w:space="0" w:color="auto"/>
              <w:right w:val="single" w:sz="8" w:space="0" w:color="auto"/>
            </w:tcBorders>
            <w:shd w:val="clear" w:color="000000" w:fill="FFFFFF"/>
            <w:vAlign w:val="center"/>
            <w:hideMark/>
          </w:tcPr>
          <w:p w14:paraId="7D97A499"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Donesen i implementiran provedbeni propis za uspostavu Nacionalne onkološke mreže</w:t>
            </w:r>
          </w:p>
        </w:tc>
        <w:tc>
          <w:tcPr>
            <w:tcW w:w="1276" w:type="dxa"/>
            <w:tcBorders>
              <w:top w:val="nil"/>
              <w:left w:val="nil"/>
              <w:bottom w:val="single" w:sz="8" w:space="0" w:color="auto"/>
              <w:right w:val="single" w:sz="8" w:space="0" w:color="auto"/>
            </w:tcBorders>
            <w:shd w:val="clear" w:color="000000" w:fill="FFFFFF"/>
            <w:vAlign w:val="center"/>
            <w:hideMark/>
          </w:tcPr>
          <w:p w14:paraId="3D928528"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0</w:t>
            </w:r>
          </w:p>
        </w:tc>
        <w:tc>
          <w:tcPr>
            <w:tcW w:w="960" w:type="dxa"/>
            <w:tcBorders>
              <w:top w:val="nil"/>
              <w:left w:val="nil"/>
              <w:bottom w:val="single" w:sz="8" w:space="0" w:color="auto"/>
              <w:right w:val="single" w:sz="8" w:space="0" w:color="auto"/>
            </w:tcBorders>
            <w:shd w:val="clear" w:color="000000" w:fill="FFFFFF"/>
            <w:noWrap/>
            <w:vAlign w:val="center"/>
            <w:hideMark/>
          </w:tcPr>
          <w:p w14:paraId="390B27DF"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0</w:t>
            </w:r>
          </w:p>
        </w:tc>
        <w:tc>
          <w:tcPr>
            <w:tcW w:w="965" w:type="dxa"/>
            <w:tcBorders>
              <w:top w:val="nil"/>
              <w:left w:val="nil"/>
              <w:bottom w:val="single" w:sz="8" w:space="0" w:color="auto"/>
              <w:right w:val="single" w:sz="8" w:space="0" w:color="auto"/>
            </w:tcBorders>
            <w:shd w:val="clear" w:color="000000" w:fill="FFFFFF"/>
            <w:noWrap/>
            <w:vAlign w:val="center"/>
            <w:hideMark/>
          </w:tcPr>
          <w:p w14:paraId="7C0575C4"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1</w:t>
            </w:r>
          </w:p>
        </w:tc>
      </w:tr>
      <w:tr w:rsidR="000258C8" w:rsidRPr="000258C8" w14:paraId="7556D194" w14:textId="77777777" w:rsidTr="002E4591">
        <w:trPr>
          <w:trHeight w:val="634"/>
        </w:trPr>
        <w:tc>
          <w:tcPr>
            <w:tcW w:w="3247"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70DFE79"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 xml:space="preserve">2. Uspostava Nacionalne baze onkoloških podataka </w:t>
            </w:r>
          </w:p>
        </w:tc>
        <w:tc>
          <w:tcPr>
            <w:tcW w:w="3557" w:type="dxa"/>
            <w:tcBorders>
              <w:top w:val="nil"/>
              <w:left w:val="nil"/>
              <w:bottom w:val="single" w:sz="8" w:space="0" w:color="auto"/>
              <w:right w:val="single" w:sz="8" w:space="0" w:color="auto"/>
            </w:tcBorders>
            <w:shd w:val="clear" w:color="000000" w:fill="FFFFFF"/>
            <w:vAlign w:val="center"/>
            <w:hideMark/>
          </w:tcPr>
          <w:p w14:paraId="6EE85AD2"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 xml:space="preserve">Unaprijeđena kvaliteta podataka u Registru za rak </w:t>
            </w:r>
          </w:p>
        </w:tc>
        <w:tc>
          <w:tcPr>
            <w:tcW w:w="1276" w:type="dxa"/>
            <w:tcBorders>
              <w:top w:val="nil"/>
              <w:left w:val="nil"/>
              <w:bottom w:val="single" w:sz="8" w:space="0" w:color="auto"/>
              <w:right w:val="single" w:sz="8" w:space="0" w:color="auto"/>
            </w:tcBorders>
            <w:shd w:val="clear" w:color="000000" w:fill="FFFFFF"/>
            <w:vAlign w:val="center"/>
            <w:hideMark/>
          </w:tcPr>
          <w:p w14:paraId="62F115A9"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N/P</w:t>
            </w:r>
          </w:p>
        </w:tc>
        <w:tc>
          <w:tcPr>
            <w:tcW w:w="960" w:type="dxa"/>
            <w:tcBorders>
              <w:top w:val="nil"/>
              <w:left w:val="nil"/>
              <w:bottom w:val="single" w:sz="8" w:space="0" w:color="auto"/>
              <w:right w:val="single" w:sz="8" w:space="0" w:color="auto"/>
            </w:tcBorders>
            <w:shd w:val="clear" w:color="000000" w:fill="FFFFFF"/>
            <w:noWrap/>
            <w:vAlign w:val="center"/>
            <w:hideMark/>
          </w:tcPr>
          <w:p w14:paraId="55D8D979"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0</w:t>
            </w:r>
          </w:p>
        </w:tc>
        <w:tc>
          <w:tcPr>
            <w:tcW w:w="965" w:type="dxa"/>
            <w:tcBorders>
              <w:top w:val="nil"/>
              <w:left w:val="nil"/>
              <w:bottom w:val="single" w:sz="8" w:space="0" w:color="auto"/>
              <w:right w:val="single" w:sz="8" w:space="0" w:color="auto"/>
            </w:tcBorders>
            <w:shd w:val="clear" w:color="000000" w:fill="FFFFFF"/>
            <w:noWrap/>
            <w:vAlign w:val="center"/>
            <w:hideMark/>
          </w:tcPr>
          <w:p w14:paraId="7B1BD211"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1</w:t>
            </w:r>
          </w:p>
        </w:tc>
      </w:tr>
      <w:tr w:rsidR="000258C8" w:rsidRPr="000258C8" w14:paraId="65B8D81B" w14:textId="77777777" w:rsidTr="00FD6C12">
        <w:trPr>
          <w:trHeight w:val="1112"/>
        </w:trPr>
        <w:tc>
          <w:tcPr>
            <w:tcW w:w="3247" w:type="dxa"/>
            <w:vMerge/>
            <w:tcBorders>
              <w:top w:val="nil"/>
              <w:left w:val="single" w:sz="8" w:space="0" w:color="auto"/>
              <w:bottom w:val="single" w:sz="8" w:space="0" w:color="000000"/>
              <w:right w:val="single" w:sz="8" w:space="0" w:color="auto"/>
            </w:tcBorders>
            <w:vAlign w:val="center"/>
            <w:hideMark/>
          </w:tcPr>
          <w:p w14:paraId="1EB32144" w14:textId="77777777" w:rsidR="000258C8" w:rsidRPr="000258C8" w:rsidRDefault="000258C8" w:rsidP="000258C8">
            <w:pPr>
              <w:spacing w:after="0" w:line="240" w:lineRule="auto"/>
              <w:rPr>
                <w:rFonts w:ascii="Times New Roman" w:eastAsia="Times New Roman" w:hAnsi="Times New Roman" w:cs="Times New Roman"/>
                <w:color w:val="000000"/>
                <w:sz w:val="20"/>
                <w:szCs w:val="20"/>
                <w:lang w:eastAsia="hr-HR"/>
              </w:rPr>
            </w:pPr>
          </w:p>
        </w:tc>
        <w:tc>
          <w:tcPr>
            <w:tcW w:w="3557" w:type="dxa"/>
            <w:tcBorders>
              <w:top w:val="nil"/>
              <w:left w:val="nil"/>
              <w:bottom w:val="single" w:sz="8" w:space="0" w:color="auto"/>
              <w:right w:val="single" w:sz="8" w:space="0" w:color="auto"/>
            </w:tcBorders>
            <w:shd w:val="clear" w:color="000000" w:fill="FFFFFF"/>
            <w:vAlign w:val="center"/>
            <w:hideMark/>
          </w:tcPr>
          <w:p w14:paraId="590FE2FA"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 xml:space="preserve">Osigurana </w:t>
            </w:r>
            <w:proofErr w:type="spellStart"/>
            <w:r w:rsidRPr="000258C8">
              <w:rPr>
                <w:rFonts w:ascii="Times New Roman" w:eastAsia="Times New Roman" w:hAnsi="Times New Roman" w:cs="Times New Roman"/>
                <w:color w:val="000000"/>
                <w:sz w:val="20"/>
                <w:szCs w:val="20"/>
                <w:lang w:eastAsia="hr-HR"/>
              </w:rPr>
              <w:t>interoperabilnost</w:t>
            </w:r>
            <w:proofErr w:type="spellEnd"/>
            <w:r w:rsidRPr="000258C8">
              <w:rPr>
                <w:rFonts w:ascii="Times New Roman" w:eastAsia="Times New Roman" w:hAnsi="Times New Roman" w:cs="Times New Roman"/>
                <w:color w:val="000000"/>
                <w:sz w:val="20"/>
                <w:szCs w:val="20"/>
                <w:lang w:eastAsia="hr-HR"/>
              </w:rPr>
              <w:t xml:space="preserve"> između Registra za rak, Nacionalne baze onkoloških podataka i svih uključenih pružatelja zdravstvene zaštite</w:t>
            </w:r>
          </w:p>
        </w:tc>
        <w:tc>
          <w:tcPr>
            <w:tcW w:w="1276" w:type="dxa"/>
            <w:tcBorders>
              <w:top w:val="nil"/>
              <w:left w:val="nil"/>
              <w:bottom w:val="single" w:sz="8" w:space="0" w:color="auto"/>
              <w:right w:val="single" w:sz="8" w:space="0" w:color="auto"/>
            </w:tcBorders>
            <w:shd w:val="clear" w:color="000000" w:fill="FFFFFF"/>
            <w:vAlign w:val="center"/>
            <w:hideMark/>
          </w:tcPr>
          <w:p w14:paraId="51837047"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0</w:t>
            </w:r>
          </w:p>
        </w:tc>
        <w:tc>
          <w:tcPr>
            <w:tcW w:w="960" w:type="dxa"/>
            <w:tcBorders>
              <w:top w:val="nil"/>
              <w:left w:val="nil"/>
              <w:bottom w:val="single" w:sz="8" w:space="0" w:color="auto"/>
              <w:right w:val="single" w:sz="8" w:space="0" w:color="auto"/>
            </w:tcBorders>
            <w:shd w:val="clear" w:color="000000" w:fill="FFFFFF"/>
            <w:noWrap/>
            <w:vAlign w:val="center"/>
            <w:hideMark/>
          </w:tcPr>
          <w:p w14:paraId="3A773D5E"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0</w:t>
            </w:r>
          </w:p>
        </w:tc>
        <w:tc>
          <w:tcPr>
            <w:tcW w:w="965" w:type="dxa"/>
            <w:tcBorders>
              <w:top w:val="nil"/>
              <w:left w:val="nil"/>
              <w:bottom w:val="single" w:sz="8" w:space="0" w:color="auto"/>
              <w:right w:val="single" w:sz="8" w:space="0" w:color="auto"/>
            </w:tcBorders>
            <w:shd w:val="clear" w:color="000000" w:fill="FFFFFF"/>
            <w:noWrap/>
            <w:vAlign w:val="center"/>
            <w:hideMark/>
          </w:tcPr>
          <w:p w14:paraId="0B7A165E"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1</w:t>
            </w:r>
          </w:p>
        </w:tc>
      </w:tr>
      <w:tr w:rsidR="000258C8" w:rsidRPr="000258C8" w14:paraId="2A9862F2" w14:textId="77777777" w:rsidTr="007B6B3E">
        <w:trPr>
          <w:trHeight w:val="735"/>
        </w:trPr>
        <w:tc>
          <w:tcPr>
            <w:tcW w:w="3247" w:type="dxa"/>
            <w:vMerge/>
            <w:tcBorders>
              <w:top w:val="nil"/>
              <w:left w:val="single" w:sz="8" w:space="0" w:color="auto"/>
              <w:bottom w:val="single" w:sz="8" w:space="0" w:color="000000"/>
              <w:right w:val="single" w:sz="8" w:space="0" w:color="auto"/>
            </w:tcBorders>
            <w:vAlign w:val="center"/>
            <w:hideMark/>
          </w:tcPr>
          <w:p w14:paraId="7F477A57" w14:textId="77777777" w:rsidR="000258C8" w:rsidRPr="000258C8" w:rsidRDefault="000258C8" w:rsidP="000258C8">
            <w:pPr>
              <w:spacing w:after="0" w:line="240" w:lineRule="auto"/>
              <w:rPr>
                <w:rFonts w:ascii="Times New Roman" w:eastAsia="Times New Roman" w:hAnsi="Times New Roman" w:cs="Times New Roman"/>
                <w:color w:val="000000"/>
                <w:sz w:val="20"/>
                <w:szCs w:val="20"/>
                <w:lang w:eastAsia="hr-HR"/>
              </w:rPr>
            </w:pPr>
          </w:p>
        </w:tc>
        <w:tc>
          <w:tcPr>
            <w:tcW w:w="3557" w:type="dxa"/>
            <w:tcBorders>
              <w:top w:val="nil"/>
              <w:left w:val="nil"/>
              <w:bottom w:val="single" w:sz="8" w:space="0" w:color="auto"/>
              <w:right w:val="single" w:sz="8" w:space="0" w:color="auto"/>
            </w:tcBorders>
            <w:shd w:val="clear" w:color="000000" w:fill="FFFFFF"/>
            <w:vAlign w:val="center"/>
            <w:hideMark/>
          </w:tcPr>
          <w:p w14:paraId="742D6971" w14:textId="7C1EA372" w:rsidR="000258C8" w:rsidRPr="000258C8" w:rsidRDefault="000258C8" w:rsidP="007B6B3E">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 xml:space="preserve">Uspostavljena i funkcionalna Nacionalna baza onkoloških podataka </w:t>
            </w:r>
          </w:p>
        </w:tc>
        <w:tc>
          <w:tcPr>
            <w:tcW w:w="1276" w:type="dxa"/>
            <w:tcBorders>
              <w:top w:val="nil"/>
              <w:left w:val="nil"/>
              <w:bottom w:val="single" w:sz="8" w:space="0" w:color="auto"/>
              <w:right w:val="single" w:sz="8" w:space="0" w:color="auto"/>
            </w:tcBorders>
            <w:shd w:val="clear" w:color="000000" w:fill="FFFFFF"/>
            <w:vAlign w:val="center"/>
            <w:hideMark/>
          </w:tcPr>
          <w:p w14:paraId="0D330E6A"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0</w:t>
            </w:r>
          </w:p>
        </w:tc>
        <w:tc>
          <w:tcPr>
            <w:tcW w:w="960" w:type="dxa"/>
            <w:tcBorders>
              <w:top w:val="nil"/>
              <w:left w:val="nil"/>
              <w:bottom w:val="single" w:sz="8" w:space="0" w:color="auto"/>
              <w:right w:val="single" w:sz="8" w:space="0" w:color="auto"/>
            </w:tcBorders>
            <w:shd w:val="clear" w:color="000000" w:fill="FFFFFF"/>
            <w:noWrap/>
            <w:vAlign w:val="center"/>
            <w:hideMark/>
          </w:tcPr>
          <w:p w14:paraId="7ABC9D72"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0</w:t>
            </w:r>
          </w:p>
        </w:tc>
        <w:tc>
          <w:tcPr>
            <w:tcW w:w="965" w:type="dxa"/>
            <w:tcBorders>
              <w:top w:val="nil"/>
              <w:left w:val="nil"/>
              <w:bottom w:val="single" w:sz="8" w:space="0" w:color="auto"/>
              <w:right w:val="single" w:sz="8" w:space="0" w:color="auto"/>
            </w:tcBorders>
            <w:shd w:val="clear" w:color="000000" w:fill="FFFFFF"/>
            <w:noWrap/>
            <w:vAlign w:val="center"/>
            <w:hideMark/>
          </w:tcPr>
          <w:p w14:paraId="30F10D4F"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1</w:t>
            </w:r>
          </w:p>
        </w:tc>
      </w:tr>
      <w:tr w:rsidR="000258C8" w:rsidRPr="000258C8" w14:paraId="28056922" w14:textId="77777777" w:rsidTr="002E4591">
        <w:trPr>
          <w:trHeight w:val="1279"/>
        </w:trPr>
        <w:tc>
          <w:tcPr>
            <w:tcW w:w="3247"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318B030" w14:textId="0AE34C55" w:rsidR="000258C8" w:rsidRPr="000258C8" w:rsidRDefault="00FE5B71" w:rsidP="000258C8">
            <w:pPr>
              <w:spacing w:after="0" w:line="240" w:lineRule="auto"/>
              <w:jc w:val="center"/>
              <w:rPr>
                <w:rFonts w:ascii="Times New Roman" w:eastAsia="Times New Roman" w:hAnsi="Times New Roman" w:cs="Times New Roman"/>
                <w:color w:val="000000"/>
                <w:sz w:val="20"/>
                <w:szCs w:val="20"/>
                <w:lang w:eastAsia="hr-HR"/>
              </w:rPr>
            </w:pPr>
            <w:r>
              <w:rPr>
                <w:rFonts w:ascii="Times New Roman" w:eastAsia="Times New Roman" w:hAnsi="Times New Roman" w:cs="Times New Roman"/>
                <w:color w:val="000000"/>
                <w:sz w:val="20"/>
                <w:szCs w:val="20"/>
                <w:lang w:eastAsia="hr-HR"/>
              </w:rPr>
              <w:t>Mjera 3.</w:t>
            </w:r>
            <w:r w:rsidR="000258C8" w:rsidRPr="000258C8">
              <w:rPr>
                <w:rFonts w:ascii="Times New Roman" w:eastAsia="Times New Roman" w:hAnsi="Times New Roman" w:cs="Times New Roman"/>
                <w:color w:val="000000"/>
                <w:sz w:val="20"/>
                <w:szCs w:val="20"/>
                <w:lang w:eastAsia="hr-HR"/>
              </w:rPr>
              <w:t xml:space="preserve"> Jačanje učinkovitosti provedbe i kontrola kvalitete </w:t>
            </w:r>
          </w:p>
        </w:tc>
        <w:tc>
          <w:tcPr>
            <w:tcW w:w="3557" w:type="dxa"/>
            <w:tcBorders>
              <w:top w:val="nil"/>
              <w:left w:val="nil"/>
              <w:bottom w:val="single" w:sz="8" w:space="0" w:color="auto"/>
              <w:right w:val="single" w:sz="8" w:space="0" w:color="auto"/>
            </w:tcBorders>
            <w:shd w:val="clear" w:color="000000" w:fill="FFFFFF"/>
            <w:vAlign w:val="center"/>
            <w:hideMark/>
          </w:tcPr>
          <w:p w14:paraId="552BE5D9"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Broj centara (bolnice) za onkološku skrb u kojima se provode specifični algoritmi dijagnostike, liječenja i praćenja onkološkog pacijenta u bolnici i/ili bolničkoj jedinici</w:t>
            </w:r>
          </w:p>
        </w:tc>
        <w:tc>
          <w:tcPr>
            <w:tcW w:w="1276" w:type="dxa"/>
            <w:tcBorders>
              <w:top w:val="nil"/>
              <w:left w:val="nil"/>
              <w:bottom w:val="single" w:sz="8" w:space="0" w:color="auto"/>
              <w:right w:val="single" w:sz="8" w:space="0" w:color="auto"/>
            </w:tcBorders>
            <w:shd w:val="clear" w:color="000000" w:fill="FFFFFF"/>
            <w:vAlign w:val="center"/>
            <w:hideMark/>
          </w:tcPr>
          <w:p w14:paraId="101D8975"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N/P</w:t>
            </w:r>
          </w:p>
        </w:tc>
        <w:tc>
          <w:tcPr>
            <w:tcW w:w="960" w:type="dxa"/>
            <w:tcBorders>
              <w:top w:val="nil"/>
              <w:left w:val="nil"/>
              <w:bottom w:val="single" w:sz="8" w:space="0" w:color="auto"/>
              <w:right w:val="single" w:sz="8" w:space="0" w:color="auto"/>
            </w:tcBorders>
            <w:shd w:val="clear" w:color="000000" w:fill="FFFFFF"/>
            <w:vAlign w:val="center"/>
            <w:hideMark/>
          </w:tcPr>
          <w:p w14:paraId="582EF5E4"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5</w:t>
            </w:r>
          </w:p>
        </w:tc>
        <w:tc>
          <w:tcPr>
            <w:tcW w:w="965" w:type="dxa"/>
            <w:tcBorders>
              <w:top w:val="nil"/>
              <w:left w:val="nil"/>
              <w:bottom w:val="single" w:sz="8" w:space="0" w:color="auto"/>
              <w:right w:val="single" w:sz="8" w:space="0" w:color="auto"/>
            </w:tcBorders>
            <w:shd w:val="clear" w:color="000000" w:fill="FFFFFF"/>
            <w:vAlign w:val="center"/>
            <w:hideMark/>
          </w:tcPr>
          <w:p w14:paraId="1C9C0200"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10</w:t>
            </w:r>
          </w:p>
        </w:tc>
      </w:tr>
      <w:tr w:rsidR="000258C8" w:rsidRPr="000258C8" w14:paraId="3648A068" w14:textId="77777777" w:rsidTr="002E4591">
        <w:trPr>
          <w:trHeight w:val="1395"/>
        </w:trPr>
        <w:tc>
          <w:tcPr>
            <w:tcW w:w="3247" w:type="dxa"/>
            <w:vMerge/>
            <w:tcBorders>
              <w:top w:val="nil"/>
              <w:left w:val="single" w:sz="8" w:space="0" w:color="auto"/>
              <w:bottom w:val="single" w:sz="8" w:space="0" w:color="000000"/>
              <w:right w:val="single" w:sz="8" w:space="0" w:color="auto"/>
            </w:tcBorders>
            <w:vAlign w:val="center"/>
            <w:hideMark/>
          </w:tcPr>
          <w:p w14:paraId="729EFA7E" w14:textId="77777777" w:rsidR="000258C8" w:rsidRPr="000258C8" w:rsidRDefault="000258C8" w:rsidP="000258C8">
            <w:pPr>
              <w:spacing w:after="0" w:line="240" w:lineRule="auto"/>
              <w:rPr>
                <w:rFonts w:ascii="Times New Roman" w:eastAsia="Times New Roman" w:hAnsi="Times New Roman" w:cs="Times New Roman"/>
                <w:color w:val="000000"/>
                <w:sz w:val="20"/>
                <w:szCs w:val="20"/>
                <w:lang w:eastAsia="hr-HR"/>
              </w:rPr>
            </w:pPr>
          </w:p>
        </w:tc>
        <w:tc>
          <w:tcPr>
            <w:tcW w:w="3557" w:type="dxa"/>
            <w:tcBorders>
              <w:top w:val="nil"/>
              <w:left w:val="nil"/>
              <w:bottom w:val="single" w:sz="8" w:space="0" w:color="auto"/>
              <w:right w:val="single" w:sz="8" w:space="0" w:color="auto"/>
            </w:tcBorders>
            <w:shd w:val="clear" w:color="000000" w:fill="FFFFFF"/>
            <w:vAlign w:val="center"/>
            <w:hideMark/>
          </w:tcPr>
          <w:p w14:paraId="57FC9601"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Izrađena analiza potrebe za organiziranjem posebne jedinice pri Hrvatskom zavodu za zdravstveno osiguranje za uvođenje novih lijekova i postupaka u onkologiji</w:t>
            </w:r>
          </w:p>
        </w:tc>
        <w:tc>
          <w:tcPr>
            <w:tcW w:w="1276" w:type="dxa"/>
            <w:tcBorders>
              <w:top w:val="nil"/>
              <w:left w:val="nil"/>
              <w:bottom w:val="single" w:sz="8" w:space="0" w:color="auto"/>
              <w:right w:val="single" w:sz="8" w:space="0" w:color="auto"/>
            </w:tcBorders>
            <w:shd w:val="clear" w:color="000000" w:fill="FFFFFF"/>
            <w:vAlign w:val="center"/>
            <w:hideMark/>
          </w:tcPr>
          <w:p w14:paraId="1013834D"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N/P</w:t>
            </w:r>
          </w:p>
        </w:tc>
        <w:tc>
          <w:tcPr>
            <w:tcW w:w="960" w:type="dxa"/>
            <w:tcBorders>
              <w:top w:val="nil"/>
              <w:left w:val="nil"/>
              <w:bottom w:val="single" w:sz="8" w:space="0" w:color="auto"/>
              <w:right w:val="single" w:sz="8" w:space="0" w:color="auto"/>
            </w:tcBorders>
            <w:shd w:val="clear" w:color="000000" w:fill="FFFFFF"/>
            <w:vAlign w:val="center"/>
            <w:hideMark/>
          </w:tcPr>
          <w:p w14:paraId="57A0D9C4"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1</w:t>
            </w:r>
          </w:p>
        </w:tc>
        <w:tc>
          <w:tcPr>
            <w:tcW w:w="965" w:type="dxa"/>
            <w:tcBorders>
              <w:top w:val="nil"/>
              <w:left w:val="nil"/>
              <w:bottom w:val="single" w:sz="8" w:space="0" w:color="auto"/>
              <w:right w:val="single" w:sz="8" w:space="0" w:color="auto"/>
            </w:tcBorders>
            <w:shd w:val="clear" w:color="000000" w:fill="FFFFFF"/>
            <w:vAlign w:val="center"/>
            <w:hideMark/>
          </w:tcPr>
          <w:p w14:paraId="50CF2844"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0</w:t>
            </w:r>
          </w:p>
        </w:tc>
      </w:tr>
      <w:tr w:rsidR="000258C8" w:rsidRPr="000258C8" w14:paraId="48302465" w14:textId="77777777" w:rsidTr="002E4591">
        <w:trPr>
          <w:trHeight w:val="692"/>
        </w:trPr>
        <w:tc>
          <w:tcPr>
            <w:tcW w:w="3247" w:type="dxa"/>
            <w:vMerge/>
            <w:tcBorders>
              <w:top w:val="nil"/>
              <w:left w:val="single" w:sz="8" w:space="0" w:color="auto"/>
              <w:bottom w:val="single" w:sz="8" w:space="0" w:color="000000"/>
              <w:right w:val="single" w:sz="8" w:space="0" w:color="auto"/>
            </w:tcBorders>
            <w:vAlign w:val="center"/>
            <w:hideMark/>
          </w:tcPr>
          <w:p w14:paraId="1B3E783F" w14:textId="77777777" w:rsidR="000258C8" w:rsidRPr="000258C8" w:rsidRDefault="000258C8" w:rsidP="000258C8">
            <w:pPr>
              <w:spacing w:after="0" w:line="240" w:lineRule="auto"/>
              <w:rPr>
                <w:rFonts w:ascii="Times New Roman" w:eastAsia="Times New Roman" w:hAnsi="Times New Roman" w:cs="Times New Roman"/>
                <w:color w:val="000000"/>
                <w:sz w:val="20"/>
                <w:szCs w:val="20"/>
                <w:lang w:eastAsia="hr-HR"/>
              </w:rPr>
            </w:pPr>
          </w:p>
        </w:tc>
        <w:tc>
          <w:tcPr>
            <w:tcW w:w="3557" w:type="dxa"/>
            <w:tcBorders>
              <w:top w:val="nil"/>
              <w:left w:val="nil"/>
              <w:bottom w:val="single" w:sz="8" w:space="0" w:color="auto"/>
              <w:right w:val="single" w:sz="8" w:space="0" w:color="auto"/>
            </w:tcBorders>
            <w:shd w:val="clear" w:color="000000" w:fill="FFFFFF"/>
            <w:vAlign w:val="center"/>
            <w:hideMark/>
          </w:tcPr>
          <w:p w14:paraId="4697C0C8"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 xml:space="preserve"> Izrađeno izvješće o učinkovitosti liječenja i racionalnijeg gospodarenja resursima </w:t>
            </w:r>
          </w:p>
        </w:tc>
        <w:tc>
          <w:tcPr>
            <w:tcW w:w="1276" w:type="dxa"/>
            <w:tcBorders>
              <w:top w:val="nil"/>
              <w:left w:val="nil"/>
              <w:bottom w:val="single" w:sz="8" w:space="0" w:color="auto"/>
              <w:right w:val="single" w:sz="8" w:space="0" w:color="auto"/>
            </w:tcBorders>
            <w:shd w:val="clear" w:color="000000" w:fill="FFFFFF"/>
            <w:vAlign w:val="center"/>
            <w:hideMark/>
          </w:tcPr>
          <w:p w14:paraId="46CBA5D4"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N/P</w:t>
            </w:r>
          </w:p>
        </w:tc>
        <w:tc>
          <w:tcPr>
            <w:tcW w:w="960" w:type="dxa"/>
            <w:tcBorders>
              <w:top w:val="nil"/>
              <w:left w:val="nil"/>
              <w:bottom w:val="single" w:sz="8" w:space="0" w:color="auto"/>
              <w:right w:val="single" w:sz="8" w:space="0" w:color="auto"/>
            </w:tcBorders>
            <w:shd w:val="clear" w:color="000000" w:fill="FFFFFF"/>
            <w:vAlign w:val="center"/>
            <w:hideMark/>
          </w:tcPr>
          <w:p w14:paraId="0DA58272"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1</w:t>
            </w:r>
          </w:p>
        </w:tc>
        <w:tc>
          <w:tcPr>
            <w:tcW w:w="965" w:type="dxa"/>
            <w:tcBorders>
              <w:top w:val="nil"/>
              <w:left w:val="nil"/>
              <w:bottom w:val="single" w:sz="8" w:space="0" w:color="auto"/>
              <w:right w:val="single" w:sz="8" w:space="0" w:color="auto"/>
            </w:tcBorders>
            <w:shd w:val="clear" w:color="000000" w:fill="FFFFFF"/>
            <w:vAlign w:val="center"/>
            <w:hideMark/>
          </w:tcPr>
          <w:p w14:paraId="218A0D62"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1</w:t>
            </w:r>
          </w:p>
        </w:tc>
      </w:tr>
      <w:tr w:rsidR="000258C8" w:rsidRPr="000258C8" w14:paraId="2FC94671" w14:textId="77777777" w:rsidTr="002E4591">
        <w:trPr>
          <w:trHeight w:val="510"/>
        </w:trPr>
        <w:tc>
          <w:tcPr>
            <w:tcW w:w="10010"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79F10E94" w14:textId="77777777" w:rsidR="000258C8" w:rsidRPr="000258C8" w:rsidRDefault="000258C8" w:rsidP="000258C8">
            <w:pPr>
              <w:spacing w:after="0" w:line="240" w:lineRule="auto"/>
              <w:jc w:val="center"/>
              <w:rPr>
                <w:rFonts w:ascii="Times New Roman" w:eastAsia="Times New Roman" w:hAnsi="Times New Roman" w:cs="Times New Roman"/>
                <w:b/>
                <w:bCs/>
                <w:color w:val="000000"/>
                <w:sz w:val="20"/>
                <w:szCs w:val="20"/>
                <w:lang w:eastAsia="hr-HR"/>
              </w:rPr>
            </w:pPr>
            <w:r w:rsidRPr="000258C8">
              <w:rPr>
                <w:rFonts w:ascii="Times New Roman" w:eastAsia="Times New Roman" w:hAnsi="Times New Roman" w:cs="Times New Roman"/>
                <w:b/>
                <w:bCs/>
                <w:color w:val="000000"/>
                <w:sz w:val="20"/>
                <w:szCs w:val="20"/>
                <w:lang w:eastAsia="hr-HR"/>
              </w:rPr>
              <w:t>PRIORITET: 3 Doprinijeti smanjenju smrtnosti od raka te produljenju i povećanju kvalitete života oboljelih od raka</w:t>
            </w:r>
          </w:p>
        </w:tc>
      </w:tr>
      <w:tr w:rsidR="000258C8" w:rsidRPr="000258C8" w14:paraId="3724A8FC" w14:textId="77777777" w:rsidTr="002E4591">
        <w:trPr>
          <w:trHeight w:val="510"/>
        </w:trPr>
        <w:tc>
          <w:tcPr>
            <w:tcW w:w="10010" w:type="dxa"/>
            <w:gridSpan w:val="5"/>
            <w:tcBorders>
              <w:top w:val="single" w:sz="8" w:space="0" w:color="auto"/>
              <w:left w:val="single" w:sz="8" w:space="0" w:color="auto"/>
              <w:bottom w:val="single" w:sz="8" w:space="0" w:color="auto"/>
              <w:right w:val="single" w:sz="8" w:space="0" w:color="000000"/>
            </w:tcBorders>
            <w:shd w:val="clear" w:color="000000" w:fill="FFFFFF"/>
            <w:vAlign w:val="center"/>
            <w:hideMark/>
          </w:tcPr>
          <w:p w14:paraId="57A02E7F" w14:textId="77777777" w:rsidR="000258C8" w:rsidRPr="000258C8" w:rsidRDefault="000258C8" w:rsidP="000258C8">
            <w:pPr>
              <w:spacing w:after="0" w:line="240" w:lineRule="auto"/>
              <w:jc w:val="center"/>
              <w:rPr>
                <w:rFonts w:ascii="Times New Roman" w:eastAsia="Times New Roman" w:hAnsi="Times New Roman" w:cs="Times New Roman"/>
                <w:b/>
                <w:bCs/>
                <w:color w:val="000000"/>
                <w:sz w:val="20"/>
                <w:szCs w:val="20"/>
                <w:lang w:eastAsia="hr-HR"/>
              </w:rPr>
            </w:pPr>
            <w:r w:rsidRPr="000258C8">
              <w:rPr>
                <w:rFonts w:ascii="Times New Roman" w:eastAsia="Times New Roman" w:hAnsi="Times New Roman" w:cs="Times New Roman"/>
                <w:b/>
                <w:bCs/>
                <w:color w:val="000000"/>
                <w:sz w:val="20"/>
                <w:szCs w:val="20"/>
                <w:lang w:eastAsia="hr-HR"/>
              </w:rPr>
              <w:t>Tematsko područje 3. Unaprijediti organizaciju i kvalitetu onkološke skrbi</w:t>
            </w:r>
          </w:p>
        </w:tc>
      </w:tr>
      <w:tr w:rsidR="000258C8" w:rsidRPr="000258C8" w14:paraId="1A2962B9" w14:textId="77777777" w:rsidTr="002E4591">
        <w:trPr>
          <w:trHeight w:val="525"/>
        </w:trPr>
        <w:tc>
          <w:tcPr>
            <w:tcW w:w="3247" w:type="dxa"/>
            <w:tcBorders>
              <w:top w:val="nil"/>
              <w:left w:val="single" w:sz="8" w:space="0" w:color="auto"/>
              <w:bottom w:val="single" w:sz="8" w:space="0" w:color="auto"/>
              <w:right w:val="single" w:sz="8" w:space="0" w:color="auto"/>
            </w:tcBorders>
            <w:shd w:val="clear" w:color="000000" w:fill="FFFFFF"/>
            <w:vAlign w:val="center"/>
            <w:hideMark/>
          </w:tcPr>
          <w:p w14:paraId="1473A623" w14:textId="77777777" w:rsidR="000258C8" w:rsidRPr="000258C8" w:rsidRDefault="000258C8" w:rsidP="000258C8">
            <w:pPr>
              <w:spacing w:after="0" w:line="240" w:lineRule="auto"/>
              <w:jc w:val="center"/>
              <w:rPr>
                <w:rFonts w:ascii="Times New Roman" w:eastAsia="Times New Roman" w:hAnsi="Times New Roman" w:cs="Times New Roman"/>
                <w:b/>
                <w:bCs/>
                <w:color w:val="000000"/>
                <w:sz w:val="20"/>
                <w:szCs w:val="20"/>
                <w:lang w:eastAsia="hr-HR"/>
              </w:rPr>
            </w:pPr>
            <w:r w:rsidRPr="000258C8">
              <w:rPr>
                <w:rFonts w:ascii="Times New Roman" w:eastAsia="Times New Roman" w:hAnsi="Times New Roman" w:cs="Times New Roman"/>
                <w:b/>
                <w:bCs/>
                <w:color w:val="000000"/>
                <w:sz w:val="20"/>
                <w:szCs w:val="20"/>
                <w:lang w:eastAsia="hr-HR"/>
              </w:rPr>
              <w:t xml:space="preserve">Mjera </w:t>
            </w:r>
          </w:p>
        </w:tc>
        <w:tc>
          <w:tcPr>
            <w:tcW w:w="3557" w:type="dxa"/>
            <w:tcBorders>
              <w:top w:val="nil"/>
              <w:left w:val="nil"/>
              <w:bottom w:val="single" w:sz="8" w:space="0" w:color="auto"/>
              <w:right w:val="single" w:sz="8" w:space="0" w:color="auto"/>
            </w:tcBorders>
            <w:shd w:val="clear" w:color="000000" w:fill="FFFFFF"/>
            <w:vAlign w:val="center"/>
            <w:hideMark/>
          </w:tcPr>
          <w:p w14:paraId="33B95758" w14:textId="77777777" w:rsidR="000258C8" w:rsidRPr="000258C8" w:rsidRDefault="000258C8" w:rsidP="000258C8">
            <w:pPr>
              <w:spacing w:after="0" w:line="240" w:lineRule="auto"/>
              <w:jc w:val="center"/>
              <w:rPr>
                <w:rFonts w:ascii="Times New Roman" w:eastAsia="Times New Roman" w:hAnsi="Times New Roman" w:cs="Times New Roman"/>
                <w:b/>
                <w:bCs/>
                <w:color w:val="000000"/>
                <w:sz w:val="20"/>
                <w:szCs w:val="20"/>
                <w:lang w:eastAsia="hr-HR"/>
              </w:rPr>
            </w:pPr>
            <w:r w:rsidRPr="000258C8">
              <w:rPr>
                <w:rFonts w:ascii="Times New Roman" w:eastAsia="Times New Roman" w:hAnsi="Times New Roman" w:cs="Times New Roman"/>
                <w:b/>
                <w:bCs/>
                <w:color w:val="000000"/>
                <w:sz w:val="20"/>
                <w:szCs w:val="20"/>
                <w:lang w:eastAsia="hr-HR"/>
              </w:rPr>
              <w:t>Pokazatelj rezultata</w:t>
            </w:r>
          </w:p>
        </w:tc>
        <w:tc>
          <w:tcPr>
            <w:tcW w:w="1276" w:type="dxa"/>
            <w:tcBorders>
              <w:top w:val="nil"/>
              <w:left w:val="nil"/>
              <w:bottom w:val="single" w:sz="8" w:space="0" w:color="auto"/>
              <w:right w:val="single" w:sz="8" w:space="0" w:color="auto"/>
            </w:tcBorders>
            <w:shd w:val="clear" w:color="000000" w:fill="FFFFFF"/>
            <w:vAlign w:val="center"/>
            <w:hideMark/>
          </w:tcPr>
          <w:p w14:paraId="6858A182" w14:textId="77777777" w:rsidR="000258C8" w:rsidRPr="000258C8" w:rsidRDefault="000258C8" w:rsidP="000258C8">
            <w:pPr>
              <w:spacing w:after="0" w:line="240" w:lineRule="auto"/>
              <w:jc w:val="center"/>
              <w:rPr>
                <w:rFonts w:ascii="Times New Roman" w:eastAsia="Times New Roman" w:hAnsi="Times New Roman" w:cs="Times New Roman"/>
                <w:b/>
                <w:bCs/>
                <w:color w:val="000000"/>
                <w:sz w:val="20"/>
                <w:szCs w:val="20"/>
                <w:lang w:eastAsia="hr-HR"/>
              </w:rPr>
            </w:pPr>
            <w:r w:rsidRPr="000258C8">
              <w:rPr>
                <w:rFonts w:ascii="Times New Roman" w:eastAsia="Times New Roman" w:hAnsi="Times New Roman" w:cs="Times New Roman"/>
                <w:b/>
                <w:bCs/>
                <w:color w:val="000000"/>
                <w:sz w:val="20"/>
                <w:szCs w:val="20"/>
                <w:lang w:eastAsia="hr-HR"/>
              </w:rPr>
              <w:t>Početna vrijednost</w:t>
            </w:r>
          </w:p>
        </w:tc>
        <w:tc>
          <w:tcPr>
            <w:tcW w:w="960" w:type="dxa"/>
            <w:tcBorders>
              <w:top w:val="nil"/>
              <w:left w:val="nil"/>
              <w:bottom w:val="single" w:sz="8" w:space="0" w:color="auto"/>
              <w:right w:val="single" w:sz="8" w:space="0" w:color="auto"/>
            </w:tcBorders>
            <w:shd w:val="clear" w:color="000000" w:fill="FFFFFF"/>
            <w:vAlign w:val="center"/>
            <w:hideMark/>
          </w:tcPr>
          <w:p w14:paraId="2B38F090" w14:textId="77777777" w:rsidR="000258C8" w:rsidRPr="000258C8" w:rsidRDefault="000258C8" w:rsidP="000258C8">
            <w:pPr>
              <w:spacing w:after="0" w:line="240" w:lineRule="auto"/>
              <w:jc w:val="center"/>
              <w:rPr>
                <w:rFonts w:ascii="Times New Roman" w:eastAsia="Times New Roman" w:hAnsi="Times New Roman" w:cs="Times New Roman"/>
                <w:b/>
                <w:bCs/>
                <w:color w:val="000000"/>
                <w:sz w:val="20"/>
                <w:szCs w:val="20"/>
                <w:lang w:eastAsia="hr-HR"/>
              </w:rPr>
            </w:pPr>
            <w:r w:rsidRPr="000258C8">
              <w:rPr>
                <w:rFonts w:ascii="Times New Roman" w:eastAsia="Times New Roman" w:hAnsi="Times New Roman" w:cs="Times New Roman"/>
                <w:b/>
                <w:bCs/>
                <w:color w:val="000000"/>
                <w:sz w:val="20"/>
                <w:szCs w:val="20"/>
                <w:lang w:eastAsia="hr-HR"/>
              </w:rPr>
              <w:t>2024</w:t>
            </w:r>
          </w:p>
        </w:tc>
        <w:tc>
          <w:tcPr>
            <w:tcW w:w="965" w:type="dxa"/>
            <w:tcBorders>
              <w:top w:val="nil"/>
              <w:left w:val="nil"/>
              <w:bottom w:val="single" w:sz="8" w:space="0" w:color="auto"/>
              <w:right w:val="single" w:sz="8" w:space="0" w:color="auto"/>
            </w:tcBorders>
            <w:shd w:val="clear" w:color="000000" w:fill="FFFFFF"/>
            <w:vAlign w:val="center"/>
            <w:hideMark/>
          </w:tcPr>
          <w:p w14:paraId="42719336" w14:textId="77777777" w:rsidR="000258C8" w:rsidRPr="000258C8" w:rsidRDefault="000258C8" w:rsidP="000258C8">
            <w:pPr>
              <w:spacing w:after="0" w:line="240" w:lineRule="auto"/>
              <w:jc w:val="center"/>
              <w:rPr>
                <w:rFonts w:ascii="Times New Roman" w:eastAsia="Times New Roman" w:hAnsi="Times New Roman" w:cs="Times New Roman"/>
                <w:b/>
                <w:bCs/>
                <w:color w:val="000000"/>
                <w:sz w:val="20"/>
                <w:szCs w:val="20"/>
                <w:lang w:eastAsia="hr-HR"/>
              </w:rPr>
            </w:pPr>
            <w:r w:rsidRPr="000258C8">
              <w:rPr>
                <w:rFonts w:ascii="Times New Roman" w:eastAsia="Times New Roman" w:hAnsi="Times New Roman" w:cs="Times New Roman"/>
                <w:b/>
                <w:bCs/>
                <w:color w:val="000000"/>
                <w:sz w:val="20"/>
                <w:szCs w:val="20"/>
                <w:lang w:eastAsia="hr-HR"/>
              </w:rPr>
              <w:t>2025</w:t>
            </w:r>
          </w:p>
        </w:tc>
      </w:tr>
      <w:tr w:rsidR="000258C8" w:rsidRPr="000258C8" w14:paraId="609F90E8" w14:textId="77777777" w:rsidTr="002E4591">
        <w:trPr>
          <w:trHeight w:val="783"/>
        </w:trPr>
        <w:tc>
          <w:tcPr>
            <w:tcW w:w="3247"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0BD2075"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 xml:space="preserve">1. Unaprjeđenje dostupnosti optimalnih dijagnostičkih postupaka </w:t>
            </w:r>
          </w:p>
        </w:tc>
        <w:tc>
          <w:tcPr>
            <w:tcW w:w="3557" w:type="dxa"/>
            <w:tcBorders>
              <w:top w:val="nil"/>
              <w:left w:val="nil"/>
              <w:bottom w:val="single" w:sz="8" w:space="0" w:color="auto"/>
              <w:right w:val="single" w:sz="8" w:space="0" w:color="auto"/>
            </w:tcBorders>
            <w:shd w:val="clear" w:color="000000" w:fill="FFFFFF"/>
            <w:vAlign w:val="center"/>
            <w:hideMark/>
          </w:tcPr>
          <w:p w14:paraId="32930CC2"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 xml:space="preserve"> Definiranje popisa standardiziranih dijagnostičkih i intervencijskih radioloških postupaka i ispisa nalaza </w:t>
            </w:r>
          </w:p>
        </w:tc>
        <w:tc>
          <w:tcPr>
            <w:tcW w:w="1276" w:type="dxa"/>
            <w:tcBorders>
              <w:top w:val="nil"/>
              <w:left w:val="nil"/>
              <w:bottom w:val="single" w:sz="8" w:space="0" w:color="auto"/>
              <w:right w:val="single" w:sz="8" w:space="0" w:color="auto"/>
            </w:tcBorders>
            <w:shd w:val="clear" w:color="000000" w:fill="FFFFFF"/>
            <w:vAlign w:val="center"/>
            <w:hideMark/>
          </w:tcPr>
          <w:p w14:paraId="4E5D49AA"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N/P</w:t>
            </w:r>
          </w:p>
        </w:tc>
        <w:tc>
          <w:tcPr>
            <w:tcW w:w="960" w:type="dxa"/>
            <w:tcBorders>
              <w:top w:val="nil"/>
              <w:left w:val="nil"/>
              <w:bottom w:val="single" w:sz="8" w:space="0" w:color="auto"/>
              <w:right w:val="single" w:sz="8" w:space="0" w:color="auto"/>
            </w:tcBorders>
            <w:shd w:val="clear" w:color="000000" w:fill="FFFFFF"/>
            <w:noWrap/>
            <w:vAlign w:val="center"/>
            <w:hideMark/>
          </w:tcPr>
          <w:p w14:paraId="6BDFDAC4"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1</w:t>
            </w:r>
          </w:p>
        </w:tc>
        <w:tc>
          <w:tcPr>
            <w:tcW w:w="965" w:type="dxa"/>
            <w:tcBorders>
              <w:top w:val="nil"/>
              <w:left w:val="nil"/>
              <w:bottom w:val="single" w:sz="8" w:space="0" w:color="auto"/>
              <w:right w:val="single" w:sz="8" w:space="0" w:color="auto"/>
            </w:tcBorders>
            <w:shd w:val="clear" w:color="000000" w:fill="FFFFFF"/>
            <w:noWrap/>
            <w:vAlign w:val="center"/>
            <w:hideMark/>
          </w:tcPr>
          <w:p w14:paraId="05D89382"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1</w:t>
            </w:r>
          </w:p>
        </w:tc>
      </w:tr>
      <w:tr w:rsidR="000258C8" w:rsidRPr="000258C8" w14:paraId="365EDCF1" w14:textId="77777777" w:rsidTr="002E4591">
        <w:trPr>
          <w:trHeight w:val="553"/>
        </w:trPr>
        <w:tc>
          <w:tcPr>
            <w:tcW w:w="3247" w:type="dxa"/>
            <w:vMerge/>
            <w:tcBorders>
              <w:top w:val="nil"/>
              <w:left w:val="single" w:sz="8" w:space="0" w:color="auto"/>
              <w:bottom w:val="single" w:sz="8" w:space="0" w:color="000000"/>
              <w:right w:val="single" w:sz="8" w:space="0" w:color="auto"/>
            </w:tcBorders>
            <w:vAlign w:val="center"/>
            <w:hideMark/>
          </w:tcPr>
          <w:p w14:paraId="6486F456" w14:textId="77777777" w:rsidR="000258C8" w:rsidRPr="000258C8" w:rsidRDefault="000258C8" w:rsidP="000258C8">
            <w:pPr>
              <w:spacing w:after="0" w:line="240" w:lineRule="auto"/>
              <w:rPr>
                <w:rFonts w:ascii="Times New Roman" w:eastAsia="Times New Roman" w:hAnsi="Times New Roman" w:cs="Times New Roman"/>
                <w:color w:val="000000"/>
                <w:sz w:val="20"/>
                <w:szCs w:val="20"/>
                <w:lang w:eastAsia="hr-HR"/>
              </w:rPr>
            </w:pPr>
          </w:p>
        </w:tc>
        <w:tc>
          <w:tcPr>
            <w:tcW w:w="3557" w:type="dxa"/>
            <w:tcBorders>
              <w:top w:val="nil"/>
              <w:left w:val="nil"/>
              <w:bottom w:val="single" w:sz="8" w:space="0" w:color="auto"/>
              <w:right w:val="single" w:sz="8" w:space="0" w:color="auto"/>
            </w:tcBorders>
            <w:shd w:val="clear" w:color="000000" w:fill="FFFFFF"/>
            <w:vAlign w:val="center"/>
            <w:hideMark/>
          </w:tcPr>
          <w:p w14:paraId="28588234"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 xml:space="preserve"> Broj bolnica u kojima su uvedeni kriteriji za upućivanje pacijenata na radiološke pretrage</w:t>
            </w:r>
          </w:p>
        </w:tc>
        <w:tc>
          <w:tcPr>
            <w:tcW w:w="1276" w:type="dxa"/>
            <w:tcBorders>
              <w:top w:val="nil"/>
              <w:left w:val="nil"/>
              <w:bottom w:val="single" w:sz="8" w:space="0" w:color="auto"/>
              <w:right w:val="single" w:sz="8" w:space="0" w:color="auto"/>
            </w:tcBorders>
            <w:shd w:val="clear" w:color="000000" w:fill="FFFFFF"/>
            <w:vAlign w:val="center"/>
            <w:hideMark/>
          </w:tcPr>
          <w:p w14:paraId="6687BB23"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N/P</w:t>
            </w:r>
          </w:p>
        </w:tc>
        <w:tc>
          <w:tcPr>
            <w:tcW w:w="960" w:type="dxa"/>
            <w:tcBorders>
              <w:top w:val="nil"/>
              <w:left w:val="nil"/>
              <w:bottom w:val="single" w:sz="8" w:space="0" w:color="auto"/>
              <w:right w:val="single" w:sz="8" w:space="0" w:color="auto"/>
            </w:tcBorders>
            <w:shd w:val="clear" w:color="000000" w:fill="FFFFFF"/>
            <w:noWrap/>
            <w:vAlign w:val="center"/>
            <w:hideMark/>
          </w:tcPr>
          <w:p w14:paraId="00231B0A"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1</w:t>
            </w:r>
          </w:p>
        </w:tc>
        <w:tc>
          <w:tcPr>
            <w:tcW w:w="965" w:type="dxa"/>
            <w:tcBorders>
              <w:top w:val="nil"/>
              <w:left w:val="nil"/>
              <w:bottom w:val="single" w:sz="8" w:space="0" w:color="auto"/>
              <w:right w:val="single" w:sz="8" w:space="0" w:color="auto"/>
            </w:tcBorders>
            <w:shd w:val="clear" w:color="000000" w:fill="FFFFFF"/>
            <w:noWrap/>
            <w:vAlign w:val="center"/>
            <w:hideMark/>
          </w:tcPr>
          <w:p w14:paraId="5DD102A2"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5</w:t>
            </w:r>
          </w:p>
        </w:tc>
      </w:tr>
      <w:tr w:rsidR="000258C8" w:rsidRPr="000258C8" w14:paraId="73283667" w14:textId="77777777" w:rsidTr="002E4591">
        <w:trPr>
          <w:trHeight w:val="1246"/>
        </w:trPr>
        <w:tc>
          <w:tcPr>
            <w:tcW w:w="3247" w:type="dxa"/>
            <w:vMerge/>
            <w:tcBorders>
              <w:top w:val="nil"/>
              <w:left w:val="single" w:sz="8" w:space="0" w:color="auto"/>
              <w:bottom w:val="single" w:sz="8" w:space="0" w:color="000000"/>
              <w:right w:val="single" w:sz="8" w:space="0" w:color="auto"/>
            </w:tcBorders>
            <w:vAlign w:val="center"/>
            <w:hideMark/>
          </w:tcPr>
          <w:p w14:paraId="704ED47A" w14:textId="77777777" w:rsidR="000258C8" w:rsidRPr="000258C8" w:rsidRDefault="000258C8" w:rsidP="000258C8">
            <w:pPr>
              <w:spacing w:after="0" w:line="240" w:lineRule="auto"/>
              <w:rPr>
                <w:rFonts w:ascii="Times New Roman" w:eastAsia="Times New Roman" w:hAnsi="Times New Roman" w:cs="Times New Roman"/>
                <w:color w:val="000000"/>
                <w:sz w:val="20"/>
                <w:szCs w:val="20"/>
                <w:lang w:eastAsia="hr-HR"/>
              </w:rPr>
            </w:pPr>
          </w:p>
        </w:tc>
        <w:tc>
          <w:tcPr>
            <w:tcW w:w="3557" w:type="dxa"/>
            <w:tcBorders>
              <w:top w:val="nil"/>
              <w:left w:val="nil"/>
              <w:bottom w:val="single" w:sz="8" w:space="0" w:color="auto"/>
              <w:right w:val="single" w:sz="8" w:space="0" w:color="auto"/>
            </w:tcBorders>
            <w:shd w:val="clear" w:color="000000" w:fill="FFFFFF"/>
            <w:vAlign w:val="center"/>
            <w:hideMark/>
          </w:tcPr>
          <w:p w14:paraId="1B3A3EBD"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Udio educiranih liječnika primarne zdravstvene zaštite o kriterijima za upućivanje pacijenata na radiološke pretrage</w:t>
            </w:r>
          </w:p>
        </w:tc>
        <w:tc>
          <w:tcPr>
            <w:tcW w:w="1276" w:type="dxa"/>
            <w:tcBorders>
              <w:top w:val="nil"/>
              <w:left w:val="nil"/>
              <w:bottom w:val="single" w:sz="8" w:space="0" w:color="auto"/>
              <w:right w:val="single" w:sz="8" w:space="0" w:color="auto"/>
            </w:tcBorders>
            <w:shd w:val="clear" w:color="000000" w:fill="FFFFFF"/>
            <w:vAlign w:val="center"/>
            <w:hideMark/>
          </w:tcPr>
          <w:p w14:paraId="24859A39"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N/P</w:t>
            </w:r>
          </w:p>
        </w:tc>
        <w:tc>
          <w:tcPr>
            <w:tcW w:w="960" w:type="dxa"/>
            <w:tcBorders>
              <w:top w:val="nil"/>
              <w:left w:val="nil"/>
              <w:bottom w:val="single" w:sz="8" w:space="0" w:color="auto"/>
              <w:right w:val="single" w:sz="8" w:space="0" w:color="auto"/>
            </w:tcBorders>
            <w:shd w:val="clear" w:color="000000" w:fill="FFFFFF"/>
            <w:noWrap/>
            <w:vAlign w:val="center"/>
            <w:hideMark/>
          </w:tcPr>
          <w:p w14:paraId="347A5413"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25</w:t>
            </w:r>
          </w:p>
        </w:tc>
        <w:tc>
          <w:tcPr>
            <w:tcW w:w="965" w:type="dxa"/>
            <w:tcBorders>
              <w:top w:val="nil"/>
              <w:left w:val="nil"/>
              <w:bottom w:val="single" w:sz="8" w:space="0" w:color="auto"/>
              <w:right w:val="single" w:sz="8" w:space="0" w:color="auto"/>
            </w:tcBorders>
            <w:shd w:val="clear" w:color="000000" w:fill="FFFFFF"/>
            <w:noWrap/>
            <w:vAlign w:val="center"/>
            <w:hideMark/>
          </w:tcPr>
          <w:p w14:paraId="53F82ECC"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50</w:t>
            </w:r>
          </w:p>
        </w:tc>
      </w:tr>
      <w:tr w:rsidR="000258C8" w:rsidRPr="000258C8" w14:paraId="15548A84" w14:textId="77777777" w:rsidTr="002E4591">
        <w:trPr>
          <w:trHeight w:val="118"/>
        </w:trPr>
        <w:tc>
          <w:tcPr>
            <w:tcW w:w="3247"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68BBF5A4"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2. Unaprjeđenje patološke i molekularne dijagnostike</w:t>
            </w:r>
          </w:p>
        </w:tc>
        <w:tc>
          <w:tcPr>
            <w:tcW w:w="3557" w:type="dxa"/>
            <w:tcBorders>
              <w:top w:val="nil"/>
              <w:left w:val="nil"/>
              <w:bottom w:val="single" w:sz="8" w:space="0" w:color="auto"/>
              <w:right w:val="single" w:sz="8" w:space="0" w:color="auto"/>
            </w:tcBorders>
            <w:shd w:val="clear" w:color="000000" w:fill="FFFFFF"/>
            <w:vAlign w:val="center"/>
            <w:hideMark/>
          </w:tcPr>
          <w:p w14:paraId="0DCB87E5"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 xml:space="preserve">Uspostavljeni kriteriji kontrole kvalitete u molekularnoj i kliničkoj genetici, </w:t>
            </w:r>
            <w:proofErr w:type="spellStart"/>
            <w:r w:rsidRPr="000258C8">
              <w:rPr>
                <w:rFonts w:ascii="Times New Roman" w:eastAsia="Times New Roman" w:hAnsi="Times New Roman" w:cs="Times New Roman"/>
                <w:color w:val="000000"/>
                <w:sz w:val="20"/>
                <w:szCs w:val="20"/>
                <w:lang w:eastAsia="hr-HR"/>
              </w:rPr>
              <w:t>imunoonkološkoj</w:t>
            </w:r>
            <w:proofErr w:type="spellEnd"/>
            <w:r w:rsidRPr="000258C8">
              <w:rPr>
                <w:rFonts w:ascii="Times New Roman" w:eastAsia="Times New Roman" w:hAnsi="Times New Roman" w:cs="Times New Roman"/>
                <w:color w:val="000000"/>
                <w:sz w:val="20"/>
                <w:szCs w:val="20"/>
                <w:lang w:eastAsia="hr-HR"/>
              </w:rPr>
              <w:t xml:space="preserve"> dijagnostici i </w:t>
            </w:r>
            <w:proofErr w:type="spellStart"/>
            <w:r w:rsidRPr="000258C8">
              <w:rPr>
                <w:rFonts w:ascii="Times New Roman" w:eastAsia="Times New Roman" w:hAnsi="Times New Roman" w:cs="Times New Roman"/>
                <w:color w:val="000000"/>
                <w:sz w:val="20"/>
                <w:szCs w:val="20"/>
                <w:lang w:eastAsia="hr-HR"/>
              </w:rPr>
              <w:t>patohistologiji</w:t>
            </w:r>
            <w:proofErr w:type="spellEnd"/>
          </w:p>
        </w:tc>
        <w:tc>
          <w:tcPr>
            <w:tcW w:w="1276" w:type="dxa"/>
            <w:tcBorders>
              <w:top w:val="nil"/>
              <w:left w:val="nil"/>
              <w:bottom w:val="single" w:sz="8" w:space="0" w:color="auto"/>
              <w:right w:val="single" w:sz="8" w:space="0" w:color="auto"/>
            </w:tcBorders>
            <w:shd w:val="clear" w:color="000000" w:fill="FFFFFF"/>
            <w:vAlign w:val="center"/>
            <w:hideMark/>
          </w:tcPr>
          <w:p w14:paraId="54292492"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N/P</w:t>
            </w:r>
          </w:p>
        </w:tc>
        <w:tc>
          <w:tcPr>
            <w:tcW w:w="960" w:type="dxa"/>
            <w:tcBorders>
              <w:top w:val="nil"/>
              <w:left w:val="nil"/>
              <w:bottom w:val="single" w:sz="8" w:space="0" w:color="auto"/>
              <w:right w:val="single" w:sz="8" w:space="0" w:color="auto"/>
            </w:tcBorders>
            <w:shd w:val="clear" w:color="000000" w:fill="FFFFFF"/>
            <w:noWrap/>
            <w:vAlign w:val="center"/>
            <w:hideMark/>
          </w:tcPr>
          <w:p w14:paraId="496CE0B6"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0</w:t>
            </w:r>
          </w:p>
        </w:tc>
        <w:tc>
          <w:tcPr>
            <w:tcW w:w="965" w:type="dxa"/>
            <w:tcBorders>
              <w:top w:val="nil"/>
              <w:left w:val="nil"/>
              <w:bottom w:val="single" w:sz="8" w:space="0" w:color="auto"/>
              <w:right w:val="single" w:sz="8" w:space="0" w:color="auto"/>
            </w:tcBorders>
            <w:shd w:val="clear" w:color="000000" w:fill="FFFFFF"/>
            <w:noWrap/>
            <w:vAlign w:val="center"/>
            <w:hideMark/>
          </w:tcPr>
          <w:p w14:paraId="70F580A1"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1</w:t>
            </w:r>
          </w:p>
        </w:tc>
      </w:tr>
      <w:tr w:rsidR="000258C8" w:rsidRPr="000258C8" w14:paraId="04039ECC" w14:textId="77777777" w:rsidTr="002E4591">
        <w:trPr>
          <w:trHeight w:val="611"/>
        </w:trPr>
        <w:tc>
          <w:tcPr>
            <w:tcW w:w="3247" w:type="dxa"/>
            <w:vMerge/>
            <w:tcBorders>
              <w:top w:val="nil"/>
              <w:left w:val="single" w:sz="8" w:space="0" w:color="auto"/>
              <w:bottom w:val="single" w:sz="8" w:space="0" w:color="000000"/>
              <w:right w:val="single" w:sz="8" w:space="0" w:color="auto"/>
            </w:tcBorders>
            <w:vAlign w:val="center"/>
            <w:hideMark/>
          </w:tcPr>
          <w:p w14:paraId="67529E53" w14:textId="77777777" w:rsidR="000258C8" w:rsidRPr="000258C8" w:rsidRDefault="000258C8" w:rsidP="000258C8">
            <w:pPr>
              <w:spacing w:after="0" w:line="240" w:lineRule="auto"/>
              <w:rPr>
                <w:rFonts w:ascii="Times New Roman" w:eastAsia="Times New Roman" w:hAnsi="Times New Roman" w:cs="Times New Roman"/>
                <w:color w:val="000000"/>
                <w:sz w:val="20"/>
                <w:szCs w:val="20"/>
                <w:lang w:eastAsia="hr-HR"/>
              </w:rPr>
            </w:pPr>
          </w:p>
        </w:tc>
        <w:tc>
          <w:tcPr>
            <w:tcW w:w="3557" w:type="dxa"/>
            <w:tcBorders>
              <w:top w:val="nil"/>
              <w:left w:val="nil"/>
              <w:bottom w:val="single" w:sz="8" w:space="0" w:color="auto"/>
              <w:right w:val="single" w:sz="8" w:space="0" w:color="auto"/>
            </w:tcBorders>
            <w:shd w:val="clear" w:color="000000" w:fill="FFFFFF"/>
            <w:vAlign w:val="center"/>
            <w:hideMark/>
          </w:tcPr>
          <w:p w14:paraId="6790D514"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Uspostavljen centar za personaliziranu medicinu</w:t>
            </w:r>
          </w:p>
        </w:tc>
        <w:tc>
          <w:tcPr>
            <w:tcW w:w="1276" w:type="dxa"/>
            <w:tcBorders>
              <w:top w:val="nil"/>
              <w:left w:val="nil"/>
              <w:bottom w:val="single" w:sz="8" w:space="0" w:color="auto"/>
              <w:right w:val="single" w:sz="8" w:space="0" w:color="auto"/>
            </w:tcBorders>
            <w:shd w:val="clear" w:color="000000" w:fill="FFFFFF"/>
            <w:vAlign w:val="center"/>
            <w:hideMark/>
          </w:tcPr>
          <w:p w14:paraId="3A4B54EE"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N/P</w:t>
            </w:r>
          </w:p>
        </w:tc>
        <w:tc>
          <w:tcPr>
            <w:tcW w:w="960" w:type="dxa"/>
            <w:tcBorders>
              <w:top w:val="nil"/>
              <w:left w:val="nil"/>
              <w:bottom w:val="single" w:sz="8" w:space="0" w:color="auto"/>
              <w:right w:val="single" w:sz="8" w:space="0" w:color="auto"/>
            </w:tcBorders>
            <w:shd w:val="clear" w:color="000000" w:fill="FFFFFF"/>
            <w:noWrap/>
            <w:vAlign w:val="center"/>
            <w:hideMark/>
          </w:tcPr>
          <w:p w14:paraId="7706012E"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0</w:t>
            </w:r>
          </w:p>
        </w:tc>
        <w:tc>
          <w:tcPr>
            <w:tcW w:w="965" w:type="dxa"/>
            <w:tcBorders>
              <w:top w:val="nil"/>
              <w:left w:val="nil"/>
              <w:bottom w:val="single" w:sz="8" w:space="0" w:color="auto"/>
              <w:right w:val="single" w:sz="8" w:space="0" w:color="auto"/>
            </w:tcBorders>
            <w:shd w:val="clear" w:color="000000" w:fill="FFFFFF"/>
            <w:noWrap/>
            <w:vAlign w:val="center"/>
            <w:hideMark/>
          </w:tcPr>
          <w:p w14:paraId="3C682FEE"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1</w:t>
            </w:r>
          </w:p>
        </w:tc>
      </w:tr>
      <w:tr w:rsidR="000258C8" w:rsidRPr="000258C8" w14:paraId="06376E37" w14:textId="77777777" w:rsidTr="002E4591">
        <w:trPr>
          <w:trHeight w:val="969"/>
        </w:trPr>
        <w:tc>
          <w:tcPr>
            <w:tcW w:w="3247"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19EFA9B7"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3. Unaprjeđenje genetičkog testiranja i savjetovanja</w:t>
            </w:r>
          </w:p>
        </w:tc>
        <w:tc>
          <w:tcPr>
            <w:tcW w:w="3557" w:type="dxa"/>
            <w:tcBorders>
              <w:top w:val="nil"/>
              <w:left w:val="nil"/>
              <w:bottom w:val="single" w:sz="8" w:space="0" w:color="auto"/>
              <w:right w:val="single" w:sz="8" w:space="0" w:color="auto"/>
            </w:tcBorders>
            <w:shd w:val="clear" w:color="000000" w:fill="FFFFFF"/>
            <w:vAlign w:val="center"/>
            <w:hideMark/>
          </w:tcPr>
          <w:p w14:paraId="1A4E8E66" w14:textId="64D08195"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U</w:t>
            </w:r>
            <w:r w:rsidR="005A417C">
              <w:rPr>
                <w:rFonts w:ascii="Times New Roman" w:eastAsia="Times New Roman" w:hAnsi="Times New Roman" w:cs="Times New Roman"/>
                <w:color w:val="000000"/>
                <w:sz w:val="20"/>
                <w:szCs w:val="20"/>
                <w:lang w:eastAsia="hr-HR"/>
              </w:rPr>
              <w:t>spostavljen referentni centar i/</w:t>
            </w:r>
            <w:r w:rsidRPr="000258C8">
              <w:rPr>
                <w:rFonts w:ascii="Times New Roman" w:eastAsia="Times New Roman" w:hAnsi="Times New Roman" w:cs="Times New Roman"/>
                <w:color w:val="000000"/>
                <w:sz w:val="20"/>
                <w:szCs w:val="20"/>
                <w:lang w:eastAsia="hr-HR"/>
              </w:rPr>
              <w:t>ili centri izvrsnosti za genetski uvjetovane tumore i genetičko savjetovanje</w:t>
            </w:r>
          </w:p>
        </w:tc>
        <w:tc>
          <w:tcPr>
            <w:tcW w:w="1276" w:type="dxa"/>
            <w:tcBorders>
              <w:top w:val="nil"/>
              <w:left w:val="nil"/>
              <w:bottom w:val="single" w:sz="8" w:space="0" w:color="auto"/>
              <w:right w:val="single" w:sz="8" w:space="0" w:color="auto"/>
            </w:tcBorders>
            <w:shd w:val="clear" w:color="000000" w:fill="FFFFFF"/>
            <w:vAlign w:val="center"/>
            <w:hideMark/>
          </w:tcPr>
          <w:p w14:paraId="52B9AC61"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N/P</w:t>
            </w:r>
          </w:p>
        </w:tc>
        <w:tc>
          <w:tcPr>
            <w:tcW w:w="960" w:type="dxa"/>
            <w:tcBorders>
              <w:top w:val="nil"/>
              <w:left w:val="nil"/>
              <w:bottom w:val="single" w:sz="8" w:space="0" w:color="auto"/>
              <w:right w:val="single" w:sz="8" w:space="0" w:color="auto"/>
            </w:tcBorders>
            <w:shd w:val="clear" w:color="000000" w:fill="FFFFFF"/>
            <w:noWrap/>
            <w:vAlign w:val="center"/>
            <w:hideMark/>
          </w:tcPr>
          <w:p w14:paraId="3816F076"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1</w:t>
            </w:r>
          </w:p>
        </w:tc>
        <w:tc>
          <w:tcPr>
            <w:tcW w:w="965" w:type="dxa"/>
            <w:tcBorders>
              <w:top w:val="nil"/>
              <w:left w:val="nil"/>
              <w:bottom w:val="single" w:sz="8" w:space="0" w:color="auto"/>
              <w:right w:val="single" w:sz="8" w:space="0" w:color="auto"/>
            </w:tcBorders>
            <w:shd w:val="clear" w:color="000000" w:fill="FFFFFF"/>
            <w:noWrap/>
            <w:vAlign w:val="center"/>
            <w:hideMark/>
          </w:tcPr>
          <w:p w14:paraId="6313B5EF"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1</w:t>
            </w:r>
          </w:p>
        </w:tc>
      </w:tr>
      <w:tr w:rsidR="000258C8" w:rsidRPr="000258C8" w14:paraId="6B5704E1" w14:textId="77777777" w:rsidTr="002E4591">
        <w:trPr>
          <w:trHeight w:val="855"/>
        </w:trPr>
        <w:tc>
          <w:tcPr>
            <w:tcW w:w="3247" w:type="dxa"/>
            <w:vMerge/>
            <w:tcBorders>
              <w:top w:val="nil"/>
              <w:left w:val="single" w:sz="8" w:space="0" w:color="auto"/>
              <w:bottom w:val="single" w:sz="8" w:space="0" w:color="000000"/>
              <w:right w:val="single" w:sz="8" w:space="0" w:color="auto"/>
            </w:tcBorders>
            <w:vAlign w:val="center"/>
            <w:hideMark/>
          </w:tcPr>
          <w:p w14:paraId="178BE609" w14:textId="77777777" w:rsidR="000258C8" w:rsidRPr="000258C8" w:rsidRDefault="000258C8" w:rsidP="000258C8">
            <w:pPr>
              <w:spacing w:after="0" w:line="240" w:lineRule="auto"/>
              <w:rPr>
                <w:rFonts w:ascii="Times New Roman" w:eastAsia="Times New Roman" w:hAnsi="Times New Roman" w:cs="Times New Roman"/>
                <w:color w:val="000000"/>
                <w:sz w:val="20"/>
                <w:szCs w:val="20"/>
                <w:lang w:eastAsia="hr-HR"/>
              </w:rPr>
            </w:pPr>
          </w:p>
        </w:tc>
        <w:tc>
          <w:tcPr>
            <w:tcW w:w="3557" w:type="dxa"/>
            <w:tcBorders>
              <w:top w:val="nil"/>
              <w:left w:val="nil"/>
              <w:bottom w:val="single" w:sz="8" w:space="0" w:color="auto"/>
              <w:right w:val="single" w:sz="8" w:space="0" w:color="auto"/>
            </w:tcBorders>
            <w:shd w:val="clear" w:color="000000" w:fill="FFFFFF"/>
            <w:vAlign w:val="center"/>
            <w:hideMark/>
          </w:tcPr>
          <w:p w14:paraId="6D04A7A1"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 xml:space="preserve">Doneseni i </w:t>
            </w:r>
            <w:proofErr w:type="spellStart"/>
            <w:r w:rsidRPr="000258C8">
              <w:rPr>
                <w:rFonts w:ascii="Times New Roman" w:eastAsia="Times New Roman" w:hAnsi="Times New Roman" w:cs="Times New Roman"/>
                <w:color w:val="000000"/>
                <w:sz w:val="20"/>
                <w:szCs w:val="20"/>
                <w:lang w:eastAsia="hr-HR"/>
              </w:rPr>
              <w:t>primjenjeni</w:t>
            </w:r>
            <w:proofErr w:type="spellEnd"/>
            <w:r w:rsidRPr="000258C8">
              <w:rPr>
                <w:rFonts w:ascii="Times New Roman" w:eastAsia="Times New Roman" w:hAnsi="Times New Roman" w:cs="Times New Roman"/>
                <w:color w:val="000000"/>
                <w:sz w:val="20"/>
                <w:szCs w:val="20"/>
                <w:lang w:eastAsia="hr-HR"/>
              </w:rPr>
              <w:t xml:space="preserve"> protokoli za genetičko savjetovanje, dijagnostiku i preventivno liječenje</w:t>
            </w:r>
          </w:p>
        </w:tc>
        <w:tc>
          <w:tcPr>
            <w:tcW w:w="1276" w:type="dxa"/>
            <w:tcBorders>
              <w:top w:val="nil"/>
              <w:left w:val="nil"/>
              <w:bottom w:val="single" w:sz="8" w:space="0" w:color="auto"/>
              <w:right w:val="single" w:sz="8" w:space="0" w:color="auto"/>
            </w:tcBorders>
            <w:shd w:val="clear" w:color="000000" w:fill="FFFFFF"/>
            <w:vAlign w:val="center"/>
            <w:hideMark/>
          </w:tcPr>
          <w:p w14:paraId="669FCCD0"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N/P</w:t>
            </w:r>
          </w:p>
        </w:tc>
        <w:tc>
          <w:tcPr>
            <w:tcW w:w="960" w:type="dxa"/>
            <w:tcBorders>
              <w:top w:val="nil"/>
              <w:left w:val="nil"/>
              <w:bottom w:val="single" w:sz="8" w:space="0" w:color="auto"/>
              <w:right w:val="single" w:sz="8" w:space="0" w:color="auto"/>
            </w:tcBorders>
            <w:shd w:val="clear" w:color="000000" w:fill="FFFFFF"/>
            <w:noWrap/>
            <w:vAlign w:val="center"/>
            <w:hideMark/>
          </w:tcPr>
          <w:p w14:paraId="1B81352F"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1</w:t>
            </w:r>
          </w:p>
        </w:tc>
        <w:tc>
          <w:tcPr>
            <w:tcW w:w="965" w:type="dxa"/>
            <w:tcBorders>
              <w:top w:val="nil"/>
              <w:left w:val="nil"/>
              <w:bottom w:val="single" w:sz="8" w:space="0" w:color="auto"/>
              <w:right w:val="single" w:sz="8" w:space="0" w:color="auto"/>
            </w:tcBorders>
            <w:shd w:val="clear" w:color="000000" w:fill="FFFFFF"/>
            <w:noWrap/>
            <w:vAlign w:val="center"/>
            <w:hideMark/>
          </w:tcPr>
          <w:p w14:paraId="46E21BF3"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1</w:t>
            </w:r>
          </w:p>
        </w:tc>
      </w:tr>
      <w:tr w:rsidR="000258C8" w:rsidRPr="000258C8" w14:paraId="640BA8D4" w14:textId="77777777" w:rsidTr="002E4591">
        <w:trPr>
          <w:trHeight w:val="260"/>
        </w:trPr>
        <w:tc>
          <w:tcPr>
            <w:tcW w:w="3247"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4631025"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4. Uspostava multidisciplinarnog pristupa i razvoj multidisciplinarnih onkoloških timova</w:t>
            </w:r>
          </w:p>
        </w:tc>
        <w:tc>
          <w:tcPr>
            <w:tcW w:w="3557" w:type="dxa"/>
            <w:tcBorders>
              <w:top w:val="nil"/>
              <w:left w:val="nil"/>
              <w:bottom w:val="single" w:sz="8" w:space="0" w:color="auto"/>
              <w:right w:val="single" w:sz="8" w:space="0" w:color="auto"/>
            </w:tcBorders>
            <w:shd w:val="clear" w:color="000000" w:fill="FFFFFF"/>
            <w:vAlign w:val="center"/>
            <w:hideMark/>
          </w:tcPr>
          <w:p w14:paraId="676F1E33"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Donesen propis o uspostavi obvezne primjene multidisciplinarnog pristupa u onkologiji</w:t>
            </w:r>
          </w:p>
        </w:tc>
        <w:tc>
          <w:tcPr>
            <w:tcW w:w="1276" w:type="dxa"/>
            <w:tcBorders>
              <w:top w:val="nil"/>
              <w:left w:val="nil"/>
              <w:bottom w:val="single" w:sz="8" w:space="0" w:color="auto"/>
              <w:right w:val="single" w:sz="8" w:space="0" w:color="auto"/>
            </w:tcBorders>
            <w:shd w:val="clear" w:color="000000" w:fill="FFFFFF"/>
            <w:vAlign w:val="center"/>
            <w:hideMark/>
          </w:tcPr>
          <w:p w14:paraId="2CE684A9"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N/P</w:t>
            </w:r>
          </w:p>
        </w:tc>
        <w:tc>
          <w:tcPr>
            <w:tcW w:w="960" w:type="dxa"/>
            <w:tcBorders>
              <w:top w:val="nil"/>
              <w:left w:val="nil"/>
              <w:bottom w:val="single" w:sz="8" w:space="0" w:color="auto"/>
              <w:right w:val="single" w:sz="8" w:space="0" w:color="auto"/>
            </w:tcBorders>
            <w:shd w:val="clear" w:color="000000" w:fill="FFFFFF"/>
            <w:noWrap/>
            <w:vAlign w:val="center"/>
            <w:hideMark/>
          </w:tcPr>
          <w:p w14:paraId="227C2415"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1</w:t>
            </w:r>
          </w:p>
        </w:tc>
        <w:tc>
          <w:tcPr>
            <w:tcW w:w="965" w:type="dxa"/>
            <w:tcBorders>
              <w:top w:val="nil"/>
              <w:left w:val="nil"/>
              <w:bottom w:val="single" w:sz="8" w:space="0" w:color="auto"/>
              <w:right w:val="single" w:sz="8" w:space="0" w:color="auto"/>
            </w:tcBorders>
            <w:shd w:val="clear" w:color="000000" w:fill="FFFFFF"/>
            <w:noWrap/>
            <w:vAlign w:val="center"/>
            <w:hideMark/>
          </w:tcPr>
          <w:p w14:paraId="0F81078F"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0</w:t>
            </w:r>
          </w:p>
        </w:tc>
      </w:tr>
      <w:tr w:rsidR="000258C8" w:rsidRPr="000258C8" w14:paraId="49CC677A" w14:textId="77777777" w:rsidTr="002E4591">
        <w:trPr>
          <w:trHeight w:val="402"/>
        </w:trPr>
        <w:tc>
          <w:tcPr>
            <w:tcW w:w="3247" w:type="dxa"/>
            <w:vMerge/>
            <w:tcBorders>
              <w:top w:val="nil"/>
              <w:left w:val="single" w:sz="8" w:space="0" w:color="auto"/>
              <w:bottom w:val="single" w:sz="8" w:space="0" w:color="000000"/>
              <w:right w:val="single" w:sz="8" w:space="0" w:color="auto"/>
            </w:tcBorders>
            <w:vAlign w:val="center"/>
            <w:hideMark/>
          </w:tcPr>
          <w:p w14:paraId="2E58A97B" w14:textId="77777777" w:rsidR="000258C8" w:rsidRPr="000258C8" w:rsidRDefault="000258C8" w:rsidP="000258C8">
            <w:pPr>
              <w:spacing w:after="0" w:line="240" w:lineRule="auto"/>
              <w:rPr>
                <w:rFonts w:ascii="Times New Roman" w:eastAsia="Times New Roman" w:hAnsi="Times New Roman" w:cs="Times New Roman"/>
                <w:color w:val="000000"/>
                <w:sz w:val="20"/>
                <w:szCs w:val="20"/>
                <w:lang w:eastAsia="hr-HR"/>
              </w:rPr>
            </w:pPr>
          </w:p>
        </w:tc>
        <w:tc>
          <w:tcPr>
            <w:tcW w:w="3557" w:type="dxa"/>
            <w:tcBorders>
              <w:top w:val="nil"/>
              <w:left w:val="nil"/>
              <w:bottom w:val="single" w:sz="8" w:space="0" w:color="auto"/>
              <w:right w:val="single" w:sz="8" w:space="0" w:color="auto"/>
            </w:tcBorders>
            <w:shd w:val="clear" w:color="000000" w:fill="FFFFFF"/>
            <w:vAlign w:val="center"/>
            <w:hideMark/>
          </w:tcPr>
          <w:p w14:paraId="1A6A8CB5"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 xml:space="preserve">Izrađen popis </w:t>
            </w:r>
            <w:proofErr w:type="spellStart"/>
            <w:r w:rsidRPr="000258C8">
              <w:rPr>
                <w:rFonts w:ascii="Times New Roman" w:eastAsia="Times New Roman" w:hAnsi="Times New Roman" w:cs="Times New Roman"/>
                <w:color w:val="000000"/>
                <w:sz w:val="20"/>
                <w:szCs w:val="20"/>
                <w:lang w:eastAsia="hr-HR"/>
              </w:rPr>
              <w:t>standardizane</w:t>
            </w:r>
            <w:proofErr w:type="spellEnd"/>
            <w:r w:rsidRPr="000258C8">
              <w:rPr>
                <w:rFonts w:ascii="Times New Roman" w:eastAsia="Times New Roman" w:hAnsi="Times New Roman" w:cs="Times New Roman"/>
                <w:color w:val="000000"/>
                <w:sz w:val="20"/>
                <w:szCs w:val="20"/>
                <w:lang w:eastAsia="hr-HR"/>
              </w:rPr>
              <w:t xml:space="preserve"> dokumentacije,  protokoli, koordinacija i prezentacije pacijenata pri multidisciplinarnim onkološkim timovima                  </w:t>
            </w:r>
          </w:p>
        </w:tc>
        <w:tc>
          <w:tcPr>
            <w:tcW w:w="1276" w:type="dxa"/>
            <w:tcBorders>
              <w:top w:val="nil"/>
              <w:left w:val="nil"/>
              <w:bottom w:val="single" w:sz="8" w:space="0" w:color="auto"/>
              <w:right w:val="single" w:sz="8" w:space="0" w:color="auto"/>
            </w:tcBorders>
            <w:shd w:val="clear" w:color="000000" w:fill="FFFFFF"/>
            <w:vAlign w:val="center"/>
            <w:hideMark/>
          </w:tcPr>
          <w:p w14:paraId="04A4B800"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N/P</w:t>
            </w:r>
          </w:p>
        </w:tc>
        <w:tc>
          <w:tcPr>
            <w:tcW w:w="960" w:type="dxa"/>
            <w:tcBorders>
              <w:top w:val="nil"/>
              <w:left w:val="nil"/>
              <w:bottom w:val="single" w:sz="8" w:space="0" w:color="auto"/>
              <w:right w:val="single" w:sz="8" w:space="0" w:color="auto"/>
            </w:tcBorders>
            <w:shd w:val="clear" w:color="000000" w:fill="FFFFFF"/>
            <w:noWrap/>
            <w:vAlign w:val="center"/>
            <w:hideMark/>
          </w:tcPr>
          <w:p w14:paraId="3E338CFA"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1</w:t>
            </w:r>
          </w:p>
        </w:tc>
        <w:tc>
          <w:tcPr>
            <w:tcW w:w="965" w:type="dxa"/>
            <w:tcBorders>
              <w:top w:val="nil"/>
              <w:left w:val="nil"/>
              <w:bottom w:val="single" w:sz="8" w:space="0" w:color="auto"/>
              <w:right w:val="single" w:sz="8" w:space="0" w:color="auto"/>
            </w:tcBorders>
            <w:shd w:val="clear" w:color="000000" w:fill="FFFFFF"/>
            <w:noWrap/>
            <w:vAlign w:val="center"/>
            <w:hideMark/>
          </w:tcPr>
          <w:p w14:paraId="5AB41668"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0</w:t>
            </w:r>
          </w:p>
        </w:tc>
      </w:tr>
      <w:tr w:rsidR="000258C8" w:rsidRPr="000258C8" w14:paraId="34D0601C" w14:textId="77777777" w:rsidTr="002E4591">
        <w:trPr>
          <w:trHeight w:val="791"/>
        </w:trPr>
        <w:tc>
          <w:tcPr>
            <w:tcW w:w="3247" w:type="dxa"/>
            <w:vMerge/>
            <w:tcBorders>
              <w:top w:val="nil"/>
              <w:left w:val="single" w:sz="8" w:space="0" w:color="auto"/>
              <w:bottom w:val="single" w:sz="8" w:space="0" w:color="000000"/>
              <w:right w:val="single" w:sz="8" w:space="0" w:color="auto"/>
            </w:tcBorders>
            <w:vAlign w:val="center"/>
            <w:hideMark/>
          </w:tcPr>
          <w:p w14:paraId="41AA890A" w14:textId="77777777" w:rsidR="000258C8" w:rsidRPr="000258C8" w:rsidRDefault="000258C8" w:rsidP="000258C8">
            <w:pPr>
              <w:spacing w:after="0" w:line="240" w:lineRule="auto"/>
              <w:rPr>
                <w:rFonts w:ascii="Times New Roman" w:eastAsia="Times New Roman" w:hAnsi="Times New Roman" w:cs="Times New Roman"/>
                <w:color w:val="000000"/>
                <w:sz w:val="20"/>
                <w:szCs w:val="20"/>
                <w:lang w:eastAsia="hr-HR"/>
              </w:rPr>
            </w:pPr>
          </w:p>
        </w:tc>
        <w:tc>
          <w:tcPr>
            <w:tcW w:w="3557" w:type="dxa"/>
            <w:tcBorders>
              <w:top w:val="nil"/>
              <w:left w:val="nil"/>
              <w:bottom w:val="single" w:sz="8" w:space="0" w:color="auto"/>
              <w:right w:val="single" w:sz="8" w:space="0" w:color="auto"/>
            </w:tcBorders>
            <w:shd w:val="clear" w:color="000000" w:fill="FFFFFF"/>
            <w:vAlign w:val="center"/>
            <w:hideMark/>
          </w:tcPr>
          <w:p w14:paraId="465816AE"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Broj uspostavljenih aktivnih multidisciplinarnih onkoloških timova</w:t>
            </w:r>
          </w:p>
        </w:tc>
        <w:tc>
          <w:tcPr>
            <w:tcW w:w="1276" w:type="dxa"/>
            <w:tcBorders>
              <w:top w:val="nil"/>
              <w:left w:val="nil"/>
              <w:bottom w:val="single" w:sz="8" w:space="0" w:color="auto"/>
              <w:right w:val="single" w:sz="8" w:space="0" w:color="auto"/>
            </w:tcBorders>
            <w:shd w:val="clear" w:color="000000" w:fill="FFFFFF"/>
            <w:vAlign w:val="center"/>
            <w:hideMark/>
          </w:tcPr>
          <w:p w14:paraId="3C6AE714"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N/P</w:t>
            </w:r>
          </w:p>
        </w:tc>
        <w:tc>
          <w:tcPr>
            <w:tcW w:w="960" w:type="dxa"/>
            <w:tcBorders>
              <w:top w:val="nil"/>
              <w:left w:val="nil"/>
              <w:bottom w:val="single" w:sz="8" w:space="0" w:color="auto"/>
              <w:right w:val="single" w:sz="8" w:space="0" w:color="auto"/>
            </w:tcBorders>
            <w:shd w:val="clear" w:color="000000" w:fill="FFFFFF"/>
            <w:noWrap/>
            <w:vAlign w:val="center"/>
            <w:hideMark/>
          </w:tcPr>
          <w:p w14:paraId="6C2FCA3F"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10</w:t>
            </w:r>
          </w:p>
        </w:tc>
        <w:tc>
          <w:tcPr>
            <w:tcW w:w="965" w:type="dxa"/>
            <w:tcBorders>
              <w:top w:val="nil"/>
              <w:left w:val="nil"/>
              <w:bottom w:val="single" w:sz="8" w:space="0" w:color="auto"/>
              <w:right w:val="single" w:sz="8" w:space="0" w:color="auto"/>
            </w:tcBorders>
            <w:shd w:val="clear" w:color="000000" w:fill="FFFFFF"/>
            <w:noWrap/>
            <w:vAlign w:val="center"/>
            <w:hideMark/>
          </w:tcPr>
          <w:p w14:paraId="006EC6E1"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30</w:t>
            </w:r>
          </w:p>
        </w:tc>
      </w:tr>
      <w:tr w:rsidR="000258C8" w:rsidRPr="000258C8" w14:paraId="40CAA804" w14:textId="77777777" w:rsidTr="002E4591">
        <w:trPr>
          <w:trHeight w:val="973"/>
        </w:trPr>
        <w:tc>
          <w:tcPr>
            <w:tcW w:w="3247"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903D8C2"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lastRenderedPageBreak/>
              <w:t>5. Unaprjeđenje rada onkološke kirurgije</w:t>
            </w:r>
          </w:p>
        </w:tc>
        <w:tc>
          <w:tcPr>
            <w:tcW w:w="3557" w:type="dxa"/>
            <w:tcBorders>
              <w:top w:val="nil"/>
              <w:left w:val="nil"/>
              <w:bottom w:val="single" w:sz="8" w:space="0" w:color="auto"/>
              <w:right w:val="single" w:sz="8" w:space="0" w:color="auto"/>
            </w:tcBorders>
            <w:shd w:val="clear" w:color="000000" w:fill="FFFFFF"/>
            <w:vAlign w:val="center"/>
            <w:hideMark/>
          </w:tcPr>
          <w:p w14:paraId="639F4D80"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Donesen protokol praćenja kvalitete i ishoda kirurškog liječenja onkoloških pacijenata</w:t>
            </w:r>
          </w:p>
        </w:tc>
        <w:tc>
          <w:tcPr>
            <w:tcW w:w="1276" w:type="dxa"/>
            <w:tcBorders>
              <w:top w:val="nil"/>
              <w:left w:val="nil"/>
              <w:bottom w:val="single" w:sz="8" w:space="0" w:color="auto"/>
              <w:right w:val="single" w:sz="8" w:space="0" w:color="auto"/>
            </w:tcBorders>
            <w:shd w:val="clear" w:color="000000" w:fill="FFFFFF"/>
            <w:vAlign w:val="center"/>
            <w:hideMark/>
          </w:tcPr>
          <w:p w14:paraId="716D0083"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N/P</w:t>
            </w:r>
          </w:p>
        </w:tc>
        <w:tc>
          <w:tcPr>
            <w:tcW w:w="960" w:type="dxa"/>
            <w:tcBorders>
              <w:top w:val="nil"/>
              <w:left w:val="nil"/>
              <w:bottom w:val="single" w:sz="8" w:space="0" w:color="auto"/>
              <w:right w:val="single" w:sz="8" w:space="0" w:color="auto"/>
            </w:tcBorders>
            <w:shd w:val="clear" w:color="000000" w:fill="FFFFFF"/>
            <w:noWrap/>
            <w:vAlign w:val="center"/>
            <w:hideMark/>
          </w:tcPr>
          <w:p w14:paraId="7DB999B2"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0</w:t>
            </w:r>
          </w:p>
        </w:tc>
        <w:tc>
          <w:tcPr>
            <w:tcW w:w="965" w:type="dxa"/>
            <w:tcBorders>
              <w:top w:val="nil"/>
              <w:left w:val="nil"/>
              <w:bottom w:val="single" w:sz="8" w:space="0" w:color="auto"/>
              <w:right w:val="single" w:sz="8" w:space="0" w:color="auto"/>
            </w:tcBorders>
            <w:shd w:val="clear" w:color="000000" w:fill="FFFFFF"/>
            <w:noWrap/>
            <w:vAlign w:val="center"/>
            <w:hideMark/>
          </w:tcPr>
          <w:p w14:paraId="544A4876"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1</w:t>
            </w:r>
          </w:p>
        </w:tc>
      </w:tr>
      <w:tr w:rsidR="000258C8" w:rsidRPr="000258C8" w14:paraId="73D34827" w14:textId="77777777" w:rsidTr="002E4591">
        <w:trPr>
          <w:trHeight w:val="830"/>
        </w:trPr>
        <w:tc>
          <w:tcPr>
            <w:tcW w:w="3247" w:type="dxa"/>
            <w:vMerge/>
            <w:tcBorders>
              <w:top w:val="nil"/>
              <w:left w:val="single" w:sz="8" w:space="0" w:color="auto"/>
              <w:bottom w:val="single" w:sz="8" w:space="0" w:color="000000"/>
              <w:right w:val="single" w:sz="8" w:space="0" w:color="auto"/>
            </w:tcBorders>
            <w:vAlign w:val="center"/>
            <w:hideMark/>
          </w:tcPr>
          <w:p w14:paraId="399C706E" w14:textId="77777777" w:rsidR="000258C8" w:rsidRPr="000258C8" w:rsidRDefault="000258C8" w:rsidP="000258C8">
            <w:pPr>
              <w:spacing w:after="0" w:line="240" w:lineRule="auto"/>
              <w:rPr>
                <w:rFonts w:ascii="Times New Roman" w:eastAsia="Times New Roman" w:hAnsi="Times New Roman" w:cs="Times New Roman"/>
                <w:color w:val="000000"/>
                <w:sz w:val="20"/>
                <w:szCs w:val="20"/>
                <w:lang w:eastAsia="hr-HR"/>
              </w:rPr>
            </w:pPr>
          </w:p>
        </w:tc>
        <w:tc>
          <w:tcPr>
            <w:tcW w:w="3557" w:type="dxa"/>
            <w:tcBorders>
              <w:top w:val="nil"/>
              <w:left w:val="nil"/>
              <w:bottom w:val="single" w:sz="8" w:space="0" w:color="auto"/>
              <w:right w:val="single" w:sz="8" w:space="0" w:color="auto"/>
            </w:tcBorders>
            <w:shd w:val="clear" w:color="000000" w:fill="FFFFFF"/>
            <w:vAlign w:val="center"/>
            <w:hideMark/>
          </w:tcPr>
          <w:p w14:paraId="4191F0AC"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Uspostavljen sustav standardiziranih operativnih procedura kirurškog liječenja temeljem stručnih smjernica iz područja onkološke kirurgije</w:t>
            </w:r>
          </w:p>
        </w:tc>
        <w:tc>
          <w:tcPr>
            <w:tcW w:w="1276" w:type="dxa"/>
            <w:tcBorders>
              <w:top w:val="nil"/>
              <w:left w:val="nil"/>
              <w:bottom w:val="single" w:sz="8" w:space="0" w:color="auto"/>
              <w:right w:val="single" w:sz="8" w:space="0" w:color="auto"/>
            </w:tcBorders>
            <w:shd w:val="clear" w:color="000000" w:fill="FFFFFF"/>
            <w:vAlign w:val="center"/>
            <w:hideMark/>
          </w:tcPr>
          <w:p w14:paraId="16CABF9E"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N/P</w:t>
            </w:r>
          </w:p>
        </w:tc>
        <w:tc>
          <w:tcPr>
            <w:tcW w:w="960" w:type="dxa"/>
            <w:tcBorders>
              <w:top w:val="nil"/>
              <w:left w:val="nil"/>
              <w:bottom w:val="single" w:sz="8" w:space="0" w:color="auto"/>
              <w:right w:val="single" w:sz="8" w:space="0" w:color="auto"/>
            </w:tcBorders>
            <w:shd w:val="clear" w:color="000000" w:fill="FFFFFF"/>
            <w:noWrap/>
            <w:vAlign w:val="center"/>
            <w:hideMark/>
          </w:tcPr>
          <w:p w14:paraId="7B25CEA9"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0</w:t>
            </w:r>
          </w:p>
        </w:tc>
        <w:tc>
          <w:tcPr>
            <w:tcW w:w="965" w:type="dxa"/>
            <w:tcBorders>
              <w:top w:val="nil"/>
              <w:left w:val="nil"/>
              <w:bottom w:val="single" w:sz="8" w:space="0" w:color="auto"/>
              <w:right w:val="single" w:sz="8" w:space="0" w:color="auto"/>
            </w:tcBorders>
            <w:shd w:val="clear" w:color="000000" w:fill="FFFFFF"/>
            <w:noWrap/>
            <w:vAlign w:val="center"/>
            <w:hideMark/>
          </w:tcPr>
          <w:p w14:paraId="7476276C"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1</w:t>
            </w:r>
          </w:p>
        </w:tc>
      </w:tr>
      <w:tr w:rsidR="000258C8" w:rsidRPr="000258C8" w14:paraId="7061D1C5" w14:textId="77777777" w:rsidTr="002E4591">
        <w:trPr>
          <w:trHeight w:val="1028"/>
        </w:trPr>
        <w:tc>
          <w:tcPr>
            <w:tcW w:w="3247"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0B83EBFE"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 xml:space="preserve">6. Optimalizacija radioterapije za sve onkološke pacijente </w:t>
            </w:r>
          </w:p>
        </w:tc>
        <w:tc>
          <w:tcPr>
            <w:tcW w:w="3557" w:type="dxa"/>
            <w:tcBorders>
              <w:top w:val="nil"/>
              <w:left w:val="nil"/>
              <w:bottom w:val="single" w:sz="8" w:space="0" w:color="auto"/>
              <w:right w:val="single" w:sz="8" w:space="0" w:color="auto"/>
            </w:tcBorders>
            <w:shd w:val="clear" w:color="000000" w:fill="FFFFFF"/>
            <w:vAlign w:val="center"/>
            <w:hideMark/>
          </w:tcPr>
          <w:p w14:paraId="5F01316F"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 xml:space="preserve"> Uspostavljen sustav praćenja kontrole kvalitete radioterapijskog liječenja i ishoda liječenja   </w:t>
            </w:r>
          </w:p>
        </w:tc>
        <w:tc>
          <w:tcPr>
            <w:tcW w:w="1276" w:type="dxa"/>
            <w:tcBorders>
              <w:top w:val="nil"/>
              <w:left w:val="nil"/>
              <w:bottom w:val="single" w:sz="8" w:space="0" w:color="auto"/>
              <w:right w:val="single" w:sz="8" w:space="0" w:color="auto"/>
            </w:tcBorders>
            <w:shd w:val="clear" w:color="000000" w:fill="FFFFFF"/>
            <w:vAlign w:val="center"/>
            <w:hideMark/>
          </w:tcPr>
          <w:p w14:paraId="4BD25813"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N/P</w:t>
            </w:r>
          </w:p>
        </w:tc>
        <w:tc>
          <w:tcPr>
            <w:tcW w:w="960" w:type="dxa"/>
            <w:tcBorders>
              <w:top w:val="nil"/>
              <w:left w:val="nil"/>
              <w:bottom w:val="single" w:sz="8" w:space="0" w:color="auto"/>
              <w:right w:val="single" w:sz="8" w:space="0" w:color="auto"/>
            </w:tcBorders>
            <w:shd w:val="clear" w:color="000000" w:fill="FFFFFF"/>
            <w:noWrap/>
            <w:vAlign w:val="center"/>
            <w:hideMark/>
          </w:tcPr>
          <w:p w14:paraId="5F89A831"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0</w:t>
            </w:r>
          </w:p>
        </w:tc>
        <w:tc>
          <w:tcPr>
            <w:tcW w:w="965" w:type="dxa"/>
            <w:tcBorders>
              <w:top w:val="nil"/>
              <w:left w:val="nil"/>
              <w:bottom w:val="single" w:sz="8" w:space="0" w:color="auto"/>
              <w:right w:val="single" w:sz="8" w:space="0" w:color="auto"/>
            </w:tcBorders>
            <w:shd w:val="clear" w:color="000000" w:fill="FFFFFF"/>
            <w:noWrap/>
            <w:vAlign w:val="center"/>
            <w:hideMark/>
          </w:tcPr>
          <w:p w14:paraId="3F065118"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1</w:t>
            </w:r>
          </w:p>
        </w:tc>
      </w:tr>
      <w:tr w:rsidR="000258C8" w:rsidRPr="000258C8" w14:paraId="5DF4EFCE" w14:textId="77777777" w:rsidTr="002E4591">
        <w:trPr>
          <w:trHeight w:val="845"/>
        </w:trPr>
        <w:tc>
          <w:tcPr>
            <w:tcW w:w="3247" w:type="dxa"/>
            <w:vMerge/>
            <w:tcBorders>
              <w:top w:val="nil"/>
              <w:left w:val="single" w:sz="8" w:space="0" w:color="auto"/>
              <w:bottom w:val="single" w:sz="8" w:space="0" w:color="000000"/>
              <w:right w:val="single" w:sz="8" w:space="0" w:color="auto"/>
            </w:tcBorders>
            <w:vAlign w:val="center"/>
            <w:hideMark/>
          </w:tcPr>
          <w:p w14:paraId="73B95A6A" w14:textId="77777777" w:rsidR="000258C8" w:rsidRPr="000258C8" w:rsidRDefault="000258C8" w:rsidP="000258C8">
            <w:pPr>
              <w:spacing w:after="0" w:line="240" w:lineRule="auto"/>
              <w:rPr>
                <w:rFonts w:ascii="Times New Roman" w:eastAsia="Times New Roman" w:hAnsi="Times New Roman" w:cs="Times New Roman"/>
                <w:color w:val="000000"/>
                <w:sz w:val="20"/>
                <w:szCs w:val="20"/>
                <w:lang w:eastAsia="hr-HR"/>
              </w:rPr>
            </w:pPr>
          </w:p>
        </w:tc>
        <w:tc>
          <w:tcPr>
            <w:tcW w:w="3557" w:type="dxa"/>
            <w:tcBorders>
              <w:top w:val="nil"/>
              <w:left w:val="nil"/>
              <w:bottom w:val="single" w:sz="8" w:space="0" w:color="auto"/>
              <w:right w:val="single" w:sz="8" w:space="0" w:color="auto"/>
            </w:tcBorders>
            <w:shd w:val="clear" w:color="000000" w:fill="FFFFFF"/>
            <w:vAlign w:val="center"/>
            <w:hideMark/>
          </w:tcPr>
          <w:p w14:paraId="28CE8B6C"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Uspostavljen protokol za uvođenje novih modaliteta radioterapijskog liječenja</w:t>
            </w:r>
          </w:p>
        </w:tc>
        <w:tc>
          <w:tcPr>
            <w:tcW w:w="1276" w:type="dxa"/>
            <w:tcBorders>
              <w:top w:val="nil"/>
              <w:left w:val="nil"/>
              <w:bottom w:val="single" w:sz="8" w:space="0" w:color="auto"/>
              <w:right w:val="single" w:sz="8" w:space="0" w:color="auto"/>
            </w:tcBorders>
            <w:shd w:val="clear" w:color="000000" w:fill="FFFFFF"/>
            <w:vAlign w:val="center"/>
            <w:hideMark/>
          </w:tcPr>
          <w:p w14:paraId="16C76BE7"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N/P</w:t>
            </w:r>
          </w:p>
        </w:tc>
        <w:tc>
          <w:tcPr>
            <w:tcW w:w="960" w:type="dxa"/>
            <w:tcBorders>
              <w:top w:val="nil"/>
              <w:left w:val="nil"/>
              <w:bottom w:val="single" w:sz="8" w:space="0" w:color="auto"/>
              <w:right w:val="single" w:sz="8" w:space="0" w:color="auto"/>
            </w:tcBorders>
            <w:shd w:val="clear" w:color="000000" w:fill="FFFFFF"/>
            <w:noWrap/>
            <w:vAlign w:val="center"/>
            <w:hideMark/>
          </w:tcPr>
          <w:p w14:paraId="7B834333"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1</w:t>
            </w:r>
          </w:p>
        </w:tc>
        <w:tc>
          <w:tcPr>
            <w:tcW w:w="965" w:type="dxa"/>
            <w:tcBorders>
              <w:top w:val="nil"/>
              <w:left w:val="nil"/>
              <w:bottom w:val="single" w:sz="8" w:space="0" w:color="auto"/>
              <w:right w:val="single" w:sz="8" w:space="0" w:color="auto"/>
            </w:tcBorders>
            <w:shd w:val="clear" w:color="000000" w:fill="FFFFFF"/>
            <w:noWrap/>
            <w:vAlign w:val="center"/>
            <w:hideMark/>
          </w:tcPr>
          <w:p w14:paraId="75B5E3E6"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0</w:t>
            </w:r>
          </w:p>
        </w:tc>
      </w:tr>
      <w:tr w:rsidR="000258C8" w:rsidRPr="000258C8" w14:paraId="010EBE44" w14:textId="77777777" w:rsidTr="002E4591">
        <w:trPr>
          <w:trHeight w:val="814"/>
        </w:trPr>
        <w:tc>
          <w:tcPr>
            <w:tcW w:w="3247" w:type="dxa"/>
            <w:vMerge/>
            <w:tcBorders>
              <w:top w:val="nil"/>
              <w:left w:val="single" w:sz="8" w:space="0" w:color="auto"/>
              <w:bottom w:val="single" w:sz="8" w:space="0" w:color="000000"/>
              <w:right w:val="single" w:sz="8" w:space="0" w:color="auto"/>
            </w:tcBorders>
            <w:vAlign w:val="center"/>
            <w:hideMark/>
          </w:tcPr>
          <w:p w14:paraId="18A0986A" w14:textId="77777777" w:rsidR="000258C8" w:rsidRPr="000258C8" w:rsidRDefault="000258C8" w:rsidP="000258C8">
            <w:pPr>
              <w:spacing w:after="0" w:line="240" w:lineRule="auto"/>
              <w:rPr>
                <w:rFonts w:ascii="Times New Roman" w:eastAsia="Times New Roman" w:hAnsi="Times New Roman" w:cs="Times New Roman"/>
                <w:color w:val="000000"/>
                <w:sz w:val="20"/>
                <w:szCs w:val="20"/>
                <w:lang w:eastAsia="hr-HR"/>
              </w:rPr>
            </w:pPr>
          </w:p>
        </w:tc>
        <w:tc>
          <w:tcPr>
            <w:tcW w:w="3557" w:type="dxa"/>
            <w:tcBorders>
              <w:top w:val="nil"/>
              <w:left w:val="nil"/>
              <w:bottom w:val="single" w:sz="8" w:space="0" w:color="auto"/>
              <w:right w:val="single" w:sz="8" w:space="0" w:color="auto"/>
            </w:tcBorders>
            <w:shd w:val="clear" w:color="000000" w:fill="FFFFFF"/>
            <w:vAlign w:val="center"/>
            <w:hideMark/>
          </w:tcPr>
          <w:p w14:paraId="6403E788"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 xml:space="preserve">Uspostavljen sustav </w:t>
            </w:r>
            <w:proofErr w:type="spellStart"/>
            <w:r w:rsidRPr="000258C8">
              <w:rPr>
                <w:rFonts w:ascii="Times New Roman" w:eastAsia="Times New Roman" w:hAnsi="Times New Roman" w:cs="Times New Roman"/>
                <w:color w:val="000000"/>
                <w:sz w:val="20"/>
                <w:szCs w:val="20"/>
                <w:lang w:eastAsia="hr-HR"/>
              </w:rPr>
              <w:t>optimaliziranog</w:t>
            </w:r>
            <w:proofErr w:type="spellEnd"/>
            <w:r w:rsidRPr="000258C8">
              <w:rPr>
                <w:rFonts w:ascii="Times New Roman" w:eastAsia="Times New Roman" w:hAnsi="Times New Roman" w:cs="Times New Roman"/>
                <w:color w:val="000000"/>
                <w:sz w:val="20"/>
                <w:szCs w:val="20"/>
                <w:lang w:eastAsia="hr-HR"/>
              </w:rPr>
              <w:t xml:space="preserve"> korištenja </w:t>
            </w:r>
            <w:proofErr w:type="spellStart"/>
            <w:r w:rsidRPr="000258C8">
              <w:rPr>
                <w:rFonts w:ascii="Times New Roman" w:eastAsia="Times New Roman" w:hAnsi="Times New Roman" w:cs="Times New Roman"/>
                <w:color w:val="000000"/>
                <w:sz w:val="20"/>
                <w:szCs w:val="20"/>
                <w:lang w:eastAsia="hr-HR"/>
              </w:rPr>
              <w:t>radioterapijeke</w:t>
            </w:r>
            <w:proofErr w:type="spellEnd"/>
            <w:r w:rsidRPr="000258C8">
              <w:rPr>
                <w:rFonts w:ascii="Times New Roman" w:eastAsia="Times New Roman" w:hAnsi="Times New Roman" w:cs="Times New Roman"/>
                <w:color w:val="000000"/>
                <w:sz w:val="20"/>
                <w:szCs w:val="20"/>
                <w:lang w:eastAsia="hr-HR"/>
              </w:rPr>
              <w:t xml:space="preserve"> opreme  </w:t>
            </w:r>
          </w:p>
        </w:tc>
        <w:tc>
          <w:tcPr>
            <w:tcW w:w="1276" w:type="dxa"/>
            <w:tcBorders>
              <w:top w:val="nil"/>
              <w:left w:val="nil"/>
              <w:bottom w:val="single" w:sz="8" w:space="0" w:color="auto"/>
              <w:right w:val="single" w:sz="8" w:space="0" w:color="auto"/>
            </w:tcBorders>
            <w:shd w:val="clear" w:color="000000" w:fill="FFFFFF"/>
            <w:vAlign w:val="center"/>
            <w:hideMark/>
          </w:tcPr>
          <w:p w14:paraId="04D6421F"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N/P</w:t>
            </w:r>
          </w:p>
        </w:tc>
        <w:tc>
          <w:tcPr>
            <w:tcW w:w="960" w:type="dxa"/>
            <w:tcBorders>
              <w:top w:val="nil"/>
              <w:left w:val="nil"/>
              <w:bottom w:val="single" w:sz="8" w:space="0" w:color="auto"/>
              <w:right w:val="single" w:sz="8" w:space="0" w:color="auto"/>
            </w:tcBorders>
            <w:shd w:val="clear" w:color="000000" w:fill="FFFFFF"/>
            <w:noWrap/>
            <w:vAlign w:val="center"/>
            <w:hideMark/>
          </w:tcPr>
          <w:p w14:paraId="2AB36073"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0</w:t>
            </w:r>
          </w:p>
        </w:tc>
        <w:tc>
          <w:tcPr>
            <w:tcW w:w="965" w:type="dxa"/>
            <w:tcBorders>
              <w:top w:val="nil"/>
              <w:left w:val="nil"/>
              <w:bottom w:val="single" w:sz="8" w:space="0" w:color="auto"/>
              <w:right w:val="single" w:sz="8" w:space="0" w:color="auto"/>
            </w:tcBorders>
            <w:shd w:val="clear" w:color="000000" w:fill="FFFFFF"/>
            <w:noWrap/>
            <w:vAlign w:val="center"/>
            <w:hideMark/>
          </w:tcPr>
          <w:p w14:paraId="3E87F6AA"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1</w:t>
            </w:r>
          </w:p>
        </w:tc>
      </w:tr>
      <w:tr w:rsidR="000258C8" w:rsidRPr="000258C8" w14:paraId="1923D65D" w14:textId="77777777" w:rsidTr="002E4591">
        <w:trPr>
          <w:trHeight w:val="1393"/>
        </w:trPr>
        <w:tc>
          <w:tcPr>
            <w:tcW w:w="3247"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2DA5D666"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7.  Uspostava jedinstvenog sustava onkološkog liječenja</w:t>
            </w:r>
          </w:p>
        </w:tc>
        <w:tc>
          <w:tcPr>
            <w:tcW w:w="3557" w:type="dxa"/>
            <w:tcBorders>
              <w:top w:val="nil"/>
              <w:left w:val="nil"/>
              <w:bottom w:val="single" w:sz="8" w:space="0" w:color="auto"/>
              <w:right w:val="single" w:sz="8" w:space="0" w:color="auto"/>
            </w:tcBorders>
            <w:shd w:val="clear" w:color="000000" w:fill="FFFFFF"/>
            <w:vAlign w:val="center"/>
            <w:hideMark/>
          </w:tcPr>
          <w:p w14:paraId="4E1EDA87"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Popis zdravstvenih ustanova u kojima je osigurana skrb i liječenje pacijenata s rakom dostupan na mrežnim stranicama HZZO-a uz definiranje metoda, dijagnostike i područja liječenja za svaku ustanovu</w:t>
            </w:r>
          </w:p>
        </w:tc>
        <w:tc>
          <w:tcPr>
            <w:tcW w:w="1276" w:type="dxa"/>
            <w:tcBorders>
              <w:top w:val="nil"/>
              <w:left w:val="nil"/>
              <w:bottom w:val="single" w:sz="8" w:space="0" w:color="auto"/>
              <w:right w:val="single" w:sz="8" w:space="0" w:color="auto"/>
            </w:tcBorders>
            <w:shd w:val="clear" w:color="000000" w:fill="FFFFFF"/>
            <w:vAlign w:val="center"/>
            <w:hideMark/>
          </w:tcPr>
          <w:p w14:paraId="10B2395C"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N/P</w:t>
            </w:r>
          </w:p>
        </w:tc>
        <w:tc>
          <w:tcPr>
            <w:tcW w:w="960" w:type="dxa"/>
            <w:tcBorders>
              <w:top w:val="nil"/>
              <w:left w:val="nil"/>
              <w:bottom w:val="single" w:sz="8" w:space="0" w:color="auto"/>
              <w:right w:val="single" w:sz="8" w:space="0" w:color="auto"/>
            </w:tcBorders>
            <w:shd w:val="clear" w:color="000000" w:fill="FFFFFF"/>
            <w:noWrap/>
            <w:vAlign w:val="center"/>
            <w:hideMark/>
          </w:tcPr>
          <w:p w14:paraId="204F4528"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1</w:t>
            </w:r>
          </w:p>
        </w:tc>
        <w:tc>
          <w:tcPr>
            <w:tcW w:w="965" w:type="dxa"/>
            <w:tcBorders>
              <w:top w:val="nil"/>
              <w:left w:val="nil"/>
              <w:bottom w:val="single" w:sz="8" w:space="0" w:color="auto"/>
              <w:right w:val="single" w:sz="8" w:space="0" w:color="auto"/>
            </w:tcBorders>
            <w:shd w:val="clear" w:color="000000" w:fill="FFFFFF"/>
            <w:noWrap/>
            <w:vAlign w:val="center"/>
            <w:hideMark/>
          </w:tcPr>
          <w:p w14:paraId="1C1CD4FE"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1</w:t>
            </w:r>
          </w:p>
        </w:tc>
      </w:tr>
      <w:tr w:rsidR="000258C8" w:rsidRPr="000258C8" w14:paraId="3A31A7EF" w14:textId="77777777" w:rsidTr="002E4591">
        <w:trPr>
          <w:trHeight w:val="974"/>
        </w:trPr>
        <w:tc>
          <w:tcPr>
            <w:tcW w:w="3247" w:type="dxa"/>
            <w:vMerge/>
            <w:tcBorders>
              <w:top w:val="nil"/>
              <w:left w:val="single" w:sz="8" w:space="0" w:color="auto"/>
              <w:bottom w:val="single" w:sz="8" w:space="0" w:color="000000"/>
              <w:right w:val="single" w:sz="8" w:space="0" w:color="auto"/>
            </w:tcBorders>
            <w:vAlign w:val="center"/>
            <w:hideMark/>
          </w:tcPr>
          <w:p w14:paraId="0EE36935" w14:textId="77777777" w:rsidR="000258C8" w:rsidRPr="000258C8" w:rsidRDefault="000258C8" w:rsidP="000258C8">
            <w:pPr>
              <w:spacing w:after="0" w:line="240" w:lineRule="auto"/>
              <w:rPr>
                <w:rFonts w:ascii="Times New Roman" w:eastAsia="Times New Roman" w:hAnsi="Times New Roman" w:cs="Times New Roman"/>
                <w:color w:val="000000"/>
                <w:sz w:val="20"/>
                <w:szCs w:val="20"/>
                <w:lang w:eastAsia="hr-HR"/>
              </w:rPr>
            </w:pPr>
          </w:p>
        </w:tc>
        <w:tc>
          <w:tcPr>
            <w:tcW w:w="3557" w:type="dxa"/>
            <w:tcBorders>
              <w:top w:val="nil"/>
              <w:left w:val="nil"/>
              <w:bottom w:val="single" w:sz="8" w:space="0" w:color="auto"/>
              <w:right w:val="single" w:sz="8" w:space="0" w:color="auto"/>
            </w:tcBorders>
            <w:shd w:val="clear" w:color="000000" w:fill="FFFFFF"/>
            <w:vAlign w:val="center"/>
            <w:hideMark/>
          </w:tcPr>
          <w:p w14:paraId="4547CB4E" w14:textId="5469601D"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Uspostavlj</w:t>
            </w:r>
            <w:r w:rsidR="004B7EC1">
              <w:rPr>
                <w:rFonts w:ascii="Times New Roman" w:eastAsia="Times New Roman" w:hAnsi="Times New Roman" w:cs="Times New Roman"/>
                <w:color w:val="000000"/>
                <w:sz w:val="20"/>
                <w:szCs w:val="20"/>
                <w:lang w:eastAsia="hr-HR"/>
              </w:rPr>
              <w:t>e</w:t>
            </w:r>
            <w:r w:rsidRPr="000258C8">
              <w:rPr>
                <w:rFonts w:ascii="Times New Roman" w:eastAsia="Times New Roman" w:hAnsi="Times New Roman" w:cs="Times New Roman"/>
                <w:color w:val="000000"/>
                <w:sz w:val="20"/>
                <w:szCs w:val="20"/>
                <w:lang w:eastAsia="hr-HR"/>
              </w:rPr>
              <w:t>na procjena učink</w:t>
            </w:r>
            <w:r w:rsidR="004B7EC1">
              <w:rPr>
                <w:rFonts w:ascii="Times New Roman" w:eastAsia="Times New Roman" w:hAnsi="Times New Roman" w:cs="Times New Roman"/>
                <w:color w:val="000000"/>
                <w:sz w:val="20"/>
                <w:szCs w:val="20"/>
                <w:lang w:eastAsia="hr-HR"/>
              </w:rPr>
              <w:t>ovitosti liječenja novo uvršten</w:t>
            </w:r>
            <w:r w:rsidRPr="000258C8">
              <w:rPr>
                <w:rFonts w:ascii="Times New Roman" w:eastAsia="Times New Roman" w:hAnsi="Times New Roman" w:cs="Times New Roman"/>
                <w:color w:val="000000"/>
                <w:sz w:val="20"/>
                <w:szCs w:val="20"/>
                <w:lang w:eastAsia="hr-HR"/>
              </w:rPr>
              <w:t>im lijekovima na Listi lijekova HZZO</w:t>
            </w:r>
            <w:r w:rsidR="00C94BBF">
              <w:rPr>
                <w:rFonts w:ascii="Times New Roman" w:eastAsia="Times New Roman" w:hAnsi="Times New Roman" w:cs="Times New Roman"/>
                <w:color w:val="000000"/>
                <w:sz w:val="20"/>
                <w:szCs w:val="20"/>
                <w:lang w:eastAsia="hr-HR"/>
              </w:rPr>
              <w:t>-a</w:t>
            </w:r>
            <w:r w:rsidRPr="000258C8">
              <w:rPr>
                <w:rFonts w:ascii="Times New Roman" w:eastAsia="Times New Roman" w:hAnsi="Times New Roman" w:cs="Times New Roman"/>
                <w:color w:val="000000"/>
                <w:sz w:val="20"/>
                <w:szCs w:val="20"/>
                <w:lang w:eastAsia="hr-HR"/>
              </w:rPr>
              <w:t xml:space="preserve"> i lijekovima iz programa milosrđa</w:t>
            </w:r>
          </w:p>
        </w:tc>
        <w:tc>
          <w:tcPr>
            <w:tcW w:w="1276" w:type="dxa"/>
            <w:tcBorders>
              <w:top w:val="nil"/>
              <w:left w:val="nil"/>
              <w:bottom w:val="single" w:sz="8" w:space="0" w:color="auto"/>
              <w:right w:val="single" w:sz="8" w:space="0" w:color="auto"/>
            </w:tcBorders>
            <w:shd w:val="clear" w:color="000000" w:fill="FFFFFF"/>
            <w:vAlign w:val="center"/>
            <w:hideMark/>
          </w:tcPr>
          <w:p w14:paraId="6E4F39E3"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N/P</w:t>
            </w:r>
          </w:p>
        </w:tc>
        <w:tc>
          <w:tcPr>
            <w:tcW w:w="960" w:type="dxa"/>
            <w:tcBorders>
              <w:top w:val="nil"/>
              <w:left w:val="nil"/>
              <w:bottom w:val="single" w:sz="8" w:space="0" w:color="auto"/>
              <w:right w:val="single" w:sz="8" w:space="0" w:color="auto"/>
            </w:tcBorders>
            <w:shd w:val="clear" w:color="000000" w:fill="FFFFFF"/>
            <w:noWrap/>
            <w:vAlign w:val="center"/>
            <w:hideMark/>
          </w:tcPr>
          <w:p w14:paraId="706CAF66"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1</w:t>
            </w:r>
          </w:p>
        </w:tc>
        <w:tc>
          <w:tcPr>
            <w:tcW w:w="965" w:type="dxa"/>
            <w:tcBorders>
              <w:top w:val="nil"/>
              <w:left w:val="nil"/>
              <w:bottom w:val="single" w:sz="8" w:space="0" w:color="auto"/>
              <w:right w:val="single" w:sz="8" w:space="0" w:color="auto"/>
            </w:tcBorders>
            <w:shd w:val="clear" w:color="000000" w:fill="FFFFFF"/>
            <w:noWrap/>
            <w:vAlign w:val="center"/>
            <w:hideMark/>
          </w:tcPr>
          <w:p w14:paraId="1491D8AA"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1</w:t>
            </w:r>
          </w:p>
        </w:tc>
      </w:tr>
      <w:tr w:rsidR="000258C8" w:rsidRPr="000258C8" w14:paraId="2803F0D1" w14:textId="77777777" w:rsidTr="002E4591">
        <w:trPr>
          <w:trHeight w:val="1110"/>
        </w:trPr>
        <w:tc>
          <w:tcPr>
            <w:tcW w:w="3247" w:type="dxa"/>
            <w:vMerge/>
            <w:tcBorders>
              <w:top w:val="nil"/>
              <w:left w:val="single" w:sz="8" w:space="0" w:color="auto"/>
              <w:bottom w:val="single" w:sz="8" w:space="0" w:color="000000"/>
              <w:right w:val="single" w:sz="8" w:space="0" w:color="auto"/>
            </w:tcBorders>
            <w:vAlign w:val="center"/>
            <w:hideMark/>
          </w:tcPr>
          <w:p w14:paraId="1E043BD1" w14:textId="77777777" w:rsidR="000258C8" w:rsidRPr="000258C8" w:rsidRDefault="000258C8" w:rsidP="000258C8">
            <w:pPr>
              <w:spacing w:after="0" w:line="240" w:lineRule="auto"/>
              <w:rPr>
                <w:rFonts w:ascii="Times New Roman" w:eastAsia="Times New Roman" w:hAnsi="Times New Roman" w:cs="Times New Roman"/>
                <w:color w:val="000000"/>
                <w:sz w:val="20"/>
                <w:szCs w:val="20"/>
                <w:lang w:eastAsia="hr-HR"/>
              </w:rPr>
            </w:pPr>
          </w:p>
        </w:tc>
        <w:tc>
          <w:tcPr>
            <w:tcW w:w="3557" w:type="dxa"/>
            <w:tcBorders>
              <w:top w:val="nil"/>
              <w:left w:val="nil"/>
              <w:bottom w:val="single" w:sz="8" w:space="0" w:color="auto"/>
              <w:right w:val="single" w:sz="8" w:space="0" w:color="auto"/>
            </w:tcBorders>
            <w:shd w:val="clear" w:color="000000" w:fill="FFFFFF"/>
            <w:vAlign w:val="center"/>
            <w:hideMark/>
          </w:tcPr>
          <w:p w14:paraId="2377790D"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Izrađen protokol stavljanja novih onkoloških lijekova na listu i njegova objava na mrežnim stranicama HZZO-a</w:t>
            </w:r>
          </w:p>
        </w:tc>
        <w:tc>
          <w:tcPr>
            <w:tcW w:w="1276" w:type="dxa"/>
            <w:tcBorders>
              <w:top w:val="nil"/>
              <w:left w:val="nil"/>
              <w:bottom w:val="single" w:sz="8" w:space="0" w:color="auto"/>
              <w:right w:val="single" w:sz="8" w:space="0" w:color="auto"/>
            </w:tcBorders>
            <w:shd w:val="clear" w:color="000000" w:fill="FFFFFF"/>
            <w:vAlign w:val="center"/>
            <w:hideMark/>
          </w:tcPr>
          <w:p w14:paraId="396B9D13"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N/P</w:t>
            </w:r>
          </w:p>
        </w:tc>
        <w:tc>
          <w:tcPr>
            <w:tcW w:w="960" w:type="dxa"/>
            <w:tcBorders>
              <w:top w:val="nil"/>
              <w:left w:val="nil"/>
              <w:bottom w:val="single" w:sz="8" w:space="0" w:color="auto"/>
              <w:right w:val="single" w:sz="8" w:space="0" w:color="auto"/>
            </w:tcBorders>
            <w:shd w:val="clear" w:color="000000" w:fill="FFFFFF"/>
            <w:noWrap/>
            <w:vAlign w:val="center"/>
            <w:hideMark/>
          </w:tcPr>
          <w:p w14:paraId="7075A1F7"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1</w:t>
            </w:r>
          </w:p>
        </w:tc>
        <w:tc>
          <w:tcPr>
            <w:tcW w:w="965" w:type="dxa"/>
            <w:tcBorders>
              <w:top w:val="nil"/>
              <w:left w:val="nil"/>
              <w:bottom w:val="single" w:sz="8" w:space="0" w:color="auto"/>
              <w:right w:val="single" w:sz="8" w:space="0" w:color="auto"/>
            </w:tcBorders>
            <w:shd w:val="clear" w:color="000000" w:fill="FFFFFF"/>
            <w:noWrap/>
            <w:vAlign w:val="center"/>
            <w:hideMark/>
          </w:tcPr>
          <w:p w14:paraId="6BD3662E"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1</w:t>
            </w:r>
          </w:p>
        </w:tc>
      </w:tr>
      <w:tr w:rsidR="000258C8" w:rsidRPr="000258C8" w14:paraId="47471FC1" w14:textId="77777777" w:rsidTr="002E4591">
        <w:trPr>
          <w:trHeight w:val="260"/>
        </w:trPr>
        <w:tc>
          <w:tcPr>
            <w:tcW w:w="3247"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A3A5060"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8. Unaprjeđenje psihološke potpore, rehabilitacije i reintegracije onkoloških pacijenta</w:t>
            </w:r>
          </w:p>
        </w:tc>
        <w:tc>
          <w:tcPr>
            <w:tcW w:w="3557" w:type="dxa"/>
            <w:tcBorders>
              <w:top w:val="nil"/>
              <w:left w:val="nil"/>
              <w:bottom w:val="single" w:sz="8" w:space="0" w:color="auto"/>
              <w:right w:val="single" w:sz="8" w:space="0" w:color="auto"/>
            </w:tcBorders>
            <w:shd w:val="clear" w:color="000000" w:fill="FFFFFF"/>
            <w:vAlign w:val="center"/>
            <w:hideMark/>
          </w:tcPr>
          <w:p w14:paraId="6A2A5388"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Izrađene smjernice/protokoli o oblicima i načinima podrške u pružanju psiholoških tretmana i savjetovanja, rehabilitacije, izboru instrumentarija i istraživanju potreba pacijenata</w:t>
            </w:r>
          </w:p>
        </w:tc>
        <w:tc>
          <w:tcPr>
            <w:tcW w:w="1276" w:type="dxa"/>
            <w:tcBorders>
              <w:top w:val="nil"/>
              <w:left w:val="nil"/>
              <w:bottom w:val="single" w:sz="8" w:space="0" w:color="auto"/>
              <w:right w:val="single" w:sz="8" w:space="0" w:color="auto"/>
            </w:tcBorders>
            <w:shd w:val="clear" w:color="000000" w:fill="FFFFFF"/>
            <w:vAlign w:val="center"/>
            <w:hideMark/>
          </w:tcPr>
          <w:p w14:paraId="74D36E61"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N/P</w:t>
            </w:r>
          </w:p>
        </w:tc>
        <w:tc>
          <w:tcPr>
            <w:tcW w:w="960" w:type="dxa"/>
            <w:tcBorders>
              <w:top w:val="nil"/>
              <w:left w:val="nil"/>
              <w:bottom w:val="single" w:sz="8" w:space="0" w:color="auto"/>
              <w:right w:val="single" w:sz="8" w:space="0" w:color="auto"/>
            </w:tcBorders>
            <w:shd w:val="clear" w:color="000000" w:fill="FFFFFF"/>
            <w:noWrap/>
            <w:vAlign w:val="center"/>
            <w:hideMark/>
          </w:tcPr>
          <w:p w14:paraId="6E3E879B"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1</w:t>
            </w:r>
          </w:p>
        </w:tc>
        <w:tc>
          <w:tcPr>
            <w:tcW w:w="965" w:type="dxa"/>
            <w:tcBorders>
              <w:top w:val="nil"/>
              <w:left w:val="nil"/>
              <w:bottom w:val="single" w:sz="8" w:space="0" w:color="auto"/>
              <w:right w:val="single" w:sz="8" w:space="0" w:color="auto"/>
            </w:tcBorders>
            <w:shd w:val="clear" w:color="000000" w:fill="FFFFFF"/>
            <w:noWrap/>
            <w:vAlign w:val="center"/>
            <w:hideMark/>
          </w:tcPr>
          <w:p w14:paraId="6FE535A0"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1</w:t>
            </w:r>
          </w:p>
        </w:tc>
      </w:tr>
      <w:tr w:rsidR="000258C8" w:rsidRPr="000258C8" w14:paraId="1F321D98" w14:textId="77777777" w:rsidTr="002E4591">
        <w:trPr>
          <w:trHeight w:val="827"/>
        </w:trPr>
        <w:tc>
          <w:tcPr>
            <w:tcW w:w="3247" w:type="dxa"/>
            <w:vMerge/>
            <w:tcBorders>
              <w:top w:val="nil"/>
              <w:left w:val="single" w:sz="8" w:space="0" w:color="auto"/>
              <w:bottom w:val="single" w:sz="8" w:space="0" w:color="000000"/>
              <w:right w:val="single" w:sz="8" w:space="0" w:color="auto"/>
            </w:tcBorders>
            <w:vAlign w:val="center"/>
            <w:hideMark/>
          </w:tcPr>
          <w:p w14:paraId="0E9A06DC" w14:textId="77777777" w:rsidR="000258C8" w:rsidRPr="000258C8" w:rsidRDefault="000258C8" w:rsidP="000258C8">
            <w:pPr>
              <w:spacing w:after="0" w:line="240" w:lineRule="auto"/>
              <w:rPr>
                <w:rFonts w:ascii="Times New Roman" w:eastAsia="Times New Roman" w:hAnsi="Times New Roman" w:cs="Times New Roman"/>
                <w:color w:val="000000"/>
                <w:sz w:val="20"/>
                <w:szCs w:val="20"/>
                <w:lang w:eastAsia="hr-HR"/>
              </w:rPr>
            </w:pPr>
          </w:p>
        </w:tc>
        <w:tc>
          <w:tcPr>
            <w:tcW w:w="3557" w:type="dxa"/>
            <w:tcBorders>
              <w:top w:val="nil"/>
              <w:left w:val="nil"/>
              <w:bottom w:val="single" w:sz="8" w:space="0" w:color="auto"/>
              <w:right w:val="single" w:sz="8" w:space="0" w:color="auto"/>
            </w:tcBorders>
            <w:shd w:val="clear" w:color="000000" w:fill="FFFFFF"/>
            <w:vAlign w:val="center"/>
            <w:hideMark/>
          </w:tcPr>
          <w:p w14:paraId="4605CDEF"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 xml:space="preserve"> Izrađen model i način financiranja modificiranog radnog vremena za pacijente sa zloćudnim bolestima</w:t>
            </w:r>
          </w:p>
        </w:tc>
        <w:tc>
          <w:tcPr>
            <w:tcW w:w="1276" w:type="dxa"/>
            <w:tcBorders>
              <w:top w:val="nil"/>
              <w:left w:val="nil"/>
              <w:bottom w:val="single" w:sz="8" w:space="0" w:color="auto"/>
              <w:right w:val="single" w:sz="8" w:space="0" w:color="auto"/>
            </w:tcBorders>
            <w:shd w:val="clear" w:color="000000" w:fill="FFFFFF"/>
            <w:vAlign w:val="center"/>
            <w:hideMark/>
          </w:tcPr>
          <w:p w14:paraId="67BA2383"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N/P</w:t>
            </w:r>
          </w:p>
        </w:tc>
        <w:tc>
          <w:tcPr>
            <w:tcW w:w="960" w:type="dxa"/>
            <w:tcBorders>
              <w:top w:val="nil"/>
              <w:left w:val="nil"/>
              <w:bottom w:val="single" w:sz="8" w:space="0" w:color="auto"/>
              <w:right w:val="single" w:sz="8" w:space="0" w:color="auto"/>
            </w:tcBorders>
            <w:shd w:val="clear" w:color="000000" w:fill="FFFFFF"/>
            <w:noWrap/>
            <w:vAlign w:val="center"/>
            <w:hideMark/>
          </w:tcPr>
          <w:p w14:paraId="6AF142B0"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0</w:t>
            </w:r>
          </w:p>
        </w:tc>
        <w:tc>
          <w:tcPr>
            <w:tcW w:w="965" w:type="dxa"/>
            <w:tcBorders>
              <w:top w:val="nil"/>
              <w:left w:val="nil"/>
              <w:bottom w:val="single" w:sz="8" w:space="0" w:color="auto"/>
              <w:right w:val="single" w:sz="8" w:space="0" w:color="auto"/>
            </w:tcBorders>
            <w:shd w:val="clear" w:color="000000" w:fill="FFFFFF"/>
            <w:noWrap/>
            <w:vAlign w:val="center"/>
            <w:hideMark/>
          </w:tcPr>
          <w:p w14:paraId="44983B92"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1</w:t>
            </w:r>
          </w:p>
        </w:tc>
      </w:tr>
      <w:tr w:rsidR="000258C8" w:rsidRPr="000258C8" w14:paraId="2E59D5E3" w14:textId="77777777" w:rsidTr="002E4591">
        <w:trPr>
          <w:trHeight w:val="969"/>
        </w:trPr>
        <w:tc>
          <w:tcPr>
            <w:tcW w:w="3247" w:type="dxa"/>
            <w:vMerge/>
            <w:tcBorders>
              <w:top w:val="nil"/>
              <w:left w:val="single" w:sz="8" w:space="0" w:color="auto"/>
              <w:bottom w:val="single" w:sz="8" w:space="0" w:color="000000"/>
              <w:right w:val="single" w:sz="8" w:space="0" w:color="auto"/>
            </w:tcBorders>
            <w:vAlign w:val="center"/>
            <w:hideMark/>
          </w:tcPr>
          <w:p w14:paraId="60A6039E" w14:textId="77777777" w:rsidR="000258C8" w:rsidRPr="000258C8" w:rsidRDefault="000258C8" w:rsidP="000258C8">
            <w:pPr>
              <w:spacing w:after="0" w:line="240" w:lineRule="auto"/>
              <w:rPr>
                <w:rFonts w:ascii="Times New Roman" w:eastAsia="Times New Roman" w:hAnsi="Times New Roman" w:cs="Times New Roman"/>
                <w:color w:val="000000"/>
                <w:sz w:val="20"/>
                <w:szCs w:val="20"/>
                <w:lang w:eastAsia="hr-HR"/>
              </w:rPr>
            </w:pPr>
          </w:p>
        </w:tc>
        <w:tc>
          <w:tcPr>
            <w:tcW w:w="3557" w:type="dxa"/>
            <w:tcBorders>
              <w:top w:val="nil"/>
              <w:left w:val="nil"/>
              <w:bottom w:val="single" w:sz="8" w:space="0" w:color="auto"/>
              <w:right w:val="single" w:sz="8" w:space="0" w:color="auto"/>
            </w:tcBorders>
            <w:shd w:val="clear" w:color="000000" w:fill="FFFFFF"/>
            <w:vAlign w:val="center"/>
            <w:hideMark/>
          </w:tcPr>
          <w:p w14:paraId="5BE5B577" w14:textId="0F0A192D" w:rsidR="000258C8" w:rsidRPr="000258C8" w:rsidRDefault="000258C8" w:rsidP="001A54E9">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Proveden program senzibilizacije poslodavaca na prilagodbe uvjeta rada onkoloških pacijenata u suradnji s organizacijama poslodavaca i stručnim društvom za medicinu rada</w:t>
            </w:r>
          </w:p>
        </w:tc>
        <w:tc>
          <w:tcPr>
            <w:tcW w:w="1276" w:type="dxa"/>
            <w:tcBorders>
              <w:top w:val="nil"/>
              <w:left w:val="nil"/>
              <w:bottom w:val="single" w:sz="8" w:space="0" w:color="auto"/>
              <w:right w:val="single" w:sz="8" w:space="0" w:color="auto"/>
            </w:tcBorders>
            <w:shd w:val="clear" w:color="000000" w:fill="FFFFFF"/>
            <w:vAlign w:val="center"/>
            <w:hideMark/>
          </w:tcPr>
          <w:p w14:paraId="166F73BE"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N/P</w:t>
            </w:r>
          </w:p>
        </w:tc>
        <w:tc>
          <w:tcPr>
            <w:tcW w:w="960" w:type="dxa"/>
            <w:tcBorders>
              <w:top w:val="nil"/>
              <w:left w:val="nil"/>
              <w:bottom w:val="single" w:sz="8" w:space="0" w:color="auto"/>
              <w:right w:val="single" w:sz="8" w:space="0" w:color="auto"/>
            </w:tcBorders>
            <w:shd w:val="clear" w:color="000000" w:fill="FFFFFF"/>
            <w:noWrap/>
            <w:vAlign w:val="center"/>
            <w:hideMark/>
          </w:tcPr>
          <w:p w14:paraId="4CB80DE0"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1</w:t>
            </w:r>
          </w:p>
        </w:tc>
        <w:tc>
          <w:tcPr>
            <w:tcW w:w="965" w:type="dxa"/>
            <w:tcBorders>
              <w:top w:val="nil"/>
              <w:left w:val="nil"/>
              <w:bottom w:val="single" w:sz="8" w:space="0" w:color="auto"/>
              <w:right w:val="single" w:sz="8" w:space="0" w:color="auto"/>
            </w:tcBorders>
            <w:shd w:val="clear" w:color="000000" w:fill="FFFFFF"/>
            <w:noWrap/>
            <w:vAlign w:val="center"/>
            <w:hideMark/>
          </w:tcPr>
          <w:p w14:paraId="4BF919A6"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1</w:t>
            </w:r>
          </w:p>
        </w:tc>
      </w:tr>
      <w:tr w:rsidR="000258C8" w:rsidRPr="000258C8" w14:paraId="0A6AE0C3" w14:textId="77777777" w:rsidTr="002E4591">
        <w:trPr>
          <w:trHeight w:val="1252"/>
        </w:trPr>
        <w:tc>
          <w:tcPr>
            <w:tcW w:w="3247" w:type="dxa"/>
            <w:vMerge/>
            <w:tcBorders>
              <w:top w:val="nil"/>
              <w:left w:val="single" w:sz="8" w:space="0" w:color="auto"/>
              <w:bottom w:val="single" w:sz="8" w:space="0" w:color="000000"/>
              <w:right w:val="single" w:sz="8" w:space="0" w:color="auto"/>
            </w:tcBorders>
            <w:vAlign w:val="center"/>
            <w:hideMark/>
          </w:tcPr>
          <w:p w14:paraId="476F4479" w14:textId="77777777" w:rsidR="000258C8" w:rsidRPr="000258C8" w:rsidRDefault="000258C8" w:rsidP="000258C8">
            <w:pPr>
              <w:spacing w:after="0" w:line="240" w:lineRule="auto"/>
              <w:rPr>
                <w:rFonts w:ascii="Times New Roman" w:eastAsia="Times New Roman" w:hAnsi="Times New Roman" w:cs="Times New Roman"/>
                <w:color w:val="000000"/>
                <w:sz w:val="20"/>
                <w:szCs w:val="20"/>
                <w:lang w:eastAsia="hr-HR"/>
              </w:rPr>
            </w:pPr>
          </w:p>
        </w:tc>
        <w:tc>
          <w:tcPr>
            <w:tcW w:w="3557" w:type="dxa"/>
            <w:tcBorders>
              <w:top w:val="nil"/>
              <w:left w:val="nil"/>
              <w:bottom w:val="single" w:sz="8" w:space="0" w:color="auto"/>
              <w:right w:val="single" w:sz="8" w:space="0" w:color="auto"/>
            </w:tcBorders>
            <w:shd w:val="clear" w:color="000000" w:fill="FFFFFF"/>
            <w:vAlign w:val="center"/>
            <w:hideMark/>
          </w:tcPr>
          <w:p w14:paraId="12A2BC16"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Izrađen protokol za  rješavanje zahtjeva onkoloških pacijenata, kriterija i uvjeta za utvrđivanje privremenog i trajnog invaliditeta onkoloških pacijenata</w:t>
            </w:r>
          </w:p>
        </w:tc>
        <w:tc>
          <w:tcPr>
            <w:tcW w:w="1276" w:type="dxa"/>
            <w:tcBorders>
              <w:top w:val="nil"/>
              <w:left w:val="nil"/>
              <w:bottom w:val="single" w:sz="8" w:space="0" w:color="auto"/>
              <w:right w:val="single" w:sz="8" w:space="0" w:color="auto"/>
            </w:tcBorders>
            <w:shd w:val="clear" w:color="000000" w:fill="FFFFFF"/>
            <w:vAlign w:val="center"/>
            <w:hideMark/>
          </w:tcPr>
          <w:p w14:paraId="08166193"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N/P</w:t>
            </w:r>
          </w:p>
        </w:tc>
        <w:tc>
          <w:tcPr>
            <w:tcW w:w="960" w:type="dxa"/>
            <w:tcBorders>
              <w:top w:val="nil"/>
              <w:left w:val="nil"/>
              <w:bottom w:val="single" w:sz="8" w:space="0" w:color="auto"/>
              <w:right w:val="single" w:sz="8" w:space="0" w:color="auto"/>
            </w:tcBorders>
            <w:shd w:val="clear" w:color="000000" w:fill="FFFFFF"/>
            <w:noWrap/>
            <w:vAlign w:val="center"/>
            <w:hideMark/>
          </w:tcPr>
          <w:p w14:paraId="5DAA061D"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1</w:t>
            </w:r>
          </w:p>
        </w:tc>
        <w:tc>
          <w:tcPr>
            <w:tcW w:w="965" w:type="dxa"/>
            <w:tcBorders>
              <w:top w:val="nil"/>
              <w:left w:val="nil"/>
              <w:bottom w:val="single" w:sz="8" w:space="0" w:color="auto"/>
              <w:right w:val="single" w:sz="8" w:space="0" w:color="auto"/>
            </w:tcBorders>
            <w:shd w:val="clear" w:color="000000" w:fill="FFFFFF"/>
            <w:noWrap/>
            <w:vAlign w:val="center"/>
            <w:hideMark/>
          </w:tcPr>
          <w:p w14:paraId="5EB96BD6"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1</w:t>
            </w:r>
          </w:p>
        </w:tc>
      </w:tr>
      <w:tr w:rsidR="000258C8" w:rsidRPr="000258C8" w14:paraId="40410E84" w14:textId="77777777" w:rsidTr="002E4591">
        <w:trPr>
          <w:trHeight w:val="575"/>
        </w:trPr>
        <w:tc>
          <w:tcPr>
            <w:tcW w:w="3247"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13D6185" w14:textId="0366017A"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lastRenderedPageBreak/>
              <w:t>9</w:t>
            </w:r>
            <w:r w:rsidR="00A22238">
              <w:rPr>
                <w:rFonts w:ascii="Times New Roman" w:eastAsia="Times New Roman" w:hAnsi="Times New Roman" w:cs="Times New Roman"/>
                <w:color w:val="000000"/>
                <w:sz w:val="20"/>
                <w:szCs w:val="20"/>
                <w:lang w:eastAsia="hr-HR"/>
              </w:rPr>
              <w:t>. Optimizirati zdravstvenu skrb</w:t>
            </w:r>
            <w:r w:rsidRPr="000258C8">
              <w:rPr>
                <w:rFonts w:ascii="Times New Roman" w:eastAsia="Times New Roman" w:hAnsi="Times New Roman" w:cs="Times New Roman"/>
                <w:color w:val="000000"/>
                <w:sz w:val="20"/>
                <w:szCs w:val="20"/>
                <w:lang w:eastAsia="hr-HR"/>
              </w:rPr>
              <w:t xml:space="preserve"> za djecu oboljelu od zloćudnih bolesti</w:t>
            </w:r>
          </w:p>
        </w:tc>
        <w:tc>
          <w:tcPr>
            <w:tcW w:w="3557" w:type="dxa"/>
            <w:tcBorders>
              <w:top w:val="nil"/>
              <w:left w:val="nil"/>
              <w:bottom w:val="single" w:sz="8" w:space="0" w:color="auto"/>
              <w:right w:val="single" w:sz="8" w:space="0" w:color="auto"/>
            </w:tcBorders>
            <w:shd w:val="clear" w:color="000000" w:fill="FFFFFF"/>
            <w:vAlign w:val="center"/>
            <w:hideMark/>
          </w:tcPr>
          <w:p w14:paraId="6AD30C7F"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Izrađen program cjelokupne skrbi u pedijatrijskoj onkologiji</w:t>
            </w:r>
          </w:p>
        </w:tc>
        <w:tc>
          <w:tcPr>
            <w:tcW w:w="1276" w:type="dxa"/>
            <w:tcBorders>
              <w:top w:val="nil"/>
              <w:left w:val="nil"/>
              <w:bottom w:val="single" w:sz="8" w:space="0" w:color="auto"/>
              <w:right w:val="single" w:sz="8" w:space="0" w:color="auto"/>
            </w:tcBorders>
            <w:shd w:val="clear" w:color="000000" w:fill="FFFFFF"/>
            <w:vAlign w:val="center"/>
            <w:hideMark/>
          </w:tcPr>
          <w:p w14:paraId="3D935488"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N/P</w:t>
            </w:r>
          </w:p>
        </w:tc>
        <w:tc>
          <w:tcPr>
            <w:tcW w:w="960" w:type="dxa"/>
            <w:tcBorders>
              <w:top w:val="nil"/>
              <w:left w:val="nil"/>
              <w:bottom w:val="single" w:sz="8" w:space="0" w:color="auto"/>
              <w:right w:val="single" w:sz="8" w:space="0" w:color="auto"/>
            </w:tcBorders>
            <w:shd w:val="clear" w:color="000000" w:fill="FFFFFF"/>
            <w:noWrap/>
            <w:vAlign w:val="center"/>
            <w:hideMark/>
          </w:tcPr>
          <w:p w14:paraId="581EAA90"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1</w:t>
            </w:r>
          </w:p>
        </w:tc>
        <w:tc>
          <w:tcPr>
            <w:tcW w:w="965" w:type="dxa"/>
            <w:tcBorders>
              <w:top w:val="nil"/>
              <w:left w:val="nil"/>
              <w:bottom w:val="single" w:sz="8" w:space="0" w:color="auto"/>
              <w:right w:val="single" w:sz="8" w:space="0" w:color="auto"/>
            </w:tcBorders>
            <w:shd w:val="clear" w:color="000000" w:fill="FFFFFF"/>
            <w:noWrap/>
            <w:vAlign w:val="center"/>
            <w:hideMark/>
          </w:tcPr>
          <w:p w14:paraId="2B824941"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1</w:t>
            </w:r>
          </w:p>
        </w:tc>
      </w:tr>
      <w:tr w:rsidR="000258C8" w:rsidRPr="000258C8" w14:paraId="248052B8" w14:textId="77777777" w:rsidTr="002E4591">
        <w:trPr>
          <w:trHeight w:val="1108"/>
        </w:trPr>
        <w:tc>
          <w:tcPr>
            <w:tcW w:w="3247" w:type="dxa"/>
            <w:vMerge/>
            <w:tcBorders>
              <w:top w:val="nil"/>
              <w:left w:val="single" w:sz="8" w:space="0" w:color="auto"/>
              <w:bottom w:val="single" w:sz="8" w:space="0" w:color="000000"/>
              <w:right w:val="single" w:sz="8" w:space="0" w:color="auto"/>
            </w:tcBorders>
            <w:vAlign w:val="center"/>
            <w:hideMark/>
          </w:tcPr>
          <w:p w14:paraId="1AD6B7DF" w14:textId="77777777" w:rsidR="000258C8" w:rsidRPr="000258C8" w:rsidRDefault="000258C8" w:rsidP="000258C8">
            <w:pPr>
              <w:spacing w:after="0" w:line="240" w:lineRule="auto"/>
              <w:rPr>
                <w:rFonts w:ascii="Times New Roman" w:eastAsia="Times New Roman" w:hAnsi="Times New Roman" w:cs="Times New Roman"/>
                <w:color w:val="000000"/>
                <w:sz w:val="20"/>
                <w:szCs w:val="20"/>
                <w:lang w:eastAsia="hr-HR"/>
              </w:rPr>
            </w:pPr>
          </w:p>
        </w:tc>
        <w:tc>
          <w:tcPr>
            <w:tcW w:w="3557" w:type="dxa"/>
            <w:tcBorders>
              <w:top w:val="nil"/>
              <w:left w:val="nil"/>
              <w:bottom w:val="single" w:sz="8" w:space="0" w:color="auto"/>
              <w:right w:val="single" w:sz="8" w:space="0" w:color="auto"/>
            </w:tcBorders>
            <w:shd w:val="clear" w:color="000000" w:fill="FFFFFF"/>
            <w:vAlign w:val="center"/>
            <w:hideMark/>
          </w:tcPr>
          <w:p w14:paraId="3A58984A"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Izrađen protokol o superviziji i psihološkoj podršci zdravstvenim radnicima u pedijatrijskoj onkološkoj skrbi</w:t>
            </w:r>
          </w:p>
        </w:tc>
        <w:tc>
          <w:tcPr>
            <w:tcW w:w="1276" w:type="dxa"/>
            <w:tcBorders>
              <w:top w:val="nil"/>
              <w:left w:val="nil"/>
              <w:bottom w:val="single" w:sz="8" w:space="0" w:color="auto"/>
              <w:right w:val="single" w:sz="8" w:space="0" w:color="auto"/>
            </w:tcBorders>
            <w:shd w:val="clear" w:color="000000" w:fill="FFFFFF"/>
            <w:vAlign w:val="center"/>
            <w:hideMark/>
          </w:tcPr>
          <w:p w14:paraId="73D72426"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N/P</w:t>
            </w:r>
          </w:p>
        </w:tc>
        <w:tc>
          <w:tcPr>
            <w:tcW w:w="960" w:type="dxa"/>
            <w:tcBorders>
              <w:top w:val="nil"/>
              <w:left w:val="nil"/>
              <w:bottom w:val="single" w:sz="8" w:space="0" w:color="auto"/>
              <w:right w:val="single" w:sz="8" w:space="0" w:color="auto"/>
            </w:tcBorders>
            <w:shd w:val="clear" w:color="000000" w:fill="FFFFFF"/>
            <w:noWrap/>
            <w:vAlign w:val="center"/>
            <w:hideMark/>
          </w:tcPr>
          <w:p w14:paraId="1F92BAC5"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1</w:t>
            </w:r>
          </w:p>
        </w:tc>
        <w:tc>
          <w:tcPr>
            <w:tcW w:w="965" w:type="dxa"/>
            <w:tcBorders>
              <w:top w:val="nil"/>
              <w:left w:val="nil"/>
              <w:bottom w:val="single" w:sz="8" w:space="0" w:color="auto"/>
              <w:right w:val="single" w:sz="8" w:space="0" w:color="auto"/>
            </w:tcBorders>
            <w:shd w:val="clear" w:color="000000" w:fill="FFFFFF"/>
            <w:noWrap/>
            <w:vAlign w:val="center"/>
            <w:hideMark/>
          </w:tcPr>
          <w:p w14:paraId="5B13DFDF"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1</w:t>
            </w:r>
          </w:p>
        </w:tc>
      </w:tr>
      <w:tr w:rsidR="000258C8" w:rsidRPr="000258C8" w14:paraId="39BE02EE" w14:textId="77777777" w:rsidTr="002E4591">
        <w:trPr>
          <w:trHeight w:val="982"/>
        </w:trPr>
        <w:tc>
          <w:tcPr>
            <w:tcW w:w="3247" w:type="dxa"/>
            <w:vMerge/>
            <w:tcBorders>
              <w:top w:val="nil"/>
              <w:left w:val="single" w:sz="8" w:space="0" w:color="auto"/>
              <w:bottom w:val="single" w:sz="8" w:space="0" w:color="000000"/>
              <w:right w:val="single" w:sz="8" w:space="0" w:color="auto"/>
            </w:tcBorders>
            <w:vAlign w:val="center"/>
            <w:hideMark/>
          </w:tcPr>
          <w:p w14:paraId="69F2151D" w14:textId="77777777" w:rsidR="000258C8" w:rsidRPr="000258C8" w:rsidRDefault="000258C8" w:rsidP="000258C8">
            <w:pPr>
              <w:spacing w:after="0" w:line="240" w:lineRule="auto"/>
              <w:rPr>
                <w:rFonts w:ascii="Times New Roman" w:eastAsia="Times New Roman" w:hAnsi="Times New Roman" w:cs="Times New Roman"/>
                <w:color w:val="000000"/>
                <w:sz w:val="20"/>
                <w:szCs w:val="20"/>
                <w:lang w:eastAsia="hr-HR"/>
              </w:rPr>
            </w:pPr>
          </w:p>
        </w:tc>
        <w:tc>
          <w:tcPr>
            <w:tcW w:w="3557" w:type="dxa"/>
            <w:tcBorders>
              <w:top w:val="nil"/>
              <w:left w:val="nil"/>
              <w:bottom w:val="single" w:sz="8" w:space="0" w:color="auto"/>
              <w:right w:val="single" w:sz="8" w:space="0" w:color="auto"/>
            </w:tcBorders>
            <w:shd w:val="clear" w:color="000000" w:fill="FFFFFF"/>
            <w:vAlign w:val="center"/>
            <w:hideMark/>
          </w:tcPr>
          <w:p w14:paraId="0720E330"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Broj provedenih projekata/programa udruga usmjerenih na podršku djeci oboljeloj od raka i njihovim obiteljima</w:t>
            </w:r>
          </w:p>
        </w:tc>
        <w:tc>
          <w:tcPr>
            <w:tcW w:w="1276" w:type="dxa"/>
            <w:tcBorders>
              <w:top w:val="nil"/>
              <w:left w:val="nil"/>
              <w:bottom w:val="single" w:sz="8" w:space="0" w:color="auto"/>
              <w:right w:val="single" w:sz="8" w:space="0" w:color="auto"/>
            </w:tcBorders>
            <w:shd w:val="clear" w:color="000000" w:fill="FFFFFF"/>
            <w:vAlign w:val="center"/>
            <w:hideMark/>
          </w:tcPr>
          <w:p w14:paraId="13B86043"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4 (2022)</w:t>
            </w:r>
          </w:p>
        </w:tc>
        <w:tc>
          <w:tcPr>
            <w:tcW w:w="960" w:type="dxa"/>
            <w:tcBorders>
              <w:top w:val="nil"/>
              <w:left w:val="nil"/>
              <w:bottom w:val="single" w:sz="8" w:space="0" w:color="auto"/>
              <w:right w:val="single" w:sz="8" w:space="0" w:color="auto"/>
            </w:tcBorders>
            <w:shd w:val="clear" w:color="000000" w:fill="FFFFFF"/>
            <w:noWrap/>
            <w:vAlign w:val="center"/>
            <w:hideMark/>
          </w:tcPr>
          <w:p w14:paraId="2351AA2E"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4</w:t>
            </w:r>
          </w:p>
        </w:tc>
        <w:tc>
          <w:tcPr>
            <w:tcW w:w="965" w:type="dxa"/>
            <w:tcBorders>
              <w:top w:val="nil"/>
              <w:left w:val="nil"/>
              <w:bottom w:val="single" w:sz="8" w:space="0" w:color="auto"/>
              <w:right w:val="single" w:sz="8" w:space="0" w:color="auto"/>
            </w:tcBorders>
            <w:shd w:val="clear" w:color="000000" w:fill="FFFFFF"/>
            <w:noWrap/>
            <w:vAlign w:val="center"/>
            <w:hideMark/>
          </w:tcPr>
          <w:p w14:paraId="0EFA7743"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6</w:t>
            </w:r>
          </w:p>
        </w:tc>
      </w:tr>
      <w:tr w:rsidR="000258C8" w:rsidRPr="000258C8" w14:paraId="6216393F" w14:textId="77777777" w:rsidTr="002E4591">
        <w:trPr>
          <w:trHeight w:val="826"/>
        </w:trPr>
        <w:tc>
          <w:tcPr>
            <w:tcW w:w="3247"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9834A23"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10. Unaprjeđenje standarda skrbi pacijenata sa zloćudnim tumorima krvotvornog sustava</w:t>
            </w:r>
          </w:p>
        </w:tc>
        <w:tc>
          <w:tcPr>
            <w:tcW w:w="3557" w:type="dxa"/>
            <w:tcBorders>
              <w:top w:val="nil"/>
              <w:left w:val="nil"/>
              <w:bottom w:val="single" w:sz="8" w:space="0" w:color="auto"/>
              <w:right w:val="single" w:sz="8" w:space="0" w:color="auto"/>
            </w:tcBorders>
            <w:shd w:val="clear" w:color="000000" w:fill="FFFFFF"/>
            <w:vAlign w:val="center"/>
            <w:hideMark/>
          </w:tcPr>
          <w:p w14:paraId="4CC00D36"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 xml:space="preserve">Smjernice i protokoli za </w:t>
            </w:r>
            <w:proofErr w:type="spellStart"/>
            <w:r w:rsidRPr="000258C8">
              <w:rPr>
                <w:rFonts w:ascii="Times New Roman" w:eastAsia="Times New Roman" w:hAnsi="Times New Roman" w:cs="Times New Roman"/>
                <w:color w:val="000000"/>
                <w:sz w:val="20"/>
                <w:szCs w:val="20"/>
                <w:lang w:eastAsia="hr-HR"/>
              </w:rPr>
              <w:t>unaprijeđenje</w:t>
            </w:r>
            <w:proofErr w:type="spellEnd"/>
            <w:r w:rsidRPr="000258C8">
              <w:rPr>
                <w:rFonts w:ascii="Times New Roman" w:eastAsia="Times New Roman" w:hAnsi="Times New Roman" w:cs="Times New Roman"/>
                <w:color w:val="000000"/>
                <w:sz w:val="20"/>
                <w:szCs w:val="20"/>
                <w:lang w:eastAsia="hr-HR"/>
              </w:rPr>
              <w:t xml:space="preserve"> skrbi pacijenata sa zloćudnim tumorima krvotvornog sustava stavljeni u primjenu</w:t>
            </w:r>
          </w:p>
        </w:tc>
        <w:tc>
          <w:tcPr>
            <w:tcW w:w="1276" w:type="dxa"/>
            <w:tcBorders>
              <w:top w:val="nil"/>
              <w:left w:val="nil"/>
              <w:bottom w:val="single" w:sz="8" w:space="0" w:color="auto"/>
              <w:right w:val="single" w:sz="8" w:space="0" w:color="auto"/>
            </w:tcBorders>
            <w:shd w:val="clear" w:color="000000" w:fill="FFFFFF"/>
            <w:vAlign w:val="center"/>
            <w:hideMark/>
          </w:tcPr>
          <w:p w14:paraId="7EC7AB0D"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N/P</w:t>
            </w:r>
          </w:p>
        </w:tc>
        <w:tc>
          <w:tcPr>
            <w:tcW w:w="960" w:type="dxa"/>
            <w:tcBorders>
              <w:top w:val="nil"/>
              <w:left w:val="nil"/>
              <w:bottom w:val="single" w:sz="8" w:space="0" w:color="auto"/>
              <w:right w:val="single" w:sz="8" w:space="0" w:color="auto"/>
            </w:tcBorders>
            <w:shd w:val="clear" w:color="000000" w:fill="FFFFFF"/>
            <w:noWrap/>
            <w:vAlign w:val="center"/>
            <w:hideMark/>
          </w:tcPr>
          <w:p w14:paraId="4CFA1B24"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1</w:t>
            </w:r>
          </w:p>
        </w:tc>
        <w:tc>
          <w:tcPr>
            <w:tcW w:w="965" w:type="dxa"/>
            <w:tcBorders>
              <w:top w:val="nil"/>
              <w:left w:val="nil"/>
              <w:bottom w:val="single" w:sz="8" w:space="0" w:color="auto"/>
              <w:right w:val="single" w:sz="8" w:space="0" w:color="auto"/>
            </w:tcBorders>
            <w:shd w:val="clear" w:color="000000" w:fill="FFFFFF"/>
            <w:noWrap/>
            <w:vAlign w:val="center"/>
            <w:hideMark/>
          </w:tcPr>
          <w:p w14:paraId="31F01303"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1</w:t>
            </w:r>
          </w:p>
        </w:tc>
      </w:tr>
      <w:tr w:rsidR="000258C8" w:rsidRPr="000258C8" w14:paraId="0F9C8533" w14:textId="77777777" w:rsidTr="002E4591">
        <w:trPr>
          <w:trHeight w:val="1108"/>
        </w:trPr>
        <w:tc>
          <w:tcPr>
            <w:tcW w:w="3247" w:type="dxa"/>
            <w:vMerge/>
            <w:tcBorders>
              <w:top w:val="nil"/>
              <w:left w:val="single" w:sz="8" w:space="0" w:color="auto"/>
              <w:bottom w:val="single" w:sz="8" w:space="0" w:color="000000"/>
              <w:right w:val="single" w:sz="8" w:space="0" w:color="auto"/>
            </w:tcBorders>
            <w:vAlign w:val="center"/>
            <w:hideMark/>
          </w:tcPr>
          <w:p w14:paraId="099F19F4" w14:textId="77777777" w:rsidR="000258C8" w:rsidRPr="000258C8" w:rsidRDefault="000258C8" w:rsidP="000258C8">
            <w:pPr>
              <w:spacing w:after="0" w:line="240" w:lineRule="auto"/>
              <w:rPr>
                <w:rFonts w:ascii="Times New Roman" w:eastAsia="Times New Roman" w:hAnsi="Times New Roman" w:cs="Times New Roman"/>
                <w:color w:val="000000"/>
                <w:sz w:val="20"/>
                <w:szCs w:val="20"/>
                <w:lang w:eastAsia="hr-HR"/>
              </w:rPr>
            </w:pPr>
          </w:p>
        </w:tc>
        <w:tc>
          <w:tcPr>
            <w:tcW w:w="3557" w:type="dxa"/>
            <w:tcBorders>
              <w:top w:val="nil"/>
              <w:left w:val="nil"/>
              <w:bottom w:val="single" w:sz="8" w:space="0" w:color="auto"/>
              <w:right w:val="single" w:sz="8" w:space="0" w:color="auto"/>
            </w:tcBorders>
            <w:shd w:val="clear" w:color="000000" w:fill="FFFFFF"/>
            <w:vAlign w:val="center"/>
            <w:hideMark/>
          </w:tcPr>
          <w:p w14:paraId="37B366FB"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Izrađen protokol o premještaju pacijenata iz jedne u drugu bolničku ustanovu na temelju kriterija hitnosti i težine bolesti</w:t>
            </w:r>
          </w:p>
        </w:tc>
        <w:tc>
          <w:tcPr>
            <w:tcW w:w="1276" w:type="dxa"/>
            <w:tcBorders>
              <w:top w:val="nil"/>
              <w:left w:val="nil"/>
              <w:bottom w:val="single" w:sz="8" w:space="0" w:color="auto"/>
              <w:right w:val="single" w:sz="8" w:space="0" w:color="auto"/>
            </w:tcBorders>
            <w:shd w:val="clear" w:color="000000" w:fill="FFFFFF"/>
            <w:vAlign w:val="center"/>
            <w:hideMark/>
          </w:tcPr>
          <w:p w14:paraId="78826DA4"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N/P</w:t>
            </w:r>
          </w:p>
        </w:tc>
        <w:tc>
          <w:tcPr>
            <w:tcW w:w="960" w:type="dxa"/>
            <w:tcBorders>
              <w:top w:val="nil"/>
              <w:left w:val="nil"/>
              <w:bottom w:val="single" w:sz="8" w:space="0" w:color="auto"/>
              <w:right w:val="single" w:sz="8" w:space="0" w:color="auto"/>
            </w:tcBorders>
            <w:shd w:val="clear" w:color="000000" w:fill="FFFFFF"/>
            <w:noWrap/>
            <w:vAlign w:val="center"/>
            <w:hideMark/>
          </w:tcPr>
          <w:p w14:paraId="3EB53134"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1</w:t>
            </w:r>
          </w:p>
        </w:tc>
        <w:tc>
          <w:tcPr>
            <w:tcW w:w="965" w:type="dxa"/>
            <w:tcBorders>
              <w:top w:val="nil"/>
              <w:left w:val="nil"/>
              <w:bottom w:val="single" w:sz="8" w:space="0" w:color="auto"/>
              <w:right w:val="single" w:sz="8" w:space="0" w:color="auto"/>
            </w:tcBorders>
            <w:shd w:val="clear" w:color="000000" w:fill="FFFFFF"/>
            <w:noWrap/>
            <w:vAlign w:val="center"/>
            <w:hideMark/>
          </w:tcPr>
          <w:p w14:paraId="482D5ED9"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0</w:t>
            </w:r>
          </w:p>
        </w:tc>
      </w:tr>
      <w:tr w:rsidR="000258C8" w:rsidRPr="000258C8" w14:paraId="7063E9D5" w14:textId="77777777" w:rsidTr="002E4591">
        <w:trPr>
          <w:trHeight w:val="543"/>
        </w:trPr>
        <w:tc>
          <w:tcPr>
            <w:tcW w:w="3247" w:type="dxa"/>
            <w:vMerge/>
            <w:tcBorders>
              <w:top w:val="nil"/>
              <w:left w:val="single" w:sz="8" w:space="0" w:color="auto"/>
              <w:bottom w:val="single" w:sz="8" w:space="0" w:color="000000"/>
              <w:right w:val="single" w:sz="8" w:space="0" w:color="auto"/>
            </w:tcBorders>
            <w:vAlign w:val="center"/>
            <w:hideMark/>
          </w:tcPr>
          <w:p w14:paraId="02AEAB41" w14:textId="77777777" w:rsidR="000258C8" w:rsidRPr="000258C8" w:rsidRDefault="000258C8" w:rsidP="000258C8">
            <w:pPr>
              <w:spacing w:after="0" w:line="240" w:lineRule="auto"/>
              <w:rPr>
                <w:rFonts w:ascii="Times New Roman" w:eastAsia="Times New Roman" w:hAnsi="Times New Roman" w:cs="Times New Roman"/>
                <w:color w:val="000000"/>
                <w:sz w:val="20"/>
                <w:szCs w:val="20"/>
                <w:lang w:eastAsia="hr-HR"/>
              </w:rPr>
            </w:pPr>
          </w:p>
        </w:tc>
        <w:tc>
          <w:tcPr>
            <w:tcW w:w="3557" w:type="dxa"/>
            <w:tcBorders>
              <w:top w:val="nil"/>
              <w:left w:val="nil"/>
              <w:bottom w:val="single" w:sz="8" w:space="0" w:color="auto"/>
              <w:right w:val="single" w:sz="8" w:space="0" w:color="auto"/>
            </w:tcBorders>
            <w:shd w:val="clear" w:color="000000" w:fill="FFFFFF"/>
            <w:vAlign w:val="center"/>
            <w:hideMark/>
          </w:tcPr>
          <w:p w14:paraId="01EC9929" w14:textId="078DFBBB" w:rsidR="000258C8" w:rsidRPr="000258C8" w:rsidRDefault="000258C8" w:rsidP="00A854C0">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Izrađena analiza banaka krvotvornih matičnih stanica s ciljem koordinacije svih banaka matičnih stanica u Hrvatskoj</w:t>
            </w:r>
          </w:p>
        </w:tc>
        <w:tc>
          <w:tcPr>
            <w:tcW w:w="1276" w:type="dxa"/>
            <w:tcBorders>
              <w:top w:val="nil"/>
              <w:left w:val="nil"/>
              <w:bottom w:val="single" w:sz="8" w:space="0" w:color="auto"/>
              <w:right w:val="single" w:sz="8" w:space="0" w:color="auto"/>
            </w:tcBorders>
            <w:shd w:val="clear" w:color="000000" w:fill="FFFFFF"/>
            <w:vAlign w:val="center"/>
            <w:hideMark/>
          </w:tcPr>
          <w:p w14:paraId="6CBC6461"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N/P</w:t>
            </w:r>
          </w:p>
        </w:tc>
        <w:tc>
          <w:tcPr>
            <w:tcW w:w="960" w:type="dxa"/>
            <w:tcBorders>
              <w:top w:val="nil"/>
              <w:left w:val="nil"/>
              <w:bottom w:val="single" w:sz="8" w:space="0" w:color="auto"/>
              <w:right w:val="single" w:sz="8" w:space="0" w:color="auto"/>
            </w:tcBorders>
            <w:shd w:val="clear" w:color="000000" w:fill="FFFFFF"/>
            <w:noWrap/>
            <w:vAlign w:val="center"/>
            <w:hideMark/>
          </w:tcPr>
          <w:p w14:paraId="1263CDB4"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0</w:t>
            </w:r>
          </w:p>
        </w:tc>
        <w:tc>
          <w:tcPr>
            <w:tcW w:w="965" w:type="dxa"/>
            <w:tcBorders>
              <w:top w:val="nil"/>
              <w:left w:val="nil"/>
              <w:bottom w:val="single" w:sz="8" w:space="0" w:color="auto"/>
              <w:right w:val="single" w:sz="8" w:space="0" w:color="auto"/>
            </w:tcBorders>
            <w:shd w:val="clear" w:color="000000" w:fill="FFFFFF"/>
            <w:noWrap/>
            <w:vAlign w:val="center"/>
            <w:hideMark/>
          </w:tcPr>
          <w:p w14:paraId="19D736F4"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1</w:t>
            </w:r>
          </w:p>
        </w:tc>
      </w:tr>
      <w:tr w:rsidR="000258C8" w:rsidRPr="000258C8" w14:paraId="3ADCA474" w14:textId="77777777" w:rsidTr="002E4591">
        <w:trPr>
          <w:trHeight w:val="694"/>
        </w:trPr>
        <w:tc>
          <w:tcPr>
            <w:tcW w:w="3247"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440E7D40" w14:textId="52230DEE"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11. Unaprjeđen</w:t>
            </w:r>
            <w:r w:rsidR="00A854C0">
              <w:rPr>
                <w:rFonts w:ascii="Times New Roman" w:eastAsia="Times New Roman" w:hAnsi="Times New Roman" w:cs="Times New Roman"/>
                <w:color w:val="000000"/>
                <w:sz w:val="20"/>
                <w:szCs w:val="20"/>
                <w:lang w:eastAsia="hr-HR"/>
              </w:rPr>
              <w:t>je standarda skrbi pacijenata s</w:t>
            </w:r>
            <w:r w:rsidRPr="000258C8">
              <w:rPr>
                <w:rFonts w:ascii="Times New Roman" w:eastAsia="Times New Roman" w:hAnsi="Times New Roman" w:cs="Times New Roman"/>
                <w:color w:val="000000"/>
                <w:sz w:val="20"/>
                <w:szCs w:val="20"/>
                <w:lang w:eastAsia="hr-HR"/>
              </w:rPr>
              <w:t xml:space="preserve"> rijetkim tumorima</w:t>
            </w:r>
          </w:p>
        </w:tc>
        <w:tc>
          <w:tcPr>
            <w:tcW w:w="3557" w:type="dxa"/>
            <w:tcBorders>
              <w:top w:val="nil"/>
              <w:left w:val="nil"/>
              <w:bottom w:val="single" w:sz="8" w:space="0" w:color="auto"/>
              <w:right w:val="single" w:sz="8" w:space="0" w:color="auto"/>
            </w:tcBorders>
            <w:shd w:val="clear" w:color="000000" w:fill="FFFFFF"/>
            <w:vAlign w:val="center"/>
            <w:hideMark/>
          </w:tcPr>
          <w:p w14:paraId="7AE7D73D"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Donesen Nacionalni program za rijetke bolesti</w:t>
            </w:r>
          </w:p>
        </w:tc>
        <w:tc>
          <w:tcPr>
            <w:tcW w:w="1276" w:type="dxa"/>
            <w:tcBorders>
              <w:top w:val="nil"/>
              <w:left w:val="nil"/>
              <w:bottom w:val="single" w:sz="8" w:space="0" w:color="auto"/>
              <w:right w:val="single" w:sz="8" w:space="0" w:color="auto"/>
            </w:tcBorders>
            <w:shd w:val="clear" w:color="000000" w:fill="FFFFFF"/>
            <w:vAlign w:val="center"/>
            <w:hideMark/>
          </w:tcPr>
          <w:p w14:paraId="2B393AF1"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N/P</w:t>
            </w:r>
          </w:p>
        </w:tc>
        <w:tc>
          <w:tcPr>
            <w:tcW w:w="960" w:type="dxa"/>
            <w:tcBorders>
              <w:top w:val="nil"/>
              <w:left w:val="nil"/>
              <w:bottom w:val="single" w:sz="8" w:space="0" w:color="auto"/>
              <w:right w:val="single" w:sz="8" w:space="0" w:color="auto"/>
            </w:tcBorders>
            <w:shd w:val="clear" w:color="000000" w:fill="FFFFFF"/>
            <w:noWrap/>
            <w:vAlign w:val="center"/>
            <w:hideMark/>
          </w:tcPr>
          <w:p w14:paraId="4D970C16"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1</w:t>
            </w:r>
          </w:p>
        </w:tc>
        <w:tc>
          <w:tcPr>
            <w:tcW w:w="965" w:type="dxa"/>
            <w:tcBorders>
              <w:top w:val="nil"/>
              <w:left w:val="nil"/>
              <w:bottom w:val="single" w:sz="8" w:space="0" w:color="auto"/>
              <w:right w:val="single" w:sz="8" w:space="0" w:color="auto"/>
            </w:tcBorders>
            <w:shd w:val="clear" w:color="000000" w:fill="FFFFFF"/>
            <w:noWrap/>
            <w:vAlign w:val="center"/>
            <w:hideMark/>
          </w:tcPr>
          <w:p w14:paraId="36B78E58"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0</w:t>
            </w:r>
          </w:p>
        </w:tc>
      </w:tr>
      <w:tr w:rsidR="000258C8" w:rsidRPr="000258C8" w14:paraId="76C85D09" w14:textId="77777777" w:rsidTr="002E4591">
        <w:trPr>
          <w:trHeight w:val="1101"/>
        </w:trPr>
        <w:tc>
          <w:tcPr>
            <w:tcW w:w="3247" w:type="dxa"/>
            <w:vMerge/>
            <w:tcBorders>
              <w:top w:val="nil"/>
              <w:left w:val="single" w:sz="8" w:space="0" w:color="auto"/>
              <w:bottom w:val="single" w:sz="8" w:space="0" w:color="000000"/>
              <w:right w:val="single" w:sz="8" w:space="0" w:color="auto"/>
            </w:tcBorders>
            <w:vAlign w:val="center"/>
            <w:hideMark/>
          </w:tcPr>
          <w:p w14:paraId="3D9DD1DA" w14:textId="77777777" w:rsidR="000258C8" w:rsidRPr="000258C8" w:rsidRDefault="000258C8" w:rsidP="000258C8">
            <w:pPr>
              <w:spacing w:after="0" w:line="240" w:lineRule="auto"/>
              <w:rPr>
                <w:rFonts w:ascii="Times New Roman" w:eastAsia="Times New Roman" w:hAnsi="Times New Roman" w:cs="Times New Roman"/>
                <w:color w:val="000000"/>
                <w:sz w:val="20"/>
                <w:szCs w:val="20"/>
                <w:lang w:eastAsia="hr-HR"/>
              </w:rPr>
            </w:pPr>
          </w:p>
        </w:tc>
        <w:tc>
          <w:tcPr>
            <w:tcW w:w="3557" w:type="dxa"/>
            <w:tcBorders>
              <w:top w:val="nil"/>
              <w:left w:val="nil"/>
              <w:bottom w:val="single" w:sz="8" w:space="0" w:color="auto"/>
              <w:right w:val="single" w:sz="8" w:space="0" w:color="auto"/>
            </w:tcBorders>
            <w:shd w:val="clear" w:color="000000" w:fill="FFFFFF"/>
            <w:vAlign w:val="center"/>
            <w:hideMark/>
          </w:tcPr>
          <w:p w14:paraId="6A887E9F"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Smjernice za upućivanje pacijenata u referentne centre/centre izvrsnosti u najranijim stadijima bolesti stavljene u primjenu</w:t>
            </w:r>
          </w:p>
        </w:tc>
        <w:tc>
          <w:tcPr>
            <w:tcW w:w="1276" w:type="dxa"/>
            <w:tcBorders>
              <w:top w:val="nil"/>
              <w:left w:val="nil"/>
              <w:bottom w:val="single" w:sz="8" w:space="0" w:color="auto"/>
              <w:right w:val="single" w:sz="8" w:space="0" w:color="auto"/>
            </w:tcBorders>
            <w:shd w:val="clear" w:color="000000" w:fill="FFFFFF"/>
            <w:vAlign w:val="center"/>
            <w:hideMark/>
          </w:tcPr>
          <w:p w14:paraId="116E7F38"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N/P</w:t>
            </w:r>
          </w:p>
        </w:tc>
        <w:tc>
          <w:tcPr>
            <w:tcW w:w="960" w:type="dxa"/>
            <w:tcBorders>
              <w:top w:val="nil"/>
              <w:left w:val="nil"/>
              <w:bottom w:val="single" w:sz="8" w:space="0" w:color="auto"/>
              <w:right w:val="single" w:sz="8" w:space="0" w:color="auto"/>
            </w:tcBorders>
            <w:shd w:val="clear" w:color="000000" w:fill="FFFFFF"/>
            <w:noWrap/>
            <w:vAlign w:val="center"/>
            <w:hideMark/>
          </w:tcPr>
          <w:p w14:paraId="57133892"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1</w:t>
            </w:r>
          </w:p>
        </w:tc>
        <w:tc>
          <w:tcPr>
            <w:tcW w:w="965" w:type="dxa"/>
            <w:tcBorders>
              <w:top w:val="nil"/>
              <w:left w:val="nil"/>
              <w:bottom w:val="single" w:sz="8" w:space="0" w:color="auto"/>
              <w:right w:val="single" w:sz="8" w:space="0" w:color="auto"/>
            </w:tcBorders>
            <w:shd w:val="clear" w:color="000000" w:fill="FFFFFF"/>
            <w:noWrap/>
            <w:vAlign w:val="center"/>
            <w:hideMark/>
          </w:tcPr>
          <w:p w14:paraId="176E1FD8"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0</w:t>
            </w:r>
          </w:p>
        </w:tc>
      </w:tr>
      <w:tr w:rsidR="000258C8" w:rsidRPr="000258C8" w14:paraId="01710381" w14:textId="77777777" w:rsidTr="002E4591">
        <w:trPr>
          <w:trHeight w:val="60"/>
        </w:trPr>
        <w:tc>
          <w:tcPr>
            <w:tcW w:w="3247"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7FA60B9D" w14:textId="5F3068DE"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12. Unaprjeđenje kvalitete palijativne skrb</w:t>
            </w:r>
            <w:r w:rsidR="00A854C0">
              <w:rPr>
                <w:rFonts w:ascii="Times New Roman" w:eastAsia="Times New Roman" w:hAnsi="Times New Roman" w:cs="Times New Roman"/>
                <w:color w:val="000000"/>
                <w:sz w:val="20"/>
                <w:szCs w:val="20"/>
                <w:lang w:eastAsia="hr-HR"/>
              </w:rPr>
              <w:t>i</w:t>
            </w:r>
            <w:r w:rsidRPr="000258C8">
              <w:rPr>
                <w:rFonts w:ascii="Times New Roman" w:eastAsia="Times New Roman" w:hAnsi="Times New Roman" w:cs="Times New Roman"/>
                <w:color w:val="000000"/>
                <w:sz w:val="20"/>
                <w:szCs w:val="20"/>
                <w:lang w:eastAsia="hr-HR"/>
              </w:rPr>
              <w:t xml:space="preserve"> i ublažavanja boli</w:t>
            </w:r>
          </w:p>
        </w:tc>
        <w:tc>
          <w:tcPr>
            <w:tcW w:w="3557" w:type="dxa"/>
            <w:tcBorders>
              <w:top w:val="nil"/>
              <w:left w:val="nil"/>
              <w:bottom w:val="single" w:sz="8" w:space="0" w:color="auto"/>
              <w:right w:val="single" w:sz="8" w:space="0" w:color="auto"/>
            </w:tcBorders>
            <w:shd w:val="clear" w:color="000000" w:fill="FFFFFF"/>
            <w:vAlign w:val="center"/>
            <w:hideMark/>
          </w:tcPr>
          <w:p w14:paraId="2018953A"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 xml:space="preserve">  Donesen novi strateški dokument za područje palijativne skrbi </w:t>
            </w:r>
          </w:p>
        </w:tc>
        <w:tc>
          <w:tcPr>
            <w:tcW w:w="1276" w:type="dxa"/>
            <w:tcBorders>
              <w:top w:val="nil"/>
              <w:left w:val="nil"/>
              <w:bottom w:val="single" w:sz="8" w:space="0" w:color="auto"/>
              <w:right w:val="single" w:sz="8" w:space="0" w:color="auto"/>
            </w:tcBorders>
            <w:shd w:val="clear" w:color="000000" w:fill="FFFFFF"/>
            <w:vAlign w:val="center"/>
            <w:hideMark/>
          </w:tcPr>
          <w:p w14:paraId="6A218A0A"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N/P</w:t>
            </w:r>
          </w:p>
        </w:tc>
        <w:tc>
          <w:tcPr>
            <w:tcW w:w="960" w:type="dxa"/>
            <w:tcBorders>
              <w:top w:val="nil"/>
              <w:left w:val="nil"/>
              <w:bottom w:val="single" w:sz="8" w:space="0" w:color="auto"/>
              <w:right w:val="single" w:sz="8" w:space="0" w:color="auto"/>
            </w:tcBorders>
            <w:shd w:val="clear" w:color="000000" w:fill="FFFFFF"/>
            <w:noWrap/>
            <w:vAlign w:val="center"/>
            <w:hideMark/>
          </w:tcPr>
          <w:p w14:paraId="23B995C6"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1</w:t>
            </w:r>
          </w:p>
        </w:tc>
        <w:tc>
          <w:tcPr>
            <w:tcW w:w="965" w:type="dxa"/>
            <w:tcBorders>
              <w:top w:val="nil"/>
              <w:left w:val="nil"/>
              <w:bottom w:val="single" w:sz="8" w:space="0" w:color="auto"/>
              <w:right w:val="single" w:sz="8" w:space="0" w:color="auto"/>
            </w:tcBorders>
            <w:shd w:val="clear" w:color="000000" w:fill="FFFFFF"/>
            <w:noWrap/>
            <w:vAlign w:val="center"/>
            <w:hideMark/>
          </w:tcPr>
          <w:p w14:paraId="21B3953D"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0</w:t>
            </w:r>
          </w:p>
        </w:tc>
      </w:tr>
      <w:tr w:rsidR="000258C8" w:rsidRPr="000258C8" w14:paraId="59EB8595" w14:textId="77777777" w:rsidTr="002E4591">
        <w:trPr>
          <w:trHeight w:val="930"/>
        </w:trPr>
        <w:tc>
          <w:tcPr>
            <w:tcW w:w="3247" w:type="dxa"/>
            <w:vMerge/>
            <w:tcBorders>
              <w:top w:val="nil"/>
              <w:left w:val="single" w:sz="8" w:space="0" w:color="auto"/>
              <w:bottom w:val="single" w:sz="8" w:space="0" w:color="000000"/>
              <w:right w:val="single" w:sz="8" w:space="0" w:color="auto"/>
            </w:tcBorders>
            <w:vAlign w:val="center"/>
            <w:hideMark/>
          </w:tcPr>
          <w:p w14:paraId="67A02422" w14:textId="77777777" w:rsidR="000258C8" w:rsidRPr="000258C8" w:rsidRDefault="000258C8" w:rsidP="000258C8">
            <w:pPr>
              <w:spacing w:after="0" w:line="240" w:lineRule="auto"/>
              <w:rPr>
                <w:rFonts w:ascii="Times New Roman" w:eastAsia="Times New Roman" w:hAnsi="Times New Roman" w:cs="Times New Roman"/>
                <w:color w:val="000000"/>
                <w:sz w:val="20"/>
                <w:szCs w:val="20"/>
                <w:lang w:eastAsia="hr-HR"/>
              </w:rPr>
            </w:pPr>
          </w:p>
        </w:tc>
        <w:tc>
          <w:tcPr>
            <w:tcW w:w="3557" w:type="dxa"/>
            <w:tcBorders>
              <w:top w:val="nil"/>
              <w:left w:val="nil"/>
              <w:bottom w:val="nil"/>
              <w:right w:val="single" w:sz="8" w:space="0" w:color="auto"/>
            </w:tcBorders>
            <w:shd w:val="clear" w:color="000000" w:fill="FFFFFF"/>
            <w:vAlign w:val="center"/>
            <w:hideMark/>
          </w:tcPr>
          <w:p w14:paraId="05971601"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Broj financiranih projekata/programa udruga na području palijativne skrbi</w:t>
            </w:r>
          </w:p>
        </w:tc>
        <w:tc>
          <w:tcPr>
            <w:tcW w:w="1276" w:type="dxa"/>
            <w:tcBorders>
              <w:top w:val="nil"/>
              <w:left w:val="nil"/>
              <w:bottom w:val="nil"/>
              <w:right w:val="single" w:sz="8" w:space="0" w:color="auto"/>
            </w:tcBorders>
            <w:shd w:val="clear" w:color="000000" w:fill="FFFFFF"/>
            <w:vAlign w:val="center"/>
            <w:hideMark/>
          </w:tcPr>
          <w:p w14:paraId="1033E7A7"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2 (2022)</w:t>
            </w:r>
          </w:p>
        </w:tc>
        <w:tc>
          <w:tcPr>
            <w:tcW w:w="960" w:type="dxa"/>
            <w:tcBorders>
              <w:top w:val="nil"/>
              <w:left w:val="nil"/>
              <w:bottom w:val="nil"/>
              <w:right w:val="single" w:sz="8" w:space="0" w:color="auto"/>
            </w:tcBorders>
            <w:shd w:val="clear" w:color="000000" w:fill="FFFFFF"/>
            <w:noWrap/>
            <w:vAlign w:val="center"/>
            <w:hideMark/>
          </w:tcPr>
          <w:p w14:paraId="324AA97E"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2</w:t>
            </w:r>
          </w:p>
        </w:tc>
        <w:tc>
          <w:tcPr>
            <w:tcW w:w="965" w:type="dxa"/>
            <w:tcBorders>
              <w:top w:val="nil"/>
              <w:left w:val="nil"/>
              <w:bottom w:val="nil"/>
              <w:right w:val="single" w:sz="8" w:space="0" w:color="auto"/>
            </w:tcBorders>
            <w:shd w:val="clear" w:color="000000" w:fill="FFFFFF"/>
            <w:noWrap/>
            <w:vAlign w:val="center"/>
            <w:hideMark/>
          </w:tcPr>
          <w:p w14:paraId="7555069C"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4</w:t>
            </w:r>
          </w:p>
        </w:tc>
      </w:tr>
      <w:tr w:rsidR="000258C8" w:rsidRPr="000258C8" w14:paraId="3CA32BE0" w14:textId="77777777" w:rsidTr="002E4591">
        <w:trPr>
          <w:trHeight w:val="1111"/>
        </w:trPr>
        <w:tc>
          <w:tcPr>
            <w:tcW w:w="3247" w:type="dxa"/>
            <w:vMerge w:val="restart"/>
            <w:tcBorders>
              <w:top w:val="nil"/>
              <w:left w:val="single" w:sz="8" w:space="0" w:color="auto"/>
              <w:bottom w:val="single" w:sz="8" w:space="0" w:color="000000"/>
              <w:right w:val="single" w:sz="8" w:space="0" w:color="auto"/>
            </w:tcBorders>
            <w:shd w:val="clear" w:color="000000" w:fill="FFFFFF"/>
            <w:vAlign w:val="center"/>
            <w:hideMark/>
          </w:tcPr>
          <w:p w14:paraId="3B708929"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 xml:space="preserve">13. Unaprjeđenje znanja i jačanja svijesti iz </w:t>
            </w:r>
            <w:proofErr w:type="spellStart"/>
            <w:r w:rsidRPr="000258C8">
              <w:rPr>
                <w:rFonts w:ascii="Times New Roman" w:eastAsia="Times New Roman" w:hAnsi="Times New Roman" w:cs="Times New Roman"/>
                <w:color w:val="000000"/>
                <w:sz w:val="20"/>
                <w:szCs w:val="20"/>
                <w:lang w:eastAsia="hr-HR"/>
              </w:rPr>
              <w:t>podurčja</w:t>
            </w:r>
            <w:proofErr w:type="spellEnd"/>
            <w:r w:rsidRPr="000258C8">
              <w:rPr>
                <w:rFonts w:ascii="Times New Roman" w:eastAsia="Times New Roman" w:hAnsi="Times New Roman" w:cs="Times New Roman"/>
                <w:color w:val="000000"/>
                <w:sz w:val="20"/>
                <w:szCs w:val="20"/>
                <w:lang w:eastAsia="hr-HR"/>
              </w:rPr>
              <w:t xml:space="preserve"> onkologije</w:t>
            </w:r>
          </w:p>
        </w:tc>
        <w:tc>
          <w:tcPr>
            <w:tcW w:w="3557" w:type="dxa"/>
            <w:tcBorders>
              <w:top w:val="single" w:sz="8" w:space="0" w:color="auto"/>
              <w:left w:val="nil"/>
              <w:bottom w:val="single" w:sz="8" w:space="0" w:color="auto"/>
              <w:right w:val="single" w:sz="8" w:space="0" w:color="auto"/>
            </w:tcBorders>
            <w:shd w:val="clear" w:color="000000" w:fill="FFFFFF"/>
            <w:vAlign w:val="center"/>
            <w:hideMark/>
          </w:tcPr>
          <w:p w14:paraId="674AB02D"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 xml:space="preserve">Udio odobrenih specijalizacija iz područja onkologije u odnosu na  Nacionalni plan specijalističkog usavršavanja zdravstvenih radnika za petogodišnje razdoblje </w:t>
            </w:r>
          </w:p>
        </w:tc>
        <w:tc>
          <w:tcPr>
            <w:tcW w:w="1276" w:type="dxa"/>
            <w:tcBorders>
              <w:top w:val="single" w:sz="8" w:space="0" w:color="auto"/>
              <w:left w:val="nil"/>
              <w:bottom w:val="single" w:sz="8" w:space="0" w:color="auto"/>
              <w:right w:val="single" w:sz="8" w:space="0" w:color="auto"/>
            </w:tcBorders>
            <w:shd w:val="clear" w:color="000000" w:fill="FFFFFF"/>
            <w:vAlign w:val="center"/>
            <w:hideMark/>
          </w:tcPr>
          <w:p w14:paraId="375596B9"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N/P</w:t>
            </w:r>
          </w:p>
        </w:tc>
        <w:tc>
          <w:tcPr>
            <w:tcW w:w="960" w:type="dxa"/>
            <w:tcBorders>
              <w:top w:val="single" w:sz="8" w:space="0" w:color="auto"/>
              <w:left w:val="nil"/>
              <w:bottom w:val="single" w:sz="8" w:space="0" w:color="auto"/>
              <w:right w:val="single" w:sz="8" w:space="0" w:color="auto"/>
            </w:tcBorders>
            <w:shd w:val="clear" w:color="000000" w:fill="FFFFFF"/>
            <w:noWrap/>
            <w:vAlign w:val="center"/>
            <w:hideMark/>
          </w:tcPr>
          <w:p w14:paraId="69841205"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90</w:t>
            </w:r>
          </w:p>
        </w:tc>
        <w:tc>
          <w:tcPr>
            <w:tcW w:w="965" w:type="dxa"/>
            <w:tcBorders>
              <w:top w:val="single" w:sz="8" w:space="0" w:color="auto"/>
              <w:left w:val="nil"/>
              <w:bottom w:val="single" w:sz="8" w:space="0" w:color="auto"/>
              <w:right w:val="single" w:sz="8" w:space="0" w:color="auto"/>
            </w:tcBorders>
            <w:shd w:val="clear" w:color="000000" w:fill="FFFFFF"/>
            <w:noWrap/>
            <w:vAlign w:val="center"/>
            <w:hideMark/>
          </w:tcPr>
          <w:p w14:paraId="0AB4295B"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100</w:t>
            </w:r>
          </w:p>
        </w:tc>
      </w:tr>
      <w:tr w:rsidR="000258C8" w:rsidRPr="000258C8" w14:paraId="565F486B" w14:textId="77777777" w:rsidTr="002E4591">
        <w:trPr>
          <w:trHeight w:val="60"/>
        </w:trPr>
        <w:tc>
          <w:tcPr>
            <w:tcW w:w="3247" w:type="dxa"/>
            <w:vMerge/>
            <w:tcBorders>
              <w:top w:val="nil"/>
              <w:left w:val="single" w:sz="8" w:space="0" w:color="auto"/>
              <w:bottom w:val="single" w:sz="8" w:space="0" w:color="000000"/>
              <w:right w:val="single" w:sz="8" w:space="0" w:color="auto"/>
            </w:tcBorders>
            <w:vAlign w:val="center"/>
            <w:hideMark/>
          </w:tcPr>
          <w:p w14:paraId="5AD70378" w14:textId="77777777" w:rsidR="000258C8" w:rsidRPr="000258C8" w:rsidRDefault="000258C8" w:rsidP="000258C8">
            <w:pPr>
              <w:spacing w:after="0" w:line="240" w:lineRule="auto"/>
              <w:rPr>
                <w:rFonts w:ascii="Times New Roman" w:eastAsia="Times New Roman" w:hAnsi="Times New Roman" w:cs="Times New Roman"/>
                <w:color w:val="000000"/>
                <w:sz w:val="20"/>
                <w:szCs w:val="20"/>
                <w:lang w:eastAsia="hr-HR"/>
              </w:rPr>
            </w:pPr>
          </w:p>
        </w:tc>
        <w:tc>
          <w:tcPr>
            <w:tcW w:w="3557" w:type="dxa"/>
            <w:tcBorders>
              <w:top w:val="nil"/>
              <w:left w:val="nil"/>
              <w:bottom w:val="single" w:sz="8" w:space="0" w:color="auto"/>
              <w:right w:val="single" w:sz="8" w:space="0" w:color="auto"/>
            </w:tcBorders>
            <w:shd w:val="clear" w:color="000000" w:fill="FFFFFF"/>
            <w:vAlign w:val="center"/>
            <w:hideMark/>
          </w:tcPr>
          <w:p w14:paraId="05ACFD4C"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 xml:space="preserve"> Broj odobrenih kliničkih istraživanja iz područja onkologije</w:t>
            </w:r>
          </w:p>
        </w:tc>
        <w:tc>
          <w:tcPr>
            <w:tcW w:w="1276" w:type="dxa"/>
            <w:tcBorders>
              <w:top w:val="nil"/>
              <w:left w:val="nil"/>
              <w:bottom w:val="single" w:sz="8" w:space="0" w:color="auto"/>
              <w:right w:val="single" w:sz="8" w:space="0" w:color="auto"/>
            </w:tcBorders>
            <w:shd w:val="clear" w:color="000000" w:fill="FFFFFF"/>
            <w:vAlign w:val="center"/>
            <w:hideMark/>
          </w:tcPr>
          <w:p w14:paraId="587DF2E6"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3 (2022)</w:t>
            </w:r>
          </w:p>
        </w:tc>
        <w:tc>
          <w:tcPr>
            <w:tcW w:w="960" w:type="dxa"/>
            <w:tcBorders>
              <w:top w:val="nil"/>
              <w:left w:val="nil"/>
              <w:bottom w:val="single" w:sz="8" w:space="0" w:color="auto"/>
              <w:right w:val="single" w:sz="8" w:space="0" w:color="auto"/>
            </w:tcBorders>
            <w:shd w:val="clear" w:color="000000" w:fill="FFFFFF"/>
            <w:noWrap/>
            <w:vAlign w:val="center"/>
            <w:hideMark/>
          </w:tcPr>
          <w:p w14:paraId="72DC346C"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15</w:t>
            </w:r>
          </w:p>
        </w:tc>
        <w:tc>
          <w:tcPr>
            <w:tcW w:w="965" w:type="dxa"/>
            <w:tcBorders>
              <w:top w:val="nil"/>
              <w:left w:val="nil"/>
              <w:bottom w:val="single" w:sz="8" w:space="0" w:color="auto"/>
              <w:right w:val="single" w:sz="8" w:space="0" w:color="auto"/>
            </w:tcBorders>
            <w:shd w:val="clear" w:color="000000" w:fill="FFFFFF"/>
            <w:noWrap/>
            <w:vAlign w:val="center"/>
            <w:hideMark/>
          </w:tcPr>
          <w:p w14:paraId="04D40F65"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20</w:t>
            </w:r>
          </w:p>
        </w:tc>
      </w:tr>
      <w:tr w:rsidR="000258C8" w:rsidRPr="000258C8" w14:paraId="7F1B9BE6" w14:textId="77777777" w:rsidTr="002E4591">
        <w:trPr>
          <w:trHeight w:val="402"/>
        </w:trPr>
        <w:tc>
          <w:tcPr>
            <w:tcW w:w="3247" w:type="dxa"/>
            <w:vMerge/>
            <w:tcBorders>
              <w:top w:val="nil"/>
              <w:left w:val="single" w:sz="8" w:space="0" w:color="auto"/>
              <w:bottom w:val="single" w:sz="8" w:space="0" w:color="000000"/>
              <w:right w:val="single" w:sz="8" w:space="0" w:color="auto"/>
            </w:tcBorders>
            <w:vAlign w:val="center"/>
            <w:hideMark/>
          </w:tcPr>
          <w:p w14:paraId="206A0997" w14:textId="77777777" w:rsidR="000258C8" w:rsidRPr="000258C8" w:rsidRDefault="000258C8" w:rsidP="000258C8">
            <w:pPr>
              <w:spacing w:after="0" w:line="240" w:lineRule="auto"/>
              <w:rPr>
                <w:rFonts w:ascii="Times New Roman" w:eastAsia="Times New Roman" w:hAnsi="Times New Roman" w:cs="Times New Roman"/>
                <w:color w:val="000000"/>
                <w:sz w:val="20"/>
                <w:szCs w:val="20"/>
                <w:lang w:eastAsia="hr-HR"/>
              </w:rPr>
            </w:pPr>
          </w:p>
        </w:tc>
        <w:tc>
          <w:tcPr>
            <w:tcW w:w="3557" w:type="dxa"/>
            <w:tcBorders>
              <w:top w:val="nil"/>
              <w:left w:val="nil"/>
              <w:bottom w:val="single" w:sz="8" w:space="0" w:color="auto"/>
              <w:right w:val="single" w:sz="8" w:space="0" w:color="auto"/>
            </w:tcBorders>
            <w:shd w:val="clear" w:color="000000" w:fill="FFFFFF"/>
            <w:vAlign w:val="center"/>
            <w:hideMark/>
          </w:tcPr>
          <w:p w14:paraId="1EFE9BBB"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  Broj održanih promotivnih aktivnosti o prevenciji raka</w:t>
            </w:r>
          </w:p>
        </w:tc>
        <w:tc>
          <w:tcPr>
            <w:tcW w:w="1276" w:type="dxa"/>
            <w:tcBorders>
              <w:top w:val="nil"/>
              <w:left w:val="nil"/>
              <w:bottom w:val="single" w:sz="8" w:space="0" w:color="auto"/>
              <w:right w:val="single" w:sz="8" w:space="0" w:color="auto"/>
            </w:tcBorders>
            <w:shd w:val="clear" w:color="000000" w:fill="FFFFFF"/>
            <w:vAlign w:val="center"/>
            <w:hideMark/>
          </w:tcPr>
          <w:p w14:paraId="28A91F6A"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7 (2022)</w:t>
            </w:r>
          </w:p>
        </w:tc>
        <w:tc>
          <w:tcPr>
            <w:tcW w:w="960" w:type="dxa"/>
            <w:tcBorders>
              <w:top w:val="nil"/>
              <w:left w:val="nil"/>
              <w:bottom w:val="single" w:sz="8" w:space="0" w:color="auto"/>
              <w:right w:val="single" w:sz="8" w:space="0" w:color="auto"/>
            </w:tcBorders>
            <w:shd w:val="clear" w:color="000000" w:fill="FFFFFF"/>
            <w:noWrap/>
            <w:vAlign w:val="center"/>
            <w:hideMark/>
          </w:tcPr>
          <w:p w14:paraId="7B26EE1C"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8</w:t>
            </w:r>
          </w:p>
        </w:tc>
        <w:tc>
          <w:tcPr>
            <w:tcW w:w="965" w:type="dxa"/>
            <w:tcBorders>
              <w:top w:val="nil"/>
              <w:left w:val="nil"/>
              <w:bottom w:val="single" w:sz="8" w:space="0" w:color="auto"/>
              <w:right w:val="single" w:sz="8" w:space="0" w:color="auto"/>
            </w:tcBorders>
            <w:shd w:val="clear" w:color="000000" w:fill="FFFFFF"/>
            <w:noWrap/>
            <w:vAlign w:val="center"/>
            <w:hideMark/>
          </w:tcPr>
          <w:p w14:paraId="1F89A8C0"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8</w:t>
            </w:r>
          </w:p>
        </w:tc>
      </w:tr>
      <w:tr w:rsidR="000258C8" w:rsidRPr="000258C8" w14:paraId="7FC0ACA1" w14:textId="77777777" w:rsidTr="002E4591">
        <w:trPr>
          <w:trHeight w:val="260"/>
        </w:trPr>
        <w:tc>
          <w:tcPr>
            <w:tcW w:w="3247" w:type="dxa"/>
            <w:vMerge/>
            <w:tcBorders>
              <w:top w:val="nil"/>
              <w:left w:val="single" w:sz="8" w:space="0" w:color="auto"/>
              <w:bottom w:val="single" w:sz="8" w:space="0" w:color="000000"/>
              <w:right w:val="single" w:sz="8" w:space="0" w:color="auto"/>
            </w:tcBorders>
            <w:vAlign w:val="center"/>
            <w:hideMark/>
          </w:tcPr>
          <w:p w14:paraId="6138B1B3" w14:textId="77777777" w:rsidR="000258C8" w:rsidRPr="000258C8" w:rsidRDefault="000258C8" w:rsidP="000258C8">
            <w:pPr>
              <w:spacing w:after="0" w:line="240" w:lineRule="auto"/>
              <w:rPr>
                <w:rFonts w:ascii="Times New Roman" w:eastAsia="Times New Roman" w:hAnsi="Times New Roman" w:cs="Times New Roman"/>
                <w:color w:val="000000"/>
                <w:sz w:val="20"/>
                <w:szCs w:val="20"/>
                <w:lang w:eastAsia="hr-HR"/>
              </w:rPr>
            </w:pPr>
          </w:p>
        </w:tc>
        <w:tc>
          <w:tcPr>
            <w:tcW w:w="3557" w:type="dxa"/>
            <w:tcBorders>
              <w:top w:val="nil"/>
              <w:left w:val="nil"/>
              <w:bottom w:val="single" w:sz="8" w:space="0" w:color="auto"/>
              <w:right w:val="single" w:sz="8" w:space="0" w:color="auto"/>
            </w:tcBorders>
            <w:shd w:val="clear" w:color="000000" w:fill="FFFFFF"/>
            <w:vAlign w:val="center"/>
            <w:hideMark/>
          </w:tcPr>
          <w:p w14:paraId="570616A3"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Broj financiranih programa udruga koji  su usmjereni na prevenciju raka</w:t>
            </w:r>
          </w:p>
        </w:tc>
        <w:tc>
          <w:tcPr>
            <w:tcW w:w="1276" w:type="dxa"/>
            <w:tcBorders>
              <w:top w:val="nil"/>
              <w:left w:val="nil"/>
              <w:bottom w:val="single" w:sz="8" w:space="0" w:color="auto"/>
              <w:right w:val="single" w:sz="8" w:space="0" w:color="auto"/>
            </w:tcBorders>
            <w:shd w:val="clear" w:color="000000" w:fill="FFFFFF"/>
            <w:vAlign w:val="center"/>
            <w:hideMark/>
          </w:tcPr>
          <w:p w14:paraId="1F9F59A9"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3 (2022)</w:t>
            </w:r>
          </w:p>
        </w:tc>
        <w:tc>
          <w:tcPr>
            <w:tcW w:w="960" w:type="dxa"/>
            <w:tcBorders>
              <w:top w:val="nil"/>
              <w:left w:val="nil"/>
              <w:bottom w:val="single" w:sz="8" w:space="0" w:color="auto"/>
              <w:right w:val="single" w:sz="8" w:space="0" w:color="auto"/>
            </w:tcBorders>
            <w:shd w:val="clear" w:color="000000" w:fill="FFFFFF"/>
            <w:noWrap/>
            <w:vAlign w:val="center"/>
            <w:hideMark/>
          </w:tcPr>
          <w:p w14:paraId="3F3F7832"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3</w:t>
            </w:r>
          </w:p>
        </w:tc>
        <w:tc>
          <w:tcPr>
            <w:tcW w:w="965" w:type="dxa"/>
            <w:tcBorders>
              <w:top w:val="nil"/>
              <w:left w:val="nil"/>
              <w:bottom w:val="single" w:sz="8" w:space="0" w:color="auto"/>
              <w:right w:val="single" w:sz="8" w:space="0" w:color="auto"/>
            </w:tcBorders>
            <w:shd w:val="clear" w:color="000000" w:fill="FFFFFF"/>
            <w:noWrap/>
            <w:vAlign w:val="center"/>
            <w:hideMark/>
          </w:tcPr>
          <w:p w14:paraId="00F2DACD" w14:textId="77777777" w:rsidR="000258C8" w:rsidRPr="000258C8" w:rsidRDefault="000258C8" w:rsidP="000258C8">
            <w:pPr>
              <w:spacing w:after="0" w:line="240" w:lineRule="auto"/>
              <w:jc w:val="center"/>
              <w:rPr>
                <w:rFonts w:ascii="Times New Roman" w:eastAsia="Times New Roman" w:hAnsi="Times New Roman" w:cs="Times New Roman"/>
                <w:color w:val="000000"/>
                <w:sz w:val="20"/>
                <w:szCs w:val="20"/>
                <w:lang w:eastAsia="hr-HR"/>
              </w:rPr>
            </w:pPr>
            <w:r w:rsidRPr="000258C8">
              <w:rPr>
                <w:rFonts w:ascii="Times New Roman" w:eastAsia="Times New Roman" w:hAnsi="Times New Roman" w:cs="Times New Roman"/>
                <w:color w:val="000000"/>
                <w:sz w:val="20"/>
                <w:szCs w:val="20"/>
                <w:lang w:eastAsia="hr-HR"/>
              </w:rPr>
              <w:t>6</w:t>
            </w:r>
          </w:p>
        </w:tc>
      </w:tr>
    </w:tbl>
    <w:p w14:paraId="0AC23BBA" w14:textId="57EF0090" w:rsidR="00B47E98" w:rsidRDefault="00B47E98" w:rsidP="00B47E98">
      <w:pPr>
        <w:spacing w:after="0" w:line="240" w:lineRule="auto"/>
        <w:jc w:val="both"/>
        <w:rPr>
          <w:rFonts w:ascii="Times New Roman" w:hAnsi="Times New Roman" w:cs="Times New Roman"/>
          <w:color w:val="FF0000"/>
          <w:sz w:val="24"/>
          <w:szCs w:val="24"/>
        </w:rPr>
      </w:pPr>
    </w:p>
    <w:p w14:paraId="06F57F77" w14:textId="3321D5BA" w:rsidR="009F4789" w:rsidRDefault="009F4789" w:rsidP="00B47E98">
      <w:pPr>
        <w:spacing w:after="0" w:line="240" w:lineRule="auto"/>
        <w:jc w:val="both"/>
        <w:rPr>
          <w:rFonts w:ascii="Times New Roman" w:hAnsi="Times New Roman" w:cs="Times New Roman"/>
          <w:color w:val="FF0000"/>
          <w:sz w:val="24"/>
          <w:szCs w:val="24"/>
        </w:rPr>
      </w:pPr>
    </w:p>
    <w:p w14:paraId="341109ED" w14:textId="1DDBFDBB" w:rsidR="009F4789" w:rsidRDefault="009F4789" w:rsidP="00B47E98">
      <w:pPr>
        <w:spacing w:after="0" w:line="240" w:lineRule="auto"/>
        <w:jc w:val="both"/>
        <w:rPr>
          <w:rFonts w:ascii="Times New Roman" w:hAnsi="Times New Roman" w:cs="Times New Roman"/>
          <w:color w:val="FF0000"/>
          <w:sz w:val="24"/>
          <w:szCs w:val="24"/>
        </w:rPr>
      </w:pPr>
    </w:p>
    <w:p w14:paraId="1BA1AACE" w14:textId="57CF64F0" w:rsidR="009F4789" w:rsidRDefault="009F4789" w:rsidP="00B47E98">
      <w:pPr>
        <w:spacing w:after="0" w:line="240" w:lineRule="auto"/>
        <w:jc w:val="both"/>
        <w:rPr>
          <w:rFonts w:ascii="Times New Roman" w:hAnsi="Times New Roman" w:cs="Times New Roman"/>
          <w:color w:val="FF0000"/>
          <w:sz w:val="24"/>
          <w:szCs w:val="24"/>
        </w:rPr>
      </w:pPr>
    </w:p>
    <w:p w14:paraId="4A603D61" w14:textId="55AB4207" w:rsidR="009F4789" w:rsidRDefault="009F4789" w:rsidP="00B47E98">
      <w:pPr>
        <w:spacing w:after="0" w:line="240" w:lineRule="auto"/>
        <w:jc w:val="both"/>
        <w:rPr>
          <w:rFonts w:ascii="Times New Roman" w:hAnsi="Times New Roman" w:cs="Times New Roman"/>
          <w:color w:val="FF0000"/>
          <w:sz w:val="24"/>
          <w:szCs w:val="24"/>
        </w:rPr>
      </w:pPr>
    </w:p>
    <w:p w14:paraId="2610E182" w14:textId="22607347" w:rsidR="009F4789" w:rsidRDefault="009F4789" w:rsidP="00B47E98">
      <w:pPr>
        <w:spacing w:after="0" w:line="240" w:lineRule="auto"/>
        <w:jc w:val="both"/>
        <w:rPr>
          <w:rFonts w:ascii="Times New Roman" w:hAnsi="Times New Roman" w:cs="Times New Roman"/>
          <w:color w:val="FF0000"/>
          <w:sz w:val="24"/>
          <w:szCs w:val="24"/>
        </w:rPr>
      </w:pPr>
    </w:p>
    <w:p w14:paraId="69331DE4" w14:textId="27853CCD" w:rsidR="009F4789" w:rsidRDefault="009F4789" w:rsidP="00B47E98">
      <w:pPr>
        <w:spacing w:after="0" w:line="240" w:lineRule="auto"/>
        <w:jc w:val="both"/>
        <w:rPr>
          <w:rFonts w:ascii="Times New Roman" w:hAnsi="Times New Roman" w:cs="Times New Roman"/>
          <w:color w:val="FF0000"/>
          <w:sz w:val="24"/>
          <w:szCs w:val="24"/>
        </w:rPr>
      </w:pPr>
    </w:p>
    <w:p w14:paraId="13FB4F8E" w14:textId="3E21D7F8" w:rsidR="00316290" w:rsidRPr="00115580" w:rsidRDefault="00316290" w:rsidP="00316290">
      <w:pPr>
        <w:pStyle w:val="Naslov1"/>
        <w:jc w:val="left"/>
        <w:rPr>
          <w:rFonts w:ascii="Times New Roman" w:hAnsi="Times New Roman" w:cs="Times New Roman"/>
          <w:sz w:val="32"/>
          <w:szCs w:val="32"/>
        </w:rPr>
      </w:pPr>
      <w:bookmarkStart w:id="16" w:name="_Toc157520148"/>
      <w:r w:rsidRPr="00115580">
        <w:rPr>
          <w:rFonts w:ascii="Times New Roman" w:hAnsi="Times New Roman" w:cs="Times New Roman"/>
          <w:sz w:val="32"/>
          <w:szCs w:val="32"/>
        </w:rPr>
        <w:t>PRILOG II</w:t>
      </w:r>
      <w:bookmarkEnd w:id="16"/>
      <w:r w:rsidRPr="00115580">
        <w:rPr>
          <w:rFonts w:ascii="Times New Roman" w:hAnsi="Times New Roman" w:cs="Times New Roman"/>
          <w:sz w:val="32"/>
          <w:szCs w:val="32"/>
        </w:rPr>
        <w:t xml:space="preserve"> </w:t>
      </w:r>
    </w:p>
    <w:p w14:paraId="5E79108C" w14:textId="7A690CD5" w:rsidR="00E033FD" w:rsidRPr="00115580" w:rsidRDefault="00E033FD" w:rsidP="00E033FD">
      <w:pPr>
        <w:spacing w:after="0" w:line="240" w:lineRule="auto"/>
        <w:jc w:val="both"/>
        <w:rPr>
          <w:rFonts w:ascii="Times New Roman" w:hAnsi="Times New Roman" w:cs="Times New Roman"/>
          <w:color w:val="FF0000"/>
          <w:sz w:val="24"/>
          <w:szCs w:val="24"/>
        </w:rPr>
      </w:pPr>
    </w:p>
    <w:p w14:paraId="10A1CF91" w14:textId="77777777" w:rsidR="00B47E98" w:rsidRPr="00115580" w:rsidRDefault="00B47E98" w:rsidP="00B47E98">
      <w:pPr>
        <w:rPr>
          <w:rFonts w:ascii="Times New Roman" w:hAnsi="Times New Roman" w:cs="Times New Roman"/>
          <w:sz w:val="24"/>
          <w:szCs w:val="24"/>
        </w:rPr>
      </w:pPr>
      <w:r w:rsidRPr="00115580">
        <w:rPr>
          <w:rFonts w:ascii="Times New Roman" w:hAnsi="Times New Roman" w:cs="Times New Roman"/>
          <w:sz w:val="24"/>
          <w:szCs w:val="24"/>
        </w:rPr>
        <w:t>POPIS KRATICA</w:t>
      </w:r>
    </w:p>
    <w:p w14:paraId="2AA4996F" w14:textId="77777777" w:rsidR="00B47E98" w:rsidRPr="00115580" w:rsidRDefault="00B47E98" w:rsidP="00B47E98">
      <w:pPr>
        <w:spacing w:before="60"/>
        <w:jc w:val="both"/>
        <w:rPr>
          <w:rFonts w:ascii="Times New Roman" w:hAnsi="Times New Roman" w:cs="Times New Roman"/>
          <w:bCs/>
          <w:iCs/>
          <w:sz w:val="24"/>
          <w:szCs w:val="24"/>
        </w:rPr>
      </w:pPr>
    </w:p>
    <w:p w14:paraId="079F142A" w14:textId="7923DFEE" w:rsidR="00B47E98" w:rsidRPr="00115580" w:rsidRDefault="00B47E98" w:rsidP="00B47E98">
      <w:pPr>
        <w:jc w:val="both"/>
        <w:rPr>
          <w:rFonts w:ascii="Times New Roman" w:hAnsi="Times New Roman" w:cs="Times New Roman"/>
          <w:bCs/>
          <w:iCs/>
          <w:sz w:val="24"/>
          <w:szCs w:val="24"/>
        </w:rPr>
      </w:pPr>
      <w:r w:rsidRPr="00115580">
        <w:rPr>
          <w:rFonts w:ascii="Times New Roman" w:hAnsi="Times New Roman" w:cs="Times New Roman"/>
          <w:bCs/>
          <w:iCs/>
          <w:sz w:val="24"/>
          <w:szCs w:val="24"/>
        </w:rPr>
        <w:t xml:space="preserve">AZOO </w:t>
      </w:r>
      <w:r w:rsidRPr="00115580">
        <w:rPr>
          <w:rFonts w:ascii="Times New Roman" w:hAnsi="Times New Roman" w:cs="Times New Roman"/>
          <w:bCs/>
          <w:iCs/>
          <w:sz w:val="24"/>
          <w:szCs w:val="24"/>
        </w:rPr>
        <w:tab/>
        <w:t xml:space="preserve">Agencija za odgoj </w:t>
      </w:r>
      <w:r w:rsidR="00A854C0">
        <w:rPr>
          <w:rFonts w:ascii="Times New Roman" w:hAnsi="Times New Roman" w:cs="Times New Roman"/>
          <w:bCs/>
          <w:iCs/>
          <w:sz w:val="24"/>
          <w:szCs w:val="24"/>
        </w:rPr>
        <w:t xml:space="preserve">i </w:t>
      </w:r>
      <w:r w:rsidRPr="00115580">
        <w:rPr>
          <w:rFonts w:ascii="Times New Roman" w:hAnsi="Times New Roman" w:cs="Times New Roman"/>
          <w:bCs/>
          <w:iCs/>
          <w:sz w:val="24"/>
          <w:szCs w:val="24"/>
        </w:rPr>
        <w:t>obrazovanje</w:t>
      </w:r>
    </w:p>
    <w:p w14:paraId="7CD544C1" w14:textId="77777777" w:rsidR="00B47E98" w:rsidRPr="00115580" w:rsidRDefault="00B47E98" w:rsidP="00B47E98">
      <w:pPr>
        <w:spacing w:before="60"/>
        <w:jc w:val="both"/>
        <w:rPr>
          <w:rFonts w:ascii="Times New Roman" w:hAnsi="Times New Roman" w:cs="Times New Roman"/>
          <w:bCs/>
          <w:iCs/>
          <w:sz w:val="24"/>
          <w:szCs w:val="24"/>
        </w:rPr>
      </w:pPr>
      <w:r w:rsidRPr="00115580">
        <w:rPr>
          <w:rFonts w:ascii="Times New Roman" w:hAnsi="Times New Roman" w:cs="Times New Roman"/>
          <w:bCs/>
          <w:iCs/>
          <w:sz w:val="24"/>
          <w:szCs w:val="24"/>
        </w:rPr>
        <w:t>DIRH</w:t>
      </w:r>
      <w:r w:rsidRPr="00115580">
        <w:rPr>
          <w:rFonts w:ascii="Times New Roman" w:hAnsi="Times New Roman" w:cs="Times New Roman"/>
          <w:bCs/>
          <w:iCs/>
          <w:sz w:val="24"/>
          <w:szCs w:val="24"/>
        </w:rPr>
        <w:tab/>
      </w:r>
      <w:r w:rsidRPr="00115580">
        <w:rPr>
          <w:rFonts w:ascii="Times New Roman" w:hAnsi="Times New Roman" w:cs="Times New Roman"/>
          <w:bCs/>
          <w:iCs/>
          <w:sz w:val="24"/>
          <w:szCs w:val="24"/>
        </w:rPr>
        <w:tab/>
        <w:t>Državni inspektorat Republike Hrvatske</w:t>
      </w:r>
    </w:p>
    <w:p w14:paraId="1CBB947B" w14:textId="3133C6CF" w:rsidR="00B47E98" w:rsidRDefault="00B47E98" w:rsidP="00B47E98">
      <w:pPr>
        <w:rPr>
          <w:rFonts w:ascii="Times New Roman" w:hAnsi="Times New Roman" w:cs="Times New Roman"/>
          <w:bCs/>
          <w:iCs/>
          <w:sz w:val="24"/>
          <w:szCs w:val="24"/>
        </w:rPr>
      </w:pPr>
      <w:r w:rsidRPr="00115580">
        <w:rPr>
          <w:rFonts w:ascii="Times New Roman" w:hAnsi="Times New Roman" w:cs="Times New Roman"/>
          <w:bCs/>
          <w:iCs/>
          <w:sz w:val="24"/>
          <w:szCs w:val="24"/>
        </w:rPr>
        <w:t>HALMED</w:t>
      </w:r>
      <w:r w:rsidRPr="00115580">
        <w:rPr>
          <w:rFonts w:ascii="Times New Roman" w:hAnsi="Times New Roman" w:cs="Times New Roman"/>
          <w:bCs/>
          <w:iCs/>
          <w:sz w:val="24"/>
          <w:szCs w:val="24"/>
        </w:rPr>
        <w:tab/>
        <w:t>Agencija za lijekove i medicinske proizvode</w:t>
      </w:r>
    </w:p>
    <w:p w14:paraId="2A5EC52C" w14:textId="79E9FE30" w:rsidR="00872D64" w:rsidRPr="00061BC4" w:rsidRDefault="00872D64" w:rsidP="00B47E98">
      <w:pPr>
        <w:rPr>
          <w:rFonts w:ascii="Times New Roman" w:hAnsi="Times New Roman" w:cs="Times New Roman"/>
          <w:bCs/>
          <w:iCs/>
          <w:sz w:val="24"/>
          <w:szCs w:val="24"/>
        </w:rPr>
      </w:pPr>
      <w:r w:rsidRPr="00061BC4">
        <w:rPr>
          <w:rFonts w:ascii="Times New Roman" w:hAnsi="Times New Roman" w:cs="Times New Roman"/>
          <w:bCs/>
          <w:iCs/>
          <w:sz w:val="24"/>
          <w:szCs w:val="24"/>
        </w:rPr>
        <w:t>HAPIH</w:t>
      </w:r>
      <w:r w:rsidRPr="00061BC4">
        <w:rPr>
          <w:rFonts w:ascii="Times New Roman" w:hAnsi="Times New Roman" w:cs="Times New Roman"/>
          <w:bCs/>
          <w:iCs/>
          <w:sz w:val="24"/>
          <w:szCs w:val="24"/>
        </w:rPr>
        <w:tab/>
        <w:t xml:space="preserve">Hrvatska agencija za </w:t>
      </w:r>
      <w:proofErr w:type="spellStart"/>
      <w:r w:rsidRPr="00061BC4">
        <w:rPr>
          <w:rFonts w:ascii="Times New Roman" w:hAnsi="Times New Roman" w:cs="Times New Roman"/>
          <w:bCs/>
          <w:iCs/>
          <w:sz w:val="24"/>
          <w:szCs w:val="24"/>
        </w:rPr>
        <w:t>poljoprovredu</w:t>
      </w:r>
      <w:proofErr w:type="spellEnd"/>
      <w:r w:rsidRPr="00061BC4">
        <w:rPr>
          <w:rFonts w:ascii="Times New Roman" w:hAnsi="Times New Roman" w:cs="Times New Roman"/>
          <w:bCs/>
          <w:iCs/>
          <w:sz w:val="24"/>
          <w:szCs w:val="24"/>
        </w:rPr>
        <w:t xml:space="preserve"> i hranu</w:t>
      </w:r>
    </w:p>
    <w:p w14:paraId="633BE99B" w14:textId="77777777" w:rsidR="00B47E98" w:rsidRPr="00115580" w:rsidRDefault="00B47E98" w:rsidP="00B47E98">
      <w:pPr>
        <w:rPr>
          <w:rFonts w:ascii="Times New Roman" w:hAnsi="Times New Roman" w:cs="Times New Roman"/>
          <w:bCs/>
          <w:iCs/>
          <w:sz w:val="24"/>
          <w:szCs w:val="24"/>
        </w:rPr>
      </w:pPr>
      <w:r w:rsidRPr="00115580">
        <w:rPr>
          <w:rFonts w:ascii="Times New Roman" w:hAnsi="Times New Roman" w:cs="Times New Roman"/>
          <w:bCs/>
          <w:iCs/>
          <w:sz w:val="24"/>
          <w:szCs w:val="24"/>
        </w:rPr>
        <w:t>HZHM</w:t>
      </w:r>
      <w:r w:rsidRPr="00115580">
        <w:rPr>
          <w:rFonts w:ascii="Times New Roman" w:hAnsi="Times New Roman" w:cs="Times New Roman"/>
          <w:bCs/>
          <w:iCs/>
          <w:sz w:val="24"/>
          <w:szCs w:val="24"/>
        </w:rPr>
        <w:tab/>
      </w:r>
      <w:r w:rsidRPr="00115580">
        <w:rPr>
          <w:rFonts w:ascii="Times New Roman" w:hAnsi="Times New Roman" w:cs="Times New Roman"/>
          <w:bCs/>
          <w:iCs/>
          <w:sz w:val="24"/>
          <w:szCs w:val="24"/>
        </w:rPr>
        <w:tab/>
        <w:t>Hrvatski zavod za hitnu medicinu</w:t>
      </w:r>
    </w:p>
    <w:p w14:paraId="0C7DBE9F" w14:textId="77777777" w:rsidR="00B47E98" w:rsidRPr="00115580" w:rsidRDefault="00B47E98" w:rsidP="00B47E98">
      <w:pPr>
        <w:jc w:val="both"/>
        <w:rPr>
          <w:rFonts w:ascii="Times New Roman" w:hAnsi="Times New Roman" w:cs="Times New Roman"/>
          <w:bCs/>
          <w:iCs/>
          <w:sz w:val="24"/>
          <w:szCs w:val="24"/>
        </w:rPr>
      </w:pPr>
      <w:r w:rsidRPr="00115580">
        <w:rPr>
          <w:rFonts w:ascii="Times New Roman" w:hAnsi="Times New Roman" w:cs="Times New Roman"/>
          <w:bCs/>
          <w:iCs/>
          <w:sz w:val="24"/>
          <w:szCs w:val="24"/>
        </w:rPr>
        <w:t xml:space="preserve">HZJZ </w:t>
      </w:r>
      <w:r w:rsidRPr="00115580">
        <w:rPr>
          <w:rFonts w:ascii="Times New Roman" w:hAnsi="Times New Roman" w:cs="Times New Roman"/>
          <w:bCs/>
          <w:iCs/>
          <w:sz w:val="24"/>
          <w:szCs w:val="24"/>
        </w:rPr>
        <w:tab/>
      </w:r>
      <w:r w:rsidRPr="00115580">
        <w:rPr>
          <w:rFonts w:ascii="Times New Roman" w:hAnsi="Times New Roman" w:cs="Times New Roman"/>
          <w:bCs/>
          <w:iCs/>
          <w:sz w:val="24"/>
          <w:szCs w:val="24"/>
        </w:rPr>
        <w:tab/>
        <w:t>Hrvatski zavod za javno zdravstvo</w:t>
      </w:r>
    </w:p>
    <w:p w14:paraId="4F068F09" w14:textId="77777777" w:rsidR="00B47E98" w:rsidRPr="00115580" w:rsidRDefault="00B47E98" w:rsidP="00B47E98">
      <w:pPr>
        <w:rPr>
          <w:rFonts w:ascii="Times New Roman" w:hAnsi="Times New Roman" w:cs="Times New Roman"/>
          <w:bCs/>
          <w:iCs/>
          <w:sz w:val="24"/>
          <w:szCs w:val="24"/>
        </w:rPr>
      </w:pPr>
      <w:r w:rsidRPr="00115580">
        <w:rPr>
          <w:rFonts w:ascii="Times New Roman" w:hAnsi="Times New Roman" w:cs="Times New Roman"/>
          <w:bCs/>
          <w:iCs/>
          <w:sz w:val="24"/>
          <w:szCs w:val="24"/>
        </w:rPr>
        <w:t>HZMO</w:t>
      </w:r>
      <w:r w:rsidRPr="00115580">
        <w:rPr>
          <w:rFonts w:ascii="Times New Roman" w:hAnsi="Times New Roman" w:cs="Times New Roman"/>
          <w:bCs/>
          <w:iCs/>
          <w:sz w:val="24"/>
          <w:szCs w:val="24"/>
        </w:rPr>
        <w:tab/>
      </w:r>
      <w:r w:rsidRPr="00115580">
        <w:rPr>
          <w:rFonts w:ascii="Times New Roman" w:hAnsi="Times New Roman" w:cs="Times New Roman"/>
          <w:bCs/>
          <w:iCs/>
          <w:sz w:val="24"/>
          <w:szCs w:val="24"/>
        </w:rPr>
        <w:tab/>
        <w:t>Hrvatski zavod za mirovinsko osiguranje</w:t>
      </w:r>
    </w:p>
    <w:p w14:paraId="49AA2BBA" w14:textId="77777777" w:rsidR="00B47E98" w:rsidRPr="00115580" w:rsidRDefault="00B47E98" w:rsidP="00B47E98">
      <w:pPr>
        <w:rPr>
          <w:rFonts w:ascii="Times New Roman" w:hAnsi="Times New Roman" w:cs="Times New Roman"/>
          <w:bCs/>
          <w:iCs/>
          <w:sz w:val="24"/>
          <w:szCs w:val="24"/>
        </w:rPr>
      </w:pPr>
      <w:r w:rsidRPr="00115580">
        <w:rPr>
          <w:rFonts w:ascii="Times New Roman" w:hAnsi="Times New Roman" w:cs="Times New Roman"/>
          <w:bCs/>
          <w:iCs/>
          <w:sz w:val="24"/>
          <w:szCs w:val="24"/>
        </w:rPr>
        <w:t>IMI</w:t>
      </w:r>
      <w:r w:rsidRPr="00115580">
        <w:rPr>
          <w:rFonts w:ascii="Times New Roman" w:hAnsi="Times New Roman" w:cs="Times New Roman"/>
          <w:bCs/>
          <w:iCs/>
          <w:sz w:val="24"/>
          <w:szCs w:val="24"/>
        </w:rPr>
        <w:tab/>
      </w:r>
      <w:r w:rsidRPr="00115580">
        <w:rPr>
          <w:rFonts w:ascii="Times New Roman" w:hAnsi="Times New Roman" w:cs="Times New Roman"/>
          <w:bCs/>
          <w:iCs/>
          <w:sz w:val="24"/>
          <w:szCs w:val="24"/>
        </w:rPr>
        <w:tab/>
        <w:t>Institut za medicinska istraživanja i medicinu rada</w:t>
      </w:r>
    </w:p>
    <w:p w14:paraId="205C6826" w14:textId="77777777" w:rsidR="00B47E98" w:rsidRPr="00115580" w:rsidRDefault="00B47E98" w:rsidP="00B47E98">
      <w:pPr>
        <w:rPr>
          <w:rFonts w:ascii="Times New Roman" w:hAnsi="Times New Roman" w:cs="Times New Roman"/>
          <w:bCs/>
          <w:iCs/>
          <w:sz w:val="24"/>
          <w:szCs w:val="24"/>
        </w:rPr>
      </w:pPr>
      <w:r w:rsidRPr="00115580">
        <w:rPr>
          <w:rFonts w:ascii="Times New Roman" w:hAnsi="Times New Roman" w:cs="Times New Roman"/>
          <w:sz w:val="24"/>
          <w:szCs w:val="24"/>
        </w:rPr>
        <w:t>KBC Zagreb</w:t>
      </w:r>
      <w:r w:rsidRPr="00115580">
        <w:rPr>
          <w:rFonts w:ascii="Times New Roman" w:hAnsi="Times New Roman" w:cs="Times New Roman"/>
          <w:sz w:val="24"/>
          <w:szCs w:val="24"/>
        </w:rPr>
        <w:tab/>
        <w:t>Klinički bolnički centar Zagreb</w:t>
      </w:r>
    </w:p>
    <w:p w14:paraId="14142AA9" w14:textId="77777777" w:rsidR="00B47E98" w:rsidRPr="00115580" w:rsidRDefault="00B47E98" w:rsidP="00B47E98">
      <w:pPr>
        <w:rPr>
          <w:rFonts w:ascii="Times New Roman" w:hAnsi="Times New Roman" w:cs="Times New Roman"/>
          <w:bCs/>
          <w:iCs/>
          <w:sz w:val="24"/>
          <w:szCs w:val="24"/>
        </w:rPr>
      </w:pPr>
      <w:r w:rsidRPr="00115580">
        <w:rPr>
          <w:rFonts w:ascii="Times New Roman" w:hAnsi="Times New Roman" w:cs="Times New Roman"/>
          <w:sz w:val="24"/>
          <w:szCs w:val="24"/>
        </w:rPr>
        <w:t>KROHEM</w:t>
      </w:r>
      <w:r w:rsidRPr="00115580">
        <w:rPr>
          <w:rFonts w:ascii="Times New Roman" w:hAnsi="Times New Roman" w:cs="Times New Roman"/>
          <w:sz w:val="24"/>
          <w:szCs w:val="24"/>
        </w:rPr>
        <w:tab/>
        <w:t>Hrvatska kooperativna grupa za hematologiju</w:t>
      </w:r>
    </w:p>
    <w:p w14:paraId="64B5595A" w14:textId="77777777" w:rsidR="00B47E98" w:rsidRPr="00115580" w:rsidRDefault="00B47E98" w:rsidP="00B47E98">
      <w:pPr>
        <w:rPr>
          <w:rFonts w:ascii="Times New Roman" w:hAnsi="Times New Roman" w:cs="Times New Roman"/>
          <w:bCs/>
          <w:iCs/>
          <w:sz w:val="24"/>
          <w:szCs w:val="24"/>
        </w:rPr>
      </w:pPr>
      <w:r w:rsidRPr="00115580">
        <w:rPr>
          <w:rFonts w:ascii="Times New Roman" w:hAnsi="Times New Roman" w:cs="Times New Roman"/>
          <w:bCs/>
          <w:iCs/>
          <w:sz w:val="24"/>
          <w:szCs w:val="24"/>
        </w:rPr>
        <w:t>MF</w:t>
      </w:r>
      <w:r w:rsidRPr="00115580">
        <w:rPr>
          <w:rFonts w:ascii="Times New Roman" w:hAnsi="Times New Roman" w:cs="Times New Roman"/>
          <w:bCs/>
          <w:iCs/>
          <w:sz w:val="24"/>
          <w:szCs w:val="24"/>
        </w:rPr>
        <w:tab/>
      </w:r>
      <w:r w:rsidRPr="00115580">
        <w:rPr>
          <w:rFonts w:ascii="Times New Roman" w:hAnsi="Times New Roman" w:cs="Times New Roman"/>
          <w:bCs/>
          <w:iCs/>
          <w:sz w:val="24"/>
          <w:szCs w:val="24"/>
        </w:rPr>
        <w:tab/>
        <w:t>Ministarstvo financija</w:t>
      </w:r>
    </w:p>
    <w:p w14:paraId="1C31C83C" w14:textId="77777777" w:rsidR="00B47E98" w:rsidRPr="00115580" w:rsidRDefault="00B47E98" w:rsidP="00B47E98">
      <w:pPr>
        <w:rPr>
          <w:rFonts w:ascii="Times New Roman" w:hAnsi="Times New Roman" w:cs="Times New Roman"/>
          <w:bCs/>
          <w:iCs/>
          <w:sz w:val="24"/>
          <w:szCs w:val="24"/>
        </w:rPr>
      </w:pPr>
      <w:r w:rsidRPr="00115580">
        <w:rPr>
          <w:rFonts w:ascii="Times New Roman" w:hAnsi="Times New Roman" w:cs="Times New Roman"/>
          <w:bCs/>
          <w:iCs/>
          <w:sz w:val="24"/>
          <w:szCs w:val="24"/>
        </w:rPr>
        <w:t>MGOR</w:t>
      </w:r>
      <w:r w:rsidRPr="00115580">
        <w:rPr>
          <w:rFonts w:ascii="Times New Roman" w:hAnsi="Times New Roman" w:cs="Times New Roman"/>
          <w:bCs/>
          <w:iCs/>
          <w:sz w:val="24"/>
          <w:szCs w:val="24"/>
        </w:rPr>
        <w:tab/>
        <w:t>Ministarstvo gospodarstva i održivog razvoja</w:t>
      </w:r>
    </w:p>
    <w:p w14:paraId="3CDB66E9" w14:textId="77777777" w:rsidR="00B47E98" w:rsidRPr="00115580" w:rsidRDefault="00B47E98" w:rsidP="00B47E98">
      <w:pPr>
        <w:rPr>
          <w:rFonts w:ascii="Times New Roman" w:hAnsi="Times New Roman" w:cs="Times New Roman"/>
          <w:bCs/>
          <w:iCs/>
          <w:sz w:val="24"/>
          <w:szCs w:val="24"/>
        </w:rPr>
      </w:pPr>
      <w:r w:rsidRPr="00115580">
        <w:rPr>
          <w:rFonts w:ascii="Times New Roman" w:hAnsi="Times New Roman" w:cs="Times New Roman"/>
          <w:bCs/>
          <w:iCs/>
          <w:sz w:val="24"/>
          <w:szCs w:val="24"/>
        </w:rPr>
        <w:t>MP</w:t>
      </w:r>
      <w:r w:rsidRPr="00115580">
        <w:rPr>
          <w:rFonts w:ascii="Times New Roman" w:hAnsi="Times New Roman" w:cs="Times New Roman"/>
          <w:bCs/>
          <w:iCs/>
          <w:sz w:val="24"/>
          <w:szCs w:val="24"/>
        </w:rPr>
        <w:tab/>
      </w:r>
      <w:r w:rsidRPr="00115580">
        <w:rPr>
          <w:rFonts w:ascii="Times New Roman" w:hAnsi="Times New Roman" w:cs="Times New Roman"/>
          <w:bCs/>
          <w:iCs/>
          <w:sz w:val="24"/>
          <w:szCs w:val="24"/>
        </w:rPr>
        <w:tab/>
        <w:t>Ministarstvo poljoprivrede</w:t>
      </w:r>
    </w:p>
    <w:p w14:paraId="4807CC90" w14:textId="77777777" w:rsidR="00B47E98" w:rsidRPr="00115580" w:rsidRDefault="00B47E98" w:rsidP="00B47E98">
      <w:pPr>
        <w:jc w:val="both"/>
        <w:rPr>
          <w:rFonts w:ascii="Times New Roman" w:hAnsi="Times New Roman" w:cs="Times New Roman"/>
          <w:bCs/>
          <w:iCs/>
          <w:sz w:val="24"/>
          <w:szCs w:val="24"/>
        </w:rPr>
      </w:pPr>
      <w:r w:rsidRPr="00115580">
        <w:rPr>
          <w:rFonts w:ascii="Times New Roman" w:hAnsi="Times New Roman" w:cs="Times New Roman"/>
          <w:bCs/>
          <w:iCs/>
          <w:sz w:val="24"/>
          <w:szCs w:val="24"/>
        </w:rPr>
        <w:t xml:space="preserve">MZ </w:t>
      </w:r>
      <w:r w:rsidRPr="00115580">
        <w:rPr>
          <w:rFonts w:ascii="Times New Roman" w:hAnsi="Times New Roman" w:cs="Times New Roman"/>
          <w:bCs/>
          <w:iCs/>
          <w:sz w:val="24"/>
          <w:szCs w:val="24"/>
        </w:rPr>
        <w:tab/>
      </w:r>
      <w:r w:rsidRPr="00115580">
        <w:rPr>
          <w:rFonts w:ascii="Times New Roman" w:hAnsi="Times New Roman" w:cs="Times New Roman"/>
          <w:bCs/>
          <w:iCs/>
          <w:sz w:val="24"/>
          <w:szCs w:val="24"/>
        </w:rPr>
        <w:tab/>
        <w:t>Ministarstvo zdravstva</w:t>
      </w:r>
    </w:p>
    <w:p w14:paraId="6E3F9AEF" w14:textId="77777777" w:rsidR="00B47E98" w:rsidRPr="00115580" w:rsidRDefault="00B47E98" w:rsidP="00B47E98">
      <w:pPr>
        <w:ind w:left="1410" w:hanging="1410"/>
        <w:rPr>
          <w:rFonts w:ascii="Times New Roman" w:hAnsi="Times New Roman" w:cs="Times New Roman"/>
          <w:bCs/>
          <w:iCs/>
          <w:sz w:val="24"/>
          <w:szCs w:val="24"/>
        </w:rPr>
      </w:pPr>
      <w:r w:rsidRPr="00115580">
        <w:rPr>
          <w:rFonts w:ascii="Times New Roman" w:hAnsi="Times New Roman" w:cs="Times New Roman"/>
          <w:sz w:val="24"/>
          <w:szCs w:val="24"/>
        </w:rPr>
        <w:t>PACS</w:t>
      </w:r>
      <w:r w:rsidRPr="00115580">
        <w:rPr>
          <w:rFonts w:ascii="Times New Roman" w:hAnsi="Times New Roman" w:cs="Times New Roman"/>
          <w:bCs/>
          <w:iCs/>
          <w:sz w:val="24"/>
          <w:szCs w:val="24"/>
        </w:rPr>
        <w:t xml:space="preserve"> </w:t>
      </w:r>
      <w:r w:rsidRPr="00115580">
        <w:rPr>
          <w:rFonts w:ascii="Times New Roman" w:hAnsi="Times New Roman" w:cs="Times New Roman"/>
          <w:bCs/>
          <w:iCs/>
          <w:sz w:val="24"/>
          <w:szCs w:val="24"/>
        </w:rPr>
        <w:tab/>
        <w:t xml:space="preserve">Sustav </w:t>
      </w:r>
      <w:r w:rsidRPr="00115580">
        <w:rPr>
          <w:rFonts w:ascii="Times New Roman" w:eastAsia="Times New Roman" w:hAnsi="Times New Roman" w:cs="Times New Roman"/>
          <w:sz w:val="24"/>
          <w:szCs w:val="24"/>
          <w:lang w:eastAsia="hr-HR"/>
        </w:rPr>
        <w:t>radioloških slika i komunikacije (</w:t>
      </w:r>
      <w:r w:rsidRPr="00115580">
        <w:rPr>
          <w:rFonts w:ascii="Times New Roman" w:eastAsia="Times New Roman" w:hAnsi="Times New Roman" w:cs="Times New Roman"/>
          <w:i/>
          <w:sz w:val="24"/>
          <w:szCs w:val="24"/>
          <w:lang w:eastAsia="hr-HR"/>
        </w:rPr>
        <w:t xml:space="preserve">engl. </w:t>
      </w:r>
      <w:proofErr w:type="spellStart"/>
      <w:r w:rsidRPr="00115580">
        <w:rPr>
          <w:rFonts w:ascii="Times New Roman" w:eastAsia="Times New Roman" w:hAnsi="Times New Roman" w:cs="Times New Roman"/>
          <w:i/>
          <w:sz w:val="24"/>
          <w:szCs w:val="24"/>
          <w:lang w:eastAsia="hr-HR"/>
        </w:rPr>
        <w:t>picture</w:t>
      </w:r>
      <w:proofErr w:type="spellEnd"/>
      <w:r w:rsidRPr="00115580">
        <w:rPr>
          <w:rFonts w:ascii="Times New Roman" w:eastAsia="Times New Roman" w:hAnsi="Times New Roman" w:cs="Times New Roman"/>
          <w:i/>
          <w:sz w:val="24"/>
          <w:szCs w:val="24"/>
          <w:lang w:eastAsia="hr-HR"/>
        </w:rPr>
        <w:t xml:space="preserve"> </w:t>
      </w:r>
      <w:proofErr w:type="spellStart"/>
      <w:r w:rsidRPr="00115580">
        <w:rPr>
          <w:rFonts w:ascii="Times New Roman" w:eastAsia="Times New Roman" w:hAnsi="Times New Roman" w:cs="Times New Roman"/>
          <w:i/>
          <w:sz w:val="24"/>
          <w:szCs w:val="24"/>
          <w:lang w:eastAsia="hr-HR"/>
        </w:rPr>
        <w:t>archiving</w:t>
      </w:r>
      <w:proofErr w:type="spellEnd"/>
      <w:r w:rsidRPr="00115580">
        <w:rPr>
          <w:rFonts w:ascii="Times New Roman" w:eastAsia="Times New Roman" w:hAnsi="Times New Roman" w:cs="Times New Roman"/>
          <w:i/>
          <w:sz w:val="24"/>
          <w:szCs w:val="24"/>
          <w:lang w:eastAsia="hr-HR"/>
        </w:rPr>
        <w:t xml:space="preserve"> </w:t>
      </w:r>
      <w:proofErr w:type="spellStart"/>
      <w:r w:rsidRPr="00115580">
        <w:rPr>
          <w:rFonts w:ascii="Times New Roman" w:eastAsia="Times New Roman" w:hAnsi="Times New Roman" w:cs="Times New Roman"/>
          <w:i/>
          <w:sz w:val="24"/>
          <w:szCs w:val="24"/>
          <w:lang w:eastAsia="hr-HR"/>
        </w:rPr>
        <w:t>and</w:t>
      </w:r>
      <w:proofErr w:type="spellEnd"/>
      <w:r w:rsidRPr="00115580">
        <w:rPr>
          <w:rFonts w:ascii="Times New Roman" w:eastAsia="Times New Roman" w:hAnsi="Times New Roman" w:cs="Times New Roman"/>
          <w:i/>
          <w:sz w:val="24"/>
          <w:szCs w:val="24"/>
          <w:lang w:eastAsia="hr-HR"/>
        </w:rPr>
        <w:t xml:space="preserve"> </w:t>
      </w:r>
      <w:proofErr w:type="spellStart"/>
      <w:r w:rsidRPr="00115580">
        <w:rPr>
          <w:rFonts w:ascii="Times New Roman" w:eastAsia="Times New Roman" w:hAnsi="Times New Roman" w:cs="Times New Roman"/>
          <w:i/>
          <w:sz w:val="24"/>
          <w:szCs w:val="24"/>
          <w:lang w:eastAsia="hr-HR"/>
        </w:rPr>
        <w:t>communication</w:t>
      </w:r>
      <w:proofErr w:type="spellEnd"/>
      <w:r w:rsidRPr="00115580">
        <w:rPr>
          <w:rFonts w:ascii="Times New Roman" w:eastAsia="Times New Roman" w:hAnsi="Times New Roman" w:cs="Times New Roman"/>
          <w:i/>
          <w:sz w:val="24"/>
          <w:szCs w:val="24"/>
          <w:lang w:eastAsia="hr-HR"/>
        </w:rPr>
        <w:t xml:space="preserve"> system)</w:t>
      </w:r>
    </w:p>
    <w:p w14:paraId="1927AEE0" w14:textId="77777777" w:rsidR="00B47E98" w:rsidRPr="00115580" w:rsidRDefault="00B47E98" w:rsidP="00B47E98">
      <w:pPr>
        <w:rPr>
          <w:rFonts w:ascii="Times New Roman" w:hAnsi="Times New Roman" w:cs="Times New Roman"/>
          <w:bCs/>
          <w:iCs/>
          <w:sz w:val="24"/>
          <w:szCs w:val="24"/>
        </w:rPr>
      </w:pPr>
      <w:r w:rsidRPr="00115580">
        <w:rPr>
          <w:rFonts w:ascii="Times New Roman" w:hAnsi="Times New Roman" w:cs="Times New Roman"/>
          <w:bCs/>
          <w:iCs/>
          <w:sz w:val="24"/>
          <w:szCs w:val="24"/>
        </w:rPr>
        <w:t>PZZ</w:t>
      </w:r>
      <w:r w:rsidRPr="00115580">
        <w:rPr>
          <w:rFonts w:ascii="Times New Roman" w:hAnsi="Times New Roman" w:cs="Times New Roman"/>
          <w:bCs/>
          <w:iCs/>
          <w:sz w:val="24"/>
          <w:szCs w:val="24"/>
        </w:rPr>
        <w:tab/>
      </w:r>
      <w:r w:rsidRPr="00115580">
        <w:rPr>
          <w:rFonts w:ascii="Times New Roman" w:hAnsi="Times New Roman" w:cs="Times New Roman"/>
          <w:bCs/>
          <w:iCs/>
          <w:sz w:val="24"/>
          <w:szCs w:val="24"/>
        </w:rPr>
        <w:tab/>
        <w:t>primarna zdravstvena zaštita</w:t>
      </w:r>
    </w:p>
    <w:p w14:paraId="226C7828" w14:textId="77777777" w:rsidR="00B47E98" w:rsidRPr="00115580" w:rsidRDefault="00B47E98" w:rsidP="00B47E98">
      <w:pPr>
        <w:ind w:left="1410" w:hanging="1410"/>
        <w:rPr>
          <w:rFonts w:ascii="Times New Roman" w:hAnsi="Times New Roman" w:cs="Times New Roman"/>
          <w:bCs/>
          <w:iCs/>
          <w:sz w:val="24"/>
          <w:szCs w:val="24"/>
        </w:rPr>
      </w:pPr>
      <w:r w:rsidRPr="00115580">
        <w:rPr>
          <w:rFonts w:ascii="Times New Roman" w:hAnsi="Times New Roman" w:cs="Times New Roman"/>
          <w:bCs/>
          <w:iCs/>
          <w:sz w:val="24"/>
          <w:szCs w:val="24"/>
        </w:rPr>
        <w:t>ZJZ</w:t>
      </w:r>
      <w:r w:rsidRPr="00115580">
        <w:rPr>
          <w:rFonts w:ascii="Times New Roman" w:hAnsi="Times New Roman" w:cs="Times New Roman"/>
          <w:bCs/>
          <w:iCs/>
          <w:sz w:val="24"/>
          <w:szCs w:val="24"/>
        </w:rPr>
        <w:tab/>
      </w:r>
      <w:r w:rsidRPr="00115580">
        <w:rPr>
          <w:rFonts w:ascii="Times New Roman" w:hAnsi="Times New Roman" w:cs="Times New Roman"/>
          <w:bCs/>
          <w:iCs/>
          <w:sz w:val="24"/>
          <w:szCs w:val="24"/>
        </w:rPr>
        <w:tab/>
      </w:r>
      <w:r w:rsidRPr="00115580">
        <w:rPr>
          <w:rStyle w:val="Istaknuto"/>
          <w:rFonts w:ascii="Times New Roman" w:hAnsi="Times New Roman" w:cs="Times New Roman"/>
          <w:bCs/>
          <w:i w:val="0"/>
          <w:iCs w:val="0"/>
          <w:sz w:val="24"/>
          <w:szCs w:val="24"/>
          <w:shd w:val="clear" w:color="auto" w:fill="FFFFFF"/>
        </w:rPr>
        <w:t>Z</w:t>
      </w:r>
      <w:r w:rsidRPr="00115580">
        <w:rPr>
          <w:rStyle w:val="Istaknuto"/>
          <w:rFonts w:ascii="Times New Roman" w:hAnsi="Times New Roman" w:cs="Times New Roman"/>
          <w:bCs/>
          <w:i w:val="0"/>
          <w:iCs w:val="0"/>
          <w:color w:val="auto"/>
          <w:sz w:val="24"/>
          <w:szCs w:val="24"/>
          <w:shd w:val="clear" w:color="auto" w:fill="FFFFFF"/>
        </w:rPr>
        <w:t>avod za javno zdravstvo jedinice područne</w:t>
      </w:r>
      <w:r w:rsidRPr="00115580">
        <w:rPr>
          <w:rFonts w:ascii="Times New Roman" w:hAnsi="Times New Roman" w:cs="Times New Roman"/>
          <w:sz w:val="24"/>
          <w:szCs w:val="24"/>
          <w:shd w:val="clear" w:color="auto" w:fill="FFFFFF"/>
        </w:rPr>
        <w:t> (regionalne) samouprave i Grada  Zagreba</w:t>
      </w:r>
    </w:p>
    <w:p w14:paraId="364A5386" w14:textId="37E88F21" w:rsidR="00B47E98" w:rsidRPr="00115580" w:rsidRDefault="00B47E98" w:rsidP="00B47E98">
      <w:pPr>
        <w:ind w:left="1410" w:hanging="1410"/>
        <w:rPr>
          <w:rFonts w:ascii="Times New Roman" w:hAnsi="Times New Roman" w:cs="Times New Roman"/>
          <w:bCs/>
          <w:iCs/>
          <w:sz w:val="24"/>
          <w:szCs w:val="24"/>
        </w:rPr>
      </w:pPr>
      <w:r w:rsidRPr="00115580">
        <w:rPr>
          <w:rFonts w:ascii="Times New Roman" w:hAnsi="Times New Roman" w:cs="Times New Roman"/>
          <w:bCs/>
          <w:iCs/>
          <w:sz w:val="24"/>
          <w:szCs w:val="24"/>
        </w:rPr>
        <w:t>ZOSI</w:t>
      </w:r>
      <w:r w:rsidRPr="00115580">
        <w:rPr>
          <w:rFonts w:ascii="Times New Roman" w:hAnsi="Times New Roman" w:cs="Times New Roman"/>
          <w:bCs/>
          <w:iCs/>
          <w:sz w:val="24"/>
          <w:szCs w:val="24"/>
        </w:rPr>
        <w:tab/>
      </w:r>
      <w:r w:rsidRPr="00115580">
        <w:rPr>
          <w:rFonts w:ascii="Times New Roman" w:hAnsi="Times New Roman" w:cs="Times New Roman"/>
          <w:bCs/>
          <w:iCs/>
          <w:sz w:val="24"/>
          <w:szCs w:val="24"/>
        </w:rPr>
        <w:tab/>
      </w:r>
      <w:r w:rsidRPr="00115580">
        <w:rPr>
          <w:rFonts w:ascii="Times New Roman" w:hAnsi="Times New Roman" w:cs="Times New Roman"/>
          <w:sz w:val="24"/>
          <w:szCs w:val="24"/>
          <w:shd w:val="clear" w:color="auto" w:fill="FFFFFF"/>
        </w:rPr>
        <w:t>Zavod za vještačenje</w:t>
      </w:r>
      <w:r w:rsidR="00E17F9A">
        <w:rPr>
          <w:rFonts w:ascii="Times New Roman" w:hAnsi="Times New Roman" w:cs="Times New Roman"/>
          <w:sz w:val="24"/>
          <w:szCs w:val="24"/>
          <w:shd w:val="clear" w:color="auto" w:fill="FFFFFF"/>
        </w:rPr>
        <w:t>,</w:t>
      </w:r>
      <w:r w:rsidRPr="00115580">
        <w:rPr>
          <w:rFonts w:ascii="Times New Roman" w:hAnsi="Times New Roman" w:cs="Times New Roman"/>
          <w:sz w:val="24"/>
          <w:szCs w:val="24"/>
          <w:shd w:val="clear" w:color="auto" w:fill="FFFFFF"/>
        </w:rPr>
        <w:t xml:space="preserve"> profesionalnu rehabilitaciju i zapošljavanje osoba s invaliditetom</w:t>
      </w:r>
    </w:p>
    <w:sectPr w:rsidR="00B47E98" w:rsidRPr="00115580" w:rsidSect="00DC006C">
      <w:footerReference w:type="default" r:id="rId15"/>
      <w:pgSz w:w="12240" w:h="15840"/>
      <w:pgMar w:top="1276" w:right="1440" w:bottom="1440" w:left="1440" w:header="720" w:footer="720" w:gutter="0"/>
      <w:pgNumType w:start="1"/>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633FC" w16cex:dateUtc="2022-05-23T14: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63978E2" w16cid:durableId="263633F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D3B464" w14:textId="77777777" w:rsidR="00061BC4" w:rsidRDefault="00061BC4" w:rsidP="00F874FC">
      <w:pPr>
        <w:spacing w:after="0" w:line="240" w:lineRule="auto"/>
      </w:pPr>
      <w:r>
        <w:separator/>
      </w:r>
    </w:p>
  </w:endnote>
  <w:endnote w:type="continuationSeparator" w:id="0">
    <w:p w14:paraId="5CD88741" w14:textId="77777777" w:rsidR="00061BC4" w:rsidRDefault="00061BC4" w:rsidP="00F874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Liberation Mono">
    <w:altName w:val="Courier New"/>
    <w:charset w:val="EE"/>
    <w:family w:val="modern"/>
    <w:pitch w:val="fixed"/>
  </w:font>
  <w:font w:name="EUAlbertina">
    <w:altName w:val="Times New Roman"/>
    <w:panose1 w:val="00000000000000000000"/>
    <w:charset w:val="00"/>
    <w:family w:val="roman"/>
    <w:notTrueType/>
    <w:pitch w:val="default"/>
    <w:sig w:usb0="00000007" w:usb1="00000000" w:usb2="00000000" w:usb3="00000000" w:csb0="00000003" w:csb1="00000000"/>
  </w:font>
  <w:font w:name="Arial Narrow">
    <w:panose1 w:val="020B0606020202030204"/>
    <w:charset w:val="EE"/>
    <w:family w:val="swiss"/>
    <w:pitch w:val="variable"/>
    <w:sig w:usb0="00000287" w:usb1="00000800" w:usb2="00000000" w:usb3="00000000" w:csb0="000000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628485"/>
      <w:docPartObj>
        <w:docPartGallery w:val="Page Numbers (Bottom of Page)"/>
        <w:docPartUnique/>
      </w:docPartObj>
    </w:sdtPr>
    <w:sdtContent>
      <w:p w14:paraId="2B7C1655" w14:textId="715CB0D6" w:rsidR="00061BC4" w:rsidRDefault="00061BC4">
        <w:pPr>
          <w:pStyle w:val="Podnoje"/>
          <w:jc w:val="center"/>
        </w:pPr>
        <w:r>
          <w:rPr>
            <w:noProof/>
          </w:rPr>
          <w:fldChar w:fldCharType="begin"/>
        </w:r>
        <w:r>
          <w:rPr>
            <w:noProof/>
          </w:rPr>
          <w:instrText xml:space="preserve"> PAGE   \* MERGEFORMAT </w:instrText>
        </w:r>
        <w:r>
          <w:rPr>
            <w:noProof/>
          </w:rPr>
          <w:fldChar w:fldCharType="separate"/>
        </w:r>
        <w:r w:rsidR="008C123E">
          <w:rPr>
            <w:noProof/>
          </w:rPr>
          <w:t>42</w:t>
        </w:r>
        <w:r>
          <w:rPr>
            <w:noProof/>
          </w:rPr>
          <w:fldChar w:fldCharType="end"/>
        </w:r>
      </w:p>
    </w:sdtContent>
  </w:sdt>
  <w:p w14:paraId="527179BE" w14:textId="77777777" w:rsidR="00061BC4" w:rsidRDefault="00061BC4">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3D4B668" w14:textId="77777777" w:rsidR="00061BC4" w:rsidRDefault="00061BC4" w:rsidP="00F874FC">
      <w:pPr>
        <w:spacing w:after="0" w:line="240" w:lineRule="auto"/>
      </w:pPr>
      <w:r>
        <w:separator/>
      </w:r>
    </w:p>
  </w:footnote>
  <w:footnote w:type="continuationSeparator" w:id="0">
    <w:p w14:paraId="304BD85B" w14:textId="77777777" w:rsidR="00061BC4" w:rsidRDefault="00061BC4" w:rsidP="00F874F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F50250"/>
    <w:multiLevelType w:val="hybridMultilevel"/>
    <w:tmpl w:val="D0A04522"/>
    <w:lvl w:ilvl="0" w:tplc="3A70482E">
      <w:start w:val="1"/>
      <w:numFmt w:val="decimal"/>
      <w:lvlText w:val="%1."/>
      <w:lvlJc w:val="left"/>
      <w:pPr>
        <w:ind w:left="1068" w:hanging="360"/>
      </w:pPr>
      <w:rPr>
        <w:rFonts w:hint="default"/>
      </w:rPr>
    </w:lvl>
    <w:lvl w:ilvl="1" w:tplc="041A0019" w:tentative="1">
      <w:start w:val="1"/>
      <w:numFmt w:val="lowerLetter"/>
      <w:lvlText w:val="%2."/>
      <w:lvlJc w:val="left"/>
      <w:pPr>
        <w:ind w:left="1428" w:hanging="360"/>
      </w:pPr>
    </w:lvl>
    <w:lvl w:ilvl="2" w:tplc="041A001B" w:tentative="1">
      <w:start w:val="1"/>
      <w:numFmt w:val="lowerRoman"/>
      <w:lvlText w:val="%3."/>
      <w:lvlJc w:val="right"/>
      <w:pPr>
        <w:ind w:left="2148" w:hanging="180"/>
      </w:pPr>
    </w:lvl>
    <w:lvl w:ilvl="3" w:tplc="041A000F" w:tentative="1">
      <w:start w:val="1"/>
      <w:numFmt w:val="decimal"/>
      <w:lvlText w:val="%4."/>
      <w:lvlJc w:val="left"/>
      <w:pPr>
        <w:ind w:left="2868" w:hanging="360"/>
      </w:pPr>
    </w:lvl>
    <w:lvl w:ilvl="4" w:tplc="041A0019" w:tentative="1">
      <w:start w:val="1"/>
      <w:numFmt w:val="lowerLetter"/>
      <w:lvlText w:val="%5."/>
      <w:lvlJc w:val="left"/>
      <w:pPr>
        <w:ind w:left="3588" w:hanging="360"/>
      </w:pPr>
    </w:lvl>
    <w:lvl w:ilvl="5" w:tplc="041A001B" w:tentative="1">
      <w:start w:val="1"/>
      <w:numFmt w:val="lowerRoman"/>
      <w:lvlText w:val="%6."/>
      <w:lvlJc w:val="right"/>
      <w:pPr>
        <w:ind w:left="4308" w:hanging="180"/>
      </w:pPr>
    </w:lvl>
    <w:lvl w:ilvl="6" w:tplc="041A000F" w:tentative="1">
      <w:start w:val="1"/>
      <w:numFmt w:val="decimal"/>
      <w:lvlText w:val="%7."/>
      <w:lvlJc w:val="left"/>
      <w:pPr>
        <w:ind w:left="5028" w:hanging="360"/>
      </w:pPr>
    </w:lvl>
    <w:lvl w:ilvl="7" w:tplc="041A0019" w:tentative="1">
      <w:start w:val="1"/>
      <w:numFmt w:val="lowerLetter"/>
      <w:lvlText w:val="%8."/>
      <w:lvlJc w:val="left"/>
      <w:pPr>
        <w:ind w:left="5748" w:hanging="360"/>
      </w:pPr>
    </w:lvl>
    <w:lvl w:ilvl="8" w:tplc="041A001B" w:tentative="1">
      <w:start w:val="1"/>
      <w:numFmt w:val="lowerRoman"/>
      <w:lvlText w:val="%9."/>
      <w:lvlJc w:val="right"/>
      <w:pPr>
        <w:ind w:left="6468" w:hanging="180"/>
      </w:pPr>
    </w:lvl>
  </w:abstractNum>
  <w:abstractNum w:abstractNumId="1" w15:restartNumberingAfterBreak="0">
    <w:nsid w:val="08C93D7A"/>
    <w:multiLevelType w:val="hybridMultilevel"/>
    <w:tmpl w:val="5DBC8994"/>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0DC57034"/>
    <w:multiLevelType w:val="hybridMultilevel"/>
    <w:tmpl w:val="9478337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11F04833"/>
    <w:multiLevelType w:val="hybridMultilevel"/>
    <w:tmpl w:val="06C4EDC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 w15:restartNumberingAfterBreak="0">
    <w:nsid w:val="167F3726"/>
    <w:multiLevelType w:val="hybridMultilevel"/>
    <w:tmpl w:val="FBB012C4"/>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1A9F6BB0"/>
    <w:multiLevelType w:val="hybridMultilevel"/>
    <w:tmpl w:val="3982918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E9457DB"/>
    <w:multiLevelType w:val="hybridMultilevel"/>
    <w:tmpl w:val="57F6E1D6"/>
    <w:lvl w:ilvl="0" w:tplc="041A000F">
      <w:start w:val="1"/>
      <w:numFmt w:val="decimal"/>
      <w:lvlText w:val="%1."/>
      <w:lvlJc w:val="left"/>
      <w:pPr>
        <w:ind w:left="360" w:hanging="360"/>
      </w:pPr>
    </w:lvl>
    <w:lvl w:ilvl="1" w:tplc="041A0019" w:tentative="1">
      <w:start w:val="1"/>
      <w:numFmt w:val="lowerLetter"/>
      <w:lvlText w:val="%2."/>
      <w:lvlJc w:val="left"/>
      <w:pPr>
        <w:ind w:left="1080" w:hanging="360"/>
      </w:pPr>
    </w:lvl>
    <w:lvl w:ilvl="2" w:tplc="041A001B" w:tentative="1">
      <w:start w:val="1"/>
      <w:numFmt w:val="lowerRoman"/>
      <w:lvlText w:val="%3."/>
      <w:lvlJc w:val="right"/>
      <w:pPr>
        <w:ind w:left="1800" w:hanging="180"/>
      </w:pPr>
    </w:lvl>
    <w:lvl w:ilvl="3" w:tplc="041A000F" w:tentative="1">
      <w:start w:val="1"/>
      <w:numFmt w:val="decimal"/>
      <w:lvlText w:val="%4."/>
      <w:lvlJc w:val="left"/>
      <w:pPr>
        <w:ind w:left="2520" w:hanging="360"/>
      </w:pPr>
    </w:lvl>
    <w:lvl w:ilvl="4" w:tplc="041A0019" w:tentative="1">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7" w15:restartNumberingAfterBreak="0">
    <w:nsid w:val="28C71F96"/>
    <w:multiLevelType w:val="hybridMultilevel"/>
    <w:tmpl w:val="D6BC9A8E"/>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8" w15:restartNumberingAfterBreak="0">
    <w:nsid w:val="2B687199"/>
    <w:multiLevelType w:val="hybridMultilevel"/>
    <w:tmpl w:val="739E1294"/>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2D8467CB"/>
    <w:multiLevelType w:val="hybridMultilevel"/>
    <w:tmpl w:val="53DEEC8A"/>
    <w:lvl w:ilvl="0" w:tplc="3A70482E">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0" w15:restartNumberingAfterBreak="0">
    <w:nsid w:val="305C7E82"/>
    <w:multiLevelType w:val="hybridMultilevel"/>
    <w:tmpl w:val="F0AEE558"/>
    <w:lvl w:ilvl="0" w:tplc="6986D35C">
      <w:start w:val="1"/>
      <w:numFmt w:val="decimal"/>
      <w:lvlText w:val="%1."/>
      <w:lvlJc w:val="left"/>
      <w:pPr>
        <w:ind w:left="720" w:hanging="360"/>
      </w:pPr>
      <w:rPr>
        <w:rFonts w:eastAsia="Times New Roman"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15:restartNumberingAfterBreak="0">
    <w:nsid w:val="358915DE"/>
    <w:multiLevelType w:val="hybridMultilevel"/>
    <w:tmpl w:val="14428CFE"/>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35B22BEF"/>
    <w:multiLevelType w:val="hybridMultilevel"/>
    <w:tmpl w:val="5928ED2A"/>
    <w:lvl w:ilvl="0" w:tplc="3A70482E">
      <w:start w:val="1"/>
      <w:numFmt w:val="decimal"/>
      <w:lvlText w:val="%1."/>
      <w:lvlJc w:val="left"/>
      <w:pPr>
        <w:ind w:left="1080" w:hanging="360"/>
      </w:pPr>
      <w:rPr>
        <w:rFonts w:hint="default"/>
      </w:rPr>
    </w:lvl>
    <w:lvl w:ilvl="1" w:tplc="041A0019" w:tentative="1">
      <w:start w:val="1"/>
      <w:numFmt w:val="lowerLetter"/>
      <w:lvlText w:val="%2."/>
      <w:lvlJc w:val="left"/>
      <w:pPr>
        <w:ind w:left="1887" w:hanging="360"/>
      </w:pPr>
    </w:lvl>
    <w:lvl w:ilvl="2" w:tplc="041A001B" w:tentative="1">
      <w:start w:val="1"/>
      <w:numFmt w:val="lowerRoman"/>
      <w:lvlText w:val="%3."/>
      <w:lvlJc w:val="right"/>
      <w:pPr>
        <w:ind w:left="2607" w:hanging="180"/>
      </w:pPr>
    </w:lvl>
    <w:lvl w:ilvl="3" w:tplc="041A000F" w:tentative="1">
      <w:start w:val="1"/>
      <w:numFmt w:val="decimal"/>
      <w:lvlText w:val="%4."/>
      <w:lvlJc w:val="left"/>
      <w:pPr>
        <w:ind w:left="3327" w:hanging="360"/>
      </w:pPr>
    </w:lvl>
    <w:lvl w:ilvl="4" w:tplc="041A0019" w:tentative="1">
      <w:start w:val="1"/>
      <w:numFmt w:val="lowerLetter"/>
      <w:lvlText w:val="%5."/>
      <w:lvlJc w:val="left"/>
      <w:pPr>
        <w:ind w:left="4047" w:hanging="360"/>
      </w:pPr>
    </w:lvl>
    <w:lvl w:ilvl="5" w:tplc="041A001B" w:tentative="1">
      <w:start w:val="1"/>
      <w:numFmt w:val="lowerRoman"/>
      <w:lvlText w:val="%6."/>
      <w:lvlJc w:val="right"/>
      <w:pPr>
        <w:ind w:left="4767" w:hanging="180"/>
      </w:pPr>
    </w:lvl>
    <w:lvl w:ilvl="6" w:tplc="041A000F" w:tentative="1">
      <w:start w:val="1"/>
      <w:numFmt w:val="decimal"/>
      <w:lvlText w:val="%7."/>
      <w:lvlJc w:val="left"/>
      <w:pPr>
        <w:ind w:left="5487" w:hanging="360"/>
      </w:pPr>
    </w:lvl>
    <w:lvl w:ilvl="7" w:tplc="041A0019" w:tentative="1">
      <w:start w:val="1"/>
      <w:numFmt w:val="lowerLetter"/>
      <w:lvlText w:val="%8."/>
      <w:lvlJc w:val="left"/>
      <w:pPr>
        <w:ind w:left="6207" w:hanging="360"/>
      </w:pPr>
    </w:lvl>
    <w:lvl w:ilvl="8" w:tplc="041A001B" w:tentative="1">
      <w:start w:val="1"/>
      <w:numFmt w:val="lowerRoman"/>
      <w:lvlText w:val="%9."/>
      <w:lvlJc w:val="right"/>
      <w:pPr>
        <w:ind w:left="6927" w:hanging="180"/>
      </w:pPr>
    </w:lvl>
  </w:abstractNum>
  <w:abstractNum w:abstractNumId="13" w15:restartNumberingAfterBreak="0">
    <w:nsid w:val="35DA1FE6"/>
    <w:multiLevelType w:val="hybridMultilevel"/>
    <w:tmpl w:val="5928ED2A"/>
    <w:lvl w:ilvl="0" w:tplc="3A70482E">
      <w:start w:val="1"/>
      <w:numFmt w:val="decimal"/>
      <w:lvlText w:val="%1."/>
      <w:lvlJc w:val="left"/>
      <w:pPr>
        <w:ind w:left="1353" w:hanging="360"/>
      </w:pPr>
      <w:rPr>
        <w:rFonts w:hint="default"/>
      </w:rPr>
    </w:lvl>
    <w:lvl w:ilvl="1" w:tplc="041A0019" w:tentative="1">
      <w:start w:val="1"/>
      <w:numFmt w:val="lowerLetter"/>
      <w:lvlText w:val="%2."/>
      <w:lvlJc w:val="left"/>
      <w:pPr>
        <w:ind w:left="2160" w:hanging="360"/>
      </w:pPr>
    </w:lvl>
    <w:lvl w:ilvl="2" w:tplc="041A001B" w:tentative="1">
      <w:start w:val="1"/>
      <w:numFmt w:val="lowerRoman"/>
      <w:lvlText w:val="%3."/>
      <w:lvlJc w:val="right"/>
      <w:pPr>
        <w:ind w:left="2880" w:hanging="180"/>
      </w:pPr>
    </w:lvl>
    <w:lvl w:ilvl="3" w:tplc="041A000F" w:tentative="1">
      <w:start w:val="1"/>
      <w:numFmt w:val="decimal"/>
      <w:lvlText w:val="%4."/>
      <w:lvlJc w:val="left"/>
      <w:pPr>
        <w:ind w:left="3600" w:hanging="360"/>
      </w:pPr>
    </w:lvl>
    <w:lvl w:ilvl="4" w:tplc="041A0019" w:tentative="1">
      <w:start w:val="1"/>
      <w:numFmt w:val="lowerLetter"/>
      <w:lvlText w:val="%5."/>
      <w:lvlJc w:val="left"/>
      <w:pPr>
        <w:ind w:left="4320" w:hanging="360"/>
      </w:pPr>
    </w:lvl>
    <w:lvl w:ilvl="5" w:tplc="041A001B" w:tentative="1">
      <w:start w:val="1"/>
      <w:numFmt w:val="lowerRoman"/>
      <w:lvlText w:val="%6."/>
      <w:lvlJc w:val="right"/>
      <w:pPr>
        <w:ind w:left="5040" w:hanging="180"/>
      </w:pPr>
    </w:lvl>
    <w:lvl w:ilvl="6" w:tplc="041A000F" w:tentative="1">
      <w:start w:val="1"/>
      <w:numFmt w:val="decimal"/>
      <w:lvlText w:val="%7."/>
      <w:lvlJc w:val="left"/>
      <w:pPr>
        <w:ind w:left="5760" w:hanging="360"/>
      </w:pPr>
    </w:lvl>
    <w:lvl w:ilvl="7" w:tplc="041A0019" w:tentative="1">
      <w:start w:val="1"/>
      <w:numFmt w:val="lowerLetter"/>
      <w:lvlText w:val="%8."/>
      <w:lvlJc w:val="left"/>
      <w:pPr>
        <w:ind w:left="6480" w:hanging="360"/>
      </w:pPr>
    </w:lvl>
    <w:lvl w:ilvl="8" w:tplc="041A001B" w:tentative="1">
      <w:start w:val="1"/>
      <w:numFmt w:val="lowerRoman"/>
      <w:lvlText w:val="%9."/>
      <w:lvlJc w:val="right"/>
      <w:pPr>
        <w:ind w:left="7200" w:hanging="180"/>
      </w:pPr>
    </w:lvl>
  </w:abstractNum>
  <w:abstractNum w:abstractNumId="14" w15:restartNumberingAfterBreak="0">
    <w:nsid w:val="37491A50"/>
    <w:multiLevelType w:val="hybridMultilevel"/>
    <w:tmpl w:val="68F63F9E"/>
    <w:lvl w:ilvl="0" w:tplc="D518A5B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5" w15:restartNumberingAfterBreak="0">
    <w:nsid w:val="386416AB"/>
    <w:multiLevelType w:val="hybridMultilevel"/>
    <w:tmpl w:val="C9684188"/>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6" w15:restartNumberingAfterBreak="0">
    <w:nsid w:val="3945577C"/>
    <w:multiLevelType w:val="hybridMultilevel"/>
    <w:tmpl w:val="8E1C4780"/>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7" w15:restartNumberingAfterBreak="0">
    <w:nsid w:val="3B5E4C74"/>
    <w:multiLevelType w:val="hybridMultilevel"/>
    <w:tmpl w:val="D0A04522"/>
    <w:lvl w:ilvl="0" w:tplc="3A70482E">
      <w:start w:val="1"/>
      <w:numFmt w:val="decimal"/>
      <w:lvlText w:val="%1."/>
      <w:lvlJc w:val="left"/>
      <w:pPr>
        <w:ind w:left="1068" w:hanging="360"/>
      </w:pPr>
      <w:rPr>
        <w:rFonts w:hint="default"/>
      </w:rPr>
    </w:lvl>
    <w:lvl w:ilvl="1" w:tplc="041A0019" w:tentative="1">
      <w:start w:val="1"/>
      <w:numFmt w:val="lowerLetter"/>
      <w:lvlText w:val="%2."/>
      <w:lvlJc w:val="left"/>
      <w:pPr>
        <w:ind w:left="1428" w:hanging="360"/>
      </w:pPr>
    </w:lvl>
    <w:lvl w:ilvl="2" w:tplc="041A001B" w:tentative="1">
      <w:start w:val="1"/>
      <w:numFmt w:val="lowerRoman"/>
      <w:lvlText w:val="%3."/>
      <w:lvlJc w:val="right"/>
      <w:pPr>
        <w:ind w:left="2148" w:hanging="180"/>
      </w:pPr>
    </w:lvl>
    <w:lvl w:ilvl="3" w:tplc="041A000F" w:tentative="1">
      <w:start w:val="1"/>
      <w:numFmt w:val="decimal"/>
      <w:lvlText w:val="%4."/>
      <w:lvlJc w:val="left"/>
      <w:pPr>
        <w:ind w:left="2868" w:hanging="360"/>
      </w:pPr>
    </w:lvl>
    <w:lvl w:ilvl="4" w:tplc="041A0019" w:tentative="1">
      <w:start w:val="1"/>
      <w:numFmt w:val="lowerLetter"/>
      <w:lvlText w:val="%5."/>
      <w:lvlJc w:val="left"/>
      <w:pPr>
        <w:ind w:left="3588" w:hanging="360"/>
      </w:pPr>
    </w:lvl>
    <w:lvl w:ilvl="5" w:tplc="041A001B" w:tentative="1">
      <w:start w:val="1"/>
      <w:numFmt w:val="lowerRoman"/>
      <w:lvlText w:val="%6."/>
      <w:lvlJc w:val="right"/>
      <w:pPr>
        <w:ind w:left="4308" w:hanging="180"/>
      </w:pPr>
    </w:lvl>
    <w:lvl w:ilvl="6" w:tplc="041A000F" w:tentative="1">
      <w:start w:val="1"/>
      <w:numFmt w:val="decimal"/>
      <w:lvlText w:val="%7."/>
      <w:lvlJc w:val="left"/>
      <w:pPr>
        <w:ind w:left="5028" w:hanging="360"/>
      </w:pPr>
    </w:lvl>
    <w:lvl w:ilvl="7" w:tplc="041A0019" w:tentative="1">
      <w:start w:val="1"/>
      <w:numFmt w:val="lowerLetter"/>
      <w:lvlText w:val="%8."/>
      <w:lvlJc w:val="left"/>
      <w:pPr>
        <w:ind w:left="5748" w:hanging="360"/>
      </w:pPr>
    </w:lvl>
    <w:lvl w:ilvl="8" w:tplc="041A001B" w:tentative="1">
      <w:start w:val="1"/>
      <w:numFmt w:val="lowerRoman"/>
      <w:lvlText w:val="%9."/>
      <w:lvlJc w:val="right"/>
      <w:pPr>
        <w:ind w:left="6468" w:hanging="180"/>
      </w:pPr>
    </w:lvl>
  </w:abstractNum>
  <w:abstractNum w:abstractNumId="18" w15:restartNumberingAfterBreak="0">
    <w:nsid w:val="3E8F3478"/>
    <w:multiLevelType w:val="hybridMultilevel"/>
    <w:tmpl w:val="10EC6B16"/>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42173849"/>
    <w:multiLevelType w:val="hybridMultilevel"/>
    <w:tmpl w:val="107E14A0"/>
    <w:lvl w:ilvl="0" w:tplc="041A000F">
      <w:start w:val="1"/>
      <w:numFmt w:val="decimal"/>
      <w:lvlText w:val="%1."/>
      <w:lvlJc w:val="left"/>
      <w:pPr>
        <w:ind w:left="1068" w:hanging="360"/>
      </w:pPr>
      <w:rPr>
        <w:rFonts w:hint="default"/>
      </w:rPr>
    </w:lvl>
    <w:lvl w:ilvl="1" w:tplc="041A0019" w:tentative="1">
      <w:start w:val="1"/>
      <w:numFmt w:val="lowerLetter"/>
      <w:lvlText w:val="%2."/>
      <w:lvlJc w:val="left"/>
      <w:pPr>
        <w:ind w:left="1428" w:hanging="360"/>
      </w:pPr>
    </w:lvl>
    <w:lvl w:ilvl="2" w:tplc="041A001B" w:tentative="1">
      <w:start w:val="1"/>
      <w:numFmt w:val="lowerRoman"/>
      <w:lvlText w:val="%3."/>
      <w:lvlJc w:val="right"/>
      <w:pPr>
        <w:ind w:left="2148" w:hanging="180"/>
      </w:pPr>
    </w:lvl>
    <w:lvl w:ilvl="3" w:tplc="041A000F" w:tentative="1">
      <w:start w:val="1"/>
      <w:numFmt w:val="decimal"/>
      <w:lvlText w:val="%4."/>
      <w:lvlJc w:val="left"/>
      <w:pPr>
        <w:ind w:left="2868" w:hanging="360"/>
      </w:pPr>
    </w:lvl>
    <w:lvl w:ilvl="4" w:tplc="041A0019" w:tentative="1">
      <w:start w:val="1"/>
      <w:numFmt w:val="lowerLetter"/>
      <w:lvlText w:val="%5."/>
      <w:lvlJc w:val="left"/>
      <w:pPr>
        <w:ind w:left="3588" w:hanging="360"/>
      </w:pPr>
    </w:lvl>
    <w:lvl w:ilvl="5" w:tplc="041A001B" w:tentative="1">
      <w:start w:val="1"/>
      <w:numFmt w:val="lowerRoman"/>
      <w:lvlText w:val="%6."/>
      <w:lvlJc w:val="right"/>
      <w:pPr>
        <w:ind w:left="4308" w:hanging="180"/>
      </w:pPr>
    </w:lvl>
    <w:lvl w:ilvl="6" w:tplc="041A000F" w:tentative="1">
      <w:start w:val="1"/>
      <w:numFmt w:val="decimal"/>
      <w:lvlText w:val="%7."/>
      <w:lvlJc w:val="left"/>
      <w:pPr>
        <w:ind w:left="5028" w:hanging="360"/>
      </w:pPr>
    </w:lvl>
    <w:lvl w:ilvl="7" w:tplc="041A0019" w:tentative="1">
      <w:start w:val="1"/>
      <w:numFmt w:val="lowerLetter"/>
      <w:lvlText w:val="%8."/>
      <w:lvlJc w:val="left"/>
      <w:pPr>
        <w:ind w:left="5748" w:hanging="360"/>
      </w:pPr>
    </w:lvl>
    <w:lvl w:ilvl="8" w:tplc="041A001B" w:tentative="1">
      <w:start w:val="1"/>
      <w:numFmt w:val="lowerRoman"/>
      <w:lvlText w:val="%9."/>
      <w:lvlJc w:val="right"/>
      <w:pPr>
        <w:ind w:left="6468" w:hanging="180"/>
      </w:pPr>
    </w:lvl>
  </w:abstractNum>
  <w:abstractNum w:abstractNumId="20" w15:restartNumberingAfterBreak="0">
    <w:nsid w:val="4A21057E"/>
    <w:multiLevelType w:val="hybridMultilevel"/>
    <w:tmpl w:val="C89EE7F2"/>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1" w15:restartNumberingAfterBreak="0">
    <w:nsid w:val="4B152A7C"/>
    <w:multiLevelType w:val="hybridMultilevel"/>
    <w:tmpl w:val="3F8088FA"/>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4F9843DE"/>
    <w:multiLevelType w:val="hybridMultilevel"/>
    <w:tmpl w:val="D0A04522"/>
    <w:lvl w:ilvl="0" w:tplc="3A70482E">
      <w:start w:val="1"/>
      <w:numFmt w:val="decimal"/>
      <w:lvlText w:val="%1."/>
      <w:lvlJc w:val="left"/>
      <w:pPr>
        <w:ind w:left="1068" w:hanging="360"/>
      </w:pPr>
      <w:rPr>
        <w:rFonts w:hint="default"/>
      </w:rPr>
    </w:lvl>
    <w:lvl w:ilvl="1" w:tplc="041A0019" w:tentative="1">
      <w:start w:val="1"/>
      <w:numFmt w:val="lowerLetter"/>
      <w:lvlText w:val="%2."/>
      <w:lvlJc w:val="left"/>
      <w:pPr>
        <w:ind w:left="1428" w:hanging="360"/>
      </w:pPr>
    </w:lvl>
    <w:lvl w:ilvl="2" w:tplc="041A001B" w:tentative="1">
      <w:start w:val="1"/>
      <w:numFmt w:val="lowerRoman"/>
      <w:lvlText w:val="%3."/>
      <w:lvlJc w:val="right"/>
      <w:pPr>
        <w:ind w:left="2148" w:hanging="180"/>
      </w:pPr>
    </w:lvl>
    <w:lvl w:ilvl="3" w:tplc="041A000F" w:tentative="1">
      <w:start w:val="1"/>
      <w:numFmt w:val="decimal"/>
      <w:lvlText w:val="%4."/>
      <w:lvlJc w:val="left"/>
      <w:pPr>
        <w:ind w:left="2868" w:hanging="360"/>
      </w:pPr>
    </w:lvl>
    <w:lvl w:ilvl="4" w:tplc="041A0019" w:tentative="1">
      <w:start w:val="1"/>
      <w:numFmt w:val="lowerLetter"/>
      <w:lvlText w:val="%5."/>
      <w:lvlJc w:val="left"/>
      <w:pPr>
        <w:ind w:left="3588" w:hanging="360"/>
      </w:pPr>
    </w:lvl>
    <w:lvl w:ilvl="5" w:tplc="041A001B" w:tentative="1">
      <w:start w:val="1"/>
      <w:numFmt w:val="lowerRoman"/>
      <w:lvlText w:val="%6."/>
      <w:lvlJc w:val="right"/>
      <w:pPr>
        <w:ind w:left="4308" w:hanging="180"/>
      </w:pPr>
    </w:lvl>
    <w:lvl w:ilvl="6" w:tplc="041A000F" w:tentative="1">
      <w:start w:val="1"/>
      <w:numFmt w:val="decimal"/>
      <w:lvlText w:val="%7."/>
      <w:lvlJc w:val="left"/>
      <w:pPr>
        <w:ind w:left="5028" w:hanging="360"/>
      </w:pPr>
    </w:lvl>
    <w:lvl w:ilvl="7" w:tplc="041A0019" w:tentative="1">
      <w:start w:val="1"/>
      <w:numFmt w:val="lowerLetter"/>
      <w:lvlText w:val="%8."/>
      <w:lvlJc w:val="left"/>
      <w:pPr>
        <w:ind w:left="5748" w:hanging="360"/>
      </w:pPr>
    </w:lvl>
    <w:lvl w:ilvl="8" w:tplc="041A001B" w:tentative="1">
      <w:start w:val="1"/>
      <w:numFmt w:val="lowerRoman"/>
      <w:lvlText w:val="%9."/>
      <w:lvlJc w:val="right"/>
      <w:pPr>
        <w:ind w:left="6468" w:hanging="180"/>
      </w:pPr>
    </w:lvl>
  </w:abstractNum>
  <w:abstractNum w:abstractNumId="23" w15:restartNumberingAfterBreak="0">
    <w:nsid w:val="5B4C3DC7"/>
    <w:multiLevelType w:val="hybridMultilevel"/>
    <w:tmpl w:val="D0A04522"/>
    <w:lvl w:ilvl="0" w:tplc="3A70482E">
      <w:start w:val="1"/>
      <w:numFmt w:val="decimal"/>
      <w:lvlText w:val="%1."/>
      <w:lvlJc w:val="left"/>
      <w:pPr>
        <w:ind w:left="1068" w:hanging="360"/>
      </w:pPr>
      <w:rPr>
        <w:rFonts w:hint="default"/>
      </w:rPr>
    </w:lvl>
    <w:lvl w:ilvl="1" w:tplc="041A0019" w:tentative="1">
      <w:start w:val="1"/>
      <w:numFmt w:val="lowerLetter"/>
      <w:lvlText w:val="%2."/>
      <w:lvlJc w:val="left"/>
      <w:pPr>
        <w:ind w:left="1428" w:hanging="360"/>
      </w:pPr>
    </w:lvl>
    <w:lvl w:ilvl="2" w:tplc="041A001B" w:tentative="1">
      <w:start w:val="1"/>
      <w:numFmt w:val="lowerRoman"/>
      <w:lvlText w:val="%3."/>
      <w:lvlJc w:val="right"/>
      <w:pPr>
        <w:ind w:left="2148" w:hanging="180"/>
      </w:pPr>
    </w:lvl>
    <w:lvl w:ilvl="3" w:tplc="041A000F" w:tentative="1">
      <w:start w:val="1"/>
      <w:numFmt w:val="decimal"/>
      <w:lvlText w:val="%4."/>
      <w:lvlJc w:val="left"/>
      <w:pPr>
        <w:ind w:left="2868" w:hanging="360"/>
      </w:pPr>
    </w:lvl>
    <w:lvl w:ilvl="4" w:tplc="041A0019" w:tentative="1">
      <w:start w:val="1"/>
      <w:numFmt w:val="lowerLetter"/>
      <w:lvlText w:val="%5."/>
      <w:lvlJc w:val="left"/>
      <w:pPr>
        <w:ind w:left="3588" w:hanging="360"/>
      </w:pPr>
    </w:lvl>
    <w:lvl w:ilvl="5" w:tplc="041A001B" w:tentative="1">
      <w:start w:val="1"/>
      <w:numFmt w:val="lowerRoman"/>
      <w:lvlText w:val="%6."/>
      <w:lvlJc w:val="right"/>
      <w:pPr>
        <w:ind w:left="4308" w:hanging="180"/>
      </w:pPr>
    </w:lvl>
    <w:lvl w:ilvl="6" w:tplc="041A000F" w:tentative="1">
      <w:start w:val="1"/>
      <w:numFmt w:val="decimal"/>
      <w:lvlText w:val="%7."/>
      <w:lvlJc w:val="left"/>
      <w:pPr>
        <w:ind w:left="5028" w:hanging="360"/>
      </w:pPr>
    </w:lvl>
    <w:lvl w:ilvl="7" w:tplc="041A0019" w:tentative="1">
      <w:start w:val="1"/>
      <w:numFmt w:val="lowerLetter"/>
      <w:lvlText w:val="%8."/>
      <w:lvlJc w:val="left"/>
      <w:pPr>
        <w:ind w:left="5748" w:hanging="360"/>
      </w:pPr>
    </w:lvl>
    <w:lvl w:ilvl="8" w:tplc="041A001B" w:tentative="1">
      <w:start w:val="1"/>
      <w:numFmt w:val="lowerRoman"/>
      <w:lvlText w:val="%9."/>
      <w:lvlJc w:val="right"/>
      <w:pPr>
        <w:ind w:left="6468" w:hanging="180"/>
      </w:pPr>
    </w:lvl>
  </w:abstractNum>
  <w:abstractNum w:abstractNumId="24" w15:restartNumberingAfterBreak="0">
    <w:nsid w:val="5ED844D6"/>
    <w:multiLevelType w:val="hybridMultilevel"/>
    <w:tmpl w:val="216A642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6006202C"/>
    <w:multiLevelType w:val="hybridMultilevel"/>
    <w:tmpl w:val="E73C9686"/>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6" w15:restartNumberingAfterBreak="0">
    <w:nsid w:val="61606FEE"/>
    <w:multiLevelType w:val="hybridMultilevel"/>
    <w:tmpl w:val="3FE6B300"/>
    <w:lvl w:ilvl="0" w:tplc="793A0534">
      <w:start w:val="1"/>
      <w:numFmt w:val="decimal"/>
      <w:lvlText w:val="%1."/>
      <w:lvlJc w:val="left"/>
      <w:pPr>
        <w:ind w:left="360" w:hanging="360"/>
      </w:pPr>
      <w:rPr>
        <w:rFonts w:ascii="Times New Roman" w:eastAsiaTheme="minorEastAsia" w:hAnsi="Times New Roman" w:cs="Times New Roman"/>
      </w:rPr>
    </w:lvl>
    <w:lvl w:ilvl="1" w:tplc="041A0019">
      <w:start w:val="1"/>
      <w:numFmt w:val="lowerLetter"/>
      <w:lvlText w:val="%2."/>
      <w:lvlJc w:val="left"/>
      <w:pPr>
        <w:ind w:left="1080" w:hanging="360"/>
      </w:pPr>
    </w:lvl>
    <w:lvl w:ilvl="2" w:tplc="041A001B">
      <w:start w:val="1"/>
      <w:numFmt w:val="lowerRoman"/>
      <w:lvlText w:val="%3."/>
      <w:lvlJc w:val="right"/>
      <w:pPr>
        <w:ind w:left="1800" w:hanging="180"/>
      </w:pPr>
    </w:lvl>
    <w:lvl w:ilvl="3" w:tplc="041A000F">
      <w:start w:val="1"/>
      <w:numFmt w:val="decimal"/>
      <w:lvlText w:val="%4."/>
      <w:lvlJc w:val="left"/>
      <w:pPr>
        <w:ind w:left="2520" w:hanging="360"/>
      </w:pPr>
    </w:lvl>
    <w:lvl w:ilvl="4" w:tplc="041A0019">
      <w:start w:val="1"/>
      <w:numFmt w:val="lowerLetter"/>
      <w:lvlText w:val="%5."/>
      <w:lvlJc w:val="left"/>
      <w:pPr>
        <w:ind w:left="3240" w:hanging="360"/>
      </w:pPr>
    </w:lvl>
    <w:lvl w:ilvl="5" w:tplc="041A001B" w:tentative="1">
      <w:start w:val="1"/>
      <w:numFmt w:val="lowerRoman"/>
      <w:lvlText w:val="%6."/>
      <w:lvlJc w:val="right"/>
      <w:pPr>
        <w:ind w:left="3960" w:hanging="180"/>
      </w:pPr>
    </w:lvl>
    <w:lvl w:ilvl="6" w:tplc="041A000F" w:tentative="1">
      <w:start w:val="1"/>
      <w:numFmt w:val="decimal"/>
      <w:lvlText w:val="%7."/>
      <w:lvlJc w:val="left"/>
      <w:pPr>
        <w:ind w:left="4680" w:hanging="360"/>
      </w:pPr>
    </w:lvl>
    <w:lvl w:ilvl="7" w:tplc="041A0019" w:tentative="1">
      <w:start w:val="1"/>
      <w:numFmt w:val="lowerLetter"/>
      <w:lvlText w:val="%8."/>
      <w:lvlJc w:val="left"/>
      <w:pPr>
        <w:ind w:left="5400" w:hanging="360"/>
      </w:pPr>
    </w:lvl>
    <w:lvl w:ilvl="8" w:tplc="041A001B" w:tentative="1">
      <w:start w:val="1"/>
      <w:numFmt w:val="lowerRoman"/>
      <w:lvlText w:val="%9."/>
      <w:lvlJc w:val="right"/>
      <w:pPr>
        <w:ind w:left="6120" w:hanging="180"/>
      </w:pPr>
    </w:lvl>
  </w:abstractNum>
  <w:abstractNum w:abstractNumId="27" w15:restartNumberingAfterBreak="0">
    <w:nsid w:val="66A6284F"/>
    <w:multiLevelType w:val="hybridMultilevel"/>
    <w:tmpl w:val="34D06A9E"/>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8" w15:restartNumberingAfterBreak="0">
    <w:nsid w:val="686F2598"/>
    <w:multiLevelType w:val="hybridMultilevel"/>
    <w:tmpl w:val="E65AA3F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9" w15:restartNumberingAfterBreak="0">
    <w:nsid w:val="6BD22951"/>
    <w:multiLevelType w:val="hybridMultilevel"/>
    <w:tmpl w:val="7E9A62BC"/>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0" w15:restartNumberingAfterBreak="0">
    <w:nsid w:val="6E1D22CE"/>
    <w:multiLevelType w:val="hybridMultilevel"/>
    <w:tmpl w:val="D09A52A2"/>
    <w:lvl w:ilvl="0" w:tplc="97F889AA">
      <w:start w:val="1"/>
      <w:numFmt w:val="decimal"/>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1" w15:restartNumberingAfterBreak="0">
    <w:nsid w:val="753F4197"/>
    <w:multiLevelType w:val="hybridMultilevel"/>
    <w:tmpl w:val="F6163746"/>
    <w:lvl w:ilvl="0" w:tplc="041A000F">
      <w:start w:val="1"/>
      <w:numFmt w:val="decimal"/>
      <w:lvlText w:val="%1."/>
      <w:lvlJc w:val="left"/>
      <w:pPr>
        <w:ind w:left="720" w:hanging="360"/>
      </w:pPr>
      <w:rPr>
        <w:rFonts w:hint="default"/>
      </w:rPr>
    </w:lvl>
    <w:lvl w:ilvl="1" w:tplc="041A0003">
      <w:start w:val="1"/>
      <w:numFmt w:val="bullet"/>
      <w:lvlText w:val="o"/>
      <w:lvlJc w:val="left"/>
      <w:pPr>
        <w:ind w:left="240" w:hanging="360"/>
      </w:pPr>
      <w:rPr>
        <w:rFonts w:ascii="Courier New" w:hAnsi="Courier New" w:cs="Courier New" w:hint="default"/>
      </w:rPr>
    </w:lvl>
    <w:lvl w:ilvl="2" w:tplc="041A0005">
      <w:start w:val="1"/>
      <w:numFmt w:val="bullet"/>
      <w:lvlText w:val=""/>
      <w:lvlJc w:val="left"/>
      <w:pPr>
        <w:ind w:left="960" w:hanging="360"/>
      </w:pPr>
      <w:rPr>
        <w:rFonts w:ascii="Wingdings" w:hAnsi="Wingdings" w:hint="default"/>
      </w:rPr>
    </w:lvl>
    <w:lvl w:ilvl="3" w:tplc="041A0001">
      <w:start w:val="1"/>
      <w:numFmt w:val="bullet"/>
      <w:lvlText w:val=""/>
      <w:lvlJc w:val="left"/>
      <w:pPr>
        <w:ind w:left="1680" w:hanging="360"/>
      </w:pPr>
      <w:rPr>
        <w:rFonts w:ascii="Symbol" w:hAnsi="Symbol" w:hint="default"/>
      </w:rPr>
    </w:lvl>
    <w:lvl w:ilvl="4" w:tplc="041A0003">
      <w:start w:val="1"/>
      <w:numFmt w:val="bullet"/>
      <w:lvlText w:val="o"/>
      <w:lvlJc w:val="left"/>
      <w:pPr>
        <w:ind w:left="2400" w:hanging="360"/>
      </w:pPr>
      <w:rPr>
        <w:rFonts w:ascii="Courier New" w:hAnsi="Courier New" w:cs="Courier New" w:hint="default"/>
      </w:rPr>
    </w:lvl>
    <w:lvl w:ilvl="5" w:tplc="041A0005">
      <w:start w:val="1"/>
      <w:numFmt w:val="bullet"/>
      <w:lvlText w:val=""/>
      <w:lvlJc w:val="left"/>
      <w:pPr>
        <w:ind w:left="3120" w:hanging="360"/>
      </w:pPr>
      <w:rPr>
        <w:rFonts w:ascii="Wingdings" w:hAnsi="Wingdings" w:hint="default"/>
      </w:rPr>
    </w:lvl>
    <w:lvl w:ilvl="6" w:tplc="041A0001">
      <w:start w:val="1"/>
      <w:numFmt w:val="bullet"/>
      <w:lvlText w:val=""/>
      <w:lvlJc w:val="left"/>
      <w:pPr>
        <w:ind w:left="3840" w:hanging="360"/>
      </w:pPr>
      <w:rPr>
        <w:rFonts w:ascii="Symbol" w:hAnsi="Symbol" w:hint="default"/>
      </w:rPr>
    </w:lvl>
    <w:lvl w:ilvl="7" w:tplc="041A0003">
      <w:start w:val="1"/>
      <w:numFmt w:val="bullet"/>
      <w:lvlText w:val="o"/>
      <w:lvlJc w:val="left"/>
      <w:pPr>
        <w:ind w:left="4560" w:hanging="360"/>
      </w:pPr>
      <w:rPr>
        <w:rFonts w:ascii="Courier New" w:hAnsi="Courier New" w:cs="Courier New" w:hint="default"/>
      </w:rPr>
    </w:lvl>
    <w:lvl w:ilvl="8" w:tplc="041A0005">
      <w:start w:val="1"/>
      <w:numFmt w:val="bullet"/>
      <w:lvlText w:val=""/>
      <w:lvlJc w:val="left"/>
      <w:pPr>
        <w:ind w:left="5280" w:hanging="360"/>
      </w:pPr>
      <w:rPr>
        <w:rFonts w:ascii="Wingdings" w:hAnsi="Wingdings" w:hint="default"/>
      </w:rPr>
    </w:lvl>
  </w:abstractNum>
  <w:abstractNum w:abstractNumId="32" w15:restartNumberingAfterBreak="0">
    <w:nsid w:val="76F61459"/>
    <w:multiLevelType w:val="hybridMultilevel"/>
    <w:tmpl w:val="9496E718"/>
    <w:lvl w:ilvl="0" w:tplc="041A000F">
      <w:start w:val="1"/>
      <w:numFmt w:val="decimal"/>
      <w:lvlText w:val="%1."/>
      <w:lvlJc w:val="left"/>
      <w:pPr>
        <w:ind w:left="1080" w:hanging="360"/>
      </w:p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33" w15:restartNumberingAfterBreak="0">
    <w:nsid w:val="7B3A42DF"/>
    <w:multiLevelType w:val="hybridMultilevel"/>
    <w:tmpl w:val="378EAB3C"/>
    <w:lvl w:ilvl="0" w:tplc="9F90E326">
      <w:start w:val="1"/>
      <w:numFmt w:val="decimal"/>
      <w:lvlText w:val="%1."/>
      <w:lvlJc w:val="left"/>
      <w:pPr>
        <w:ind w:left="2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26"/>
  </w:num>
  <w:num w:numId="2">
    <w:abstractNumId w:val="18"/>
  </w:num>
  <w:num w:numId="3">
    <w:abstractNumId w:val="31"/>
  </w:num>
  <w:num w:numId="4">
    <w:abstractNumId w:val="2"/>
  </w:num>
  <w:num w:numId="5">
    <w:abstractNumId w:val="8"/>
  </w:num>
  <w:num w:numId="6">
    <w:abstractNumId w:val="5"/>
  </w:num>
  <w:num w:numId="7">
    <w:abstractNumId w:val="29"/>
  </w:num>
  <w:num w:numId="8">
    <w:abstractNumId w:val="3"/>
  </w:num>
  <w:num w:numId="9">
    <w:abstractNumId w:val="24"/>
  </w:num>
  <w:num w:numId="10">
    <w:abstractNumId w:val="13"/>
  </w:num>
  <w:num w:numId="11">
    <w:abstractNumId w:val="12"/>
  </w:num>
  <w:num w:numId="12">
    <w:abstractNumId w:val="22"/>
  </w:num>
  <w:num w:numId="13">
    <w:abstractNumId w:val="23"/>
  </w:num>
  <w:num w:numId="14">
    <w:abstractNumId w:val="0"/>
  </w:num>
  <w:num w:numId="15">
    <w:abstractNumId w:val="17"/>
  </w:num>
  <w:num w:numId="16">
    <w:abstractNumId w:val="19"/>
  </w:num>
  <w:num w:numId="17">
    <w:abstractNumId w:val="25"/>
  </w:num>
  <w:num w:numId="18">
    <w:abstractNumId w:val="11"/>
  </w:num>
  <w:num w:numId="19">
    <w:abstractNumId w:val="7"/>
  </w:num>
  <w:num w:numId="20">
    <w:abstractNumId w:val="9"/>
  </w:num>
  <w:num w:numId="21">
    <w:abstractNumId w:val="32"/>
  </w:num>
  <w:num w:numId="22">
    <w:abstractNumId w:val="21"/>
  </w:num>
  <w:num w:numId="23">
    <w:abstractNumId w:val="6"/>
  </w:num>
  <w:num w:numId="24">
    <w:abstractNumId w:val="16"/>
  </w:num>
  <w:num w:numId="25">
    <w:abstractNumId w:val="1"/>
  </w:num>
  <w:num w:numId="26">
    <w:abstractNumId w:val="4"/>
  </w:num>
  <w:num w:numId="27">
    <w:abstractNumId w:val="15"/>
  </w:num>
  <w:num w:numId="28">
    <w:abstractNumId w:val="20"/>
  </w:num>
  <w:num w:numId="29">
    <w:abstractNumId w:val="30"/>
  </w:num>
  <w:num w:numId="30">
    <w:abstractNumId w:val="33"/>
  </w:num>
  <w:num w:numId="31">
    <w:abstractNumId w:val="10"/>
  </w:num>
  <w:num w:numId="32">
    <w:abstractNumId w:val="14"/>
  </w:num>
  <w:num w:numId="33">
    <w:abstractNumId w:val="28"/>
  </w:num>
  <w:num w:numId="34">
    <w:abstractNumId w:val="27"/>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hideSpellingErrors/>
  <w:proofState w:spelling="clean" w:grammar="clean"/>
  <w:defaultTabStop w:val="720"/>
  <w:hyphenationZone w:val="425"/>
  <w:characterSpacingControl w:val="doNotCompress"/>
  <w:hdrShapeDefaults>
    <o:shapedefaults v:ext="edit" spidmax="8396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aperpile-doc-id" w:val="P316C466Y757W577"/>
    <w:docVar w:name="paperpile-doc-name" w:val="07 Akcijski plan nacionalnog strateškog okvira protiv raka 2022.-2024_ (003) (003).docx"/>
  </w:docVars>
  <w:rsids>
    <w:rsidRoot w:val="0097377D"/>
    <w:rsid w:val="000002F0"/>
    <w:rsid w:val="000009EF"/>
    <w:rsid w:val="000009FD"/>
    <w:rsid w:val="00001B5E"/>
    <w:rsid w:val="000022EC"/>
    <w:rsid w:val="00002DC3"/>
    <w:rsid w:val="00003EA3"/>
    <w:rsid w:val="0000413F"/>
    <w:rsid w:val="00004DBA"/>
    <w:rsid w:val="00005036"/>
    <w:rsid w:val="000056EF"/>
    <w:rsid w:val="00005777"/>
    <w:rsid w:val="00006353"/>
    <w:rsid w:val="000078CC"/>
    <w:rsid w:val="00007D7A"/>
    <w:rsid w:val="000100A2"/>
    <w:rsid w:val="00010A88"/>
    <w:rsid w:val="00010B5E"/>
    <w:rsid w:val="00011454"/>
    <w:rsid w:val="00011F88"/>
    <w:rsid w:val="00012226"/>
    <w:rsid w:val="000127E9"/>
    <w:rsid w:val="00012F0C"/>
    <w:rsid w:val="0001351E"/>
    <w:rsid w:val="0001362C"/>
    <w:rsid w:val="000138CA"/>
    <w:rsid w:val="00014179"/>
    <w:rsid w:val="00014E31"/>
    <w:rsid w:val="00014ED4"/>
    <w:rsid w:val="000154D7"/>
    <w:rsid w:val="0001573E"/>
    <w:rsid w:val="00015C5F"/>
    <w:rsid w:val="000161C3"/>
    <w:rsid w:val="000165EB"/>
    <w:rsid w:val="000222D1"/>
    <w:rsid w:val="000228DB"/>
    <w:rsid w:val="0002346D"/>
    <w:rsid w:val="00023836"/>
    <w:rsid w:val="00023CD5"/>
    <w:rsid w:val="00023F0F"/>
    <w:rsid w:val="00023F52"/>
    <w:rsid w:val="0002561B"/>
    <w:rsid w:val="000258C8"/>
    <w:rsid w:val="00026045"/>
    <w:rsid w:val="00027E89"/>
    <w:rsid w:val="00031324"/>
    <w:rsid w:val="000319EB"/>
    <w:rsid w:val="000343CD"/>
    <w:rsid w:val="000346D2"/>
    <w:rsid w:val="0003535F"/>
    <w:rsid w:val="000356A3"/>
    <w:rsid w:val="00035AB8"/>
    <w:rsid w:val="0004024F"/>
    <w:rsid w:val="00040EC2"/>
    <w:rsid w:val="000410A3"/>
    <w:rsid w:val="0004132E"/>
    <w:rsid w:val="0004286B"/>
    <w:rsid w:val="0004339E"/>
    <w:rsid w:val="00043C75"/>
    <w:rsid w:val="00044825"/>
    <w:rsid w:val="000450B6"/>
    <w:rsid w:val="00045511"/>
    <w:rsid w:val="00046D01"/>
    <w:rsid w:val="00046EEF"/>
    <w:rsid w:val="00047066"/>
    <w:rsid w:val="00047277"/>
    <w:rsid w:val="0004757F"/>
    <w:rsid w:val="00052611"/>
    <w:rsid w:val="000529F8"/>
    <w:rsid w:val="0005338A"/>
    <w:rsid w:val="00053E7B"/>
    <w:rsid w:val="000549F7"/>
    <w:rsid w:val="000559C5"/>
    <w:rsid w:val="00057548"/>
    <w:rsid w:val="0006055C"/>
    <w:rsid w:val="00061BC4"/>
    <w:rsid w:val="000622B8"/>
    <w:rsid w:val="00062AB0"/>
    <w:rsid w:val="00063057"/>
    <w:rsid w:val="000631D1"/>
    <w:rsid w:val="000638B7"/>
    <w:rsid w:val="00063F7D"/>
    <w:rsid w:val="00063FF3"/>
    <w:rsid w:val="0006467A"/>
    <w:rsid w:val="00065244"/>
    <w:rsid w:val="000656F4"/>
    <w:rsid w:val="00066D88"/>
    <w:rsid w:val="0006762F"/>
    <w:rsid w:val="00067DFE"/>
    <w:rsid w:val="00070639"/>
    <w:rsid w:val="0007086E"/>
    <w:rsid w:val="000709F2"/>
    <w:rsid w:val="0007113E"/>
    <w:rsid w:val="0007197B"/>
    <w:rsid w:val="000728E1"/>
    <w:rsid w:val="00073B96"/>
    <w:rsid w:val="000741F0"/>
    <w:rsid w:val="000748B4"/>
    <w:rsid w:val="00075274"/>
    <w:rsid w:val="00076D17"/>
    <w:rsid w:val="000776B8"/>
    <w:rsid w:val="000776CC"/>
    <w:rsid w:val="00080997"/>
    <w:rsid w:val="0008194C"/>
    <w:rsid w:val="00081C0E"/>
    <w:rsid w:val="00081D78"/>
    <w:rsid w:val="00083218"/>
    <w:rsid w:val="00083B7F"/>
    <w:rsid w:val="000840DF"/>
    <w:rsid w:val="0008572D"/>
    <w:rsid w:val="00085E14"/>
    <w:rsid w:val="00086A38"/>
    <w:rsid w:val="00086E80"/>
    <w:rsid w:val="0008730B"/>
    <w:rsid w:val="000903BC"/>
    <w:rsid w:val="000904E7"/>
    <w:rsid w:val="0009068C"/>
    <w:rsid w:val="0009163A"/>
    <w:rsid w:val="00091761"/>
    <w:rsid w:val="00091A00"/>
    <w:rsid w:val="0009291E"/>
    <w:rsid w:val="000934B7"/>
    <w:rsid w:val="0009384D"/>
    <w:rsid w:val="00093CD9"/>
    <w:rsid w:val="0009479F"/>
    <w:rsid w:val="00094A5F"/>
    <w:rsid w:val="0009505C"/>
    <w:rsid w:val="0009536E"/>
    <w:rsid w:val="00096595"/>
    <w:rsid w:val="00096921"/>
    <w:rsid w:val="000A0236"/>
    <w:rsid w:val="000A1AF7"/>
    <w:rsid w:val="000A2D48"/>
    <w:rsid w:val="000A3485"/>
    <w:rsid w:val="000A357C"/>
    <w:rsid w:val="000A4697"/>
    <w:rsid w:val="000A46AC"/>
    <w:rsid w:val="000A5B61"/>
    <w:rsid w:val="000A6C7A"/>
    <w:rsid w:val="000A7A72"/>
    <w:rsid w:val="000B1297"/>
    <w:rsid w:val="000B14E3"/>
    <w:rsid w:val="000B2118"/>
    <w:rsid w:val="000B2209"/>
    <w:rsid w:val="000B22E9"/>
    <w:rsid w:val="000B2454"/>
    <w:rsid w:val="000B28E9"/>
    <w:rsid w:val="000B2FDE"/>
    <w:rsid w:val="000B37BA"/>
    <w:rsid w:val="000B406A"/>
    <w:rsid w:val="000B4FB4"/>
    <w:rsid w:val="000B52C3"/>
    <w:rsid w:val="000B5DC1"/>
    <w:rsid w:val="000B5DE6"/>
    <w:rsid w:val="000B7262"/>
    <w:rsid w:val="000C21BA"/>
    <w:rsid w:val="000C2C24"/>
    <w:rsid w:val="000C3737"/>
    <w:rsid w:val="000C3803"/>
    <w:rsid w:val="000C448C"/>
    <w:rsid w:val="000C4E29"/>
    <w:rsid w:val="000C4F64"/>
    <w:rsid w:val="000C58B9"/>
    <w:rsid w:val="000C6468"/>
    <w:rsid w:val="000C6B43"/>
    <w:rsid w:val="000C6D35"/>
    <w:rsid w:val="000C7282"/>
    <w:rsid w:val="000C7D1B"/>
    <w:rsid w:val="000D20E8"/>
    <w:rsid w:val="000D2280"/>
    <w:rsid w:val="000D3BEF"/>
    <w:rsid w:val="000D3F1A"/>
    <w:rsid w:val="000D40BB"/>
    <w:rsid w:val="000D5E4A"/>
    <w:rsid w:val="000D6D88"/>
    <w:rsid w:val="000D73CD"/>
    <w:rsid w:val="000E041F"/>
    <w:rsid w:val="000E0658"/>
    <w:rsid w:val="000E0A5B"/>
    <w:rsid w:val="000E2067"/>
    <w:rsid w:val="000E35DD"/>
    <w:rsid w:val="000E36BD"/>
    <w:rsid w:val="000E3842"/>
    <w:rsid w:val="000E475A"/>
    <w:rsid w:val="000E4B61"/>
    <w:rsid w:val="000E5222"/>
    <w:rsid w:val="000E5683"/>
    <w:rsid w:val="000E5EB9"/>
    <w:rsid w:val="000E6516"/>
    <w:rsid w:val="000E66DB"/>
    <w:rsid w:val="000E69FE"/>
    <w:rsid w:val="000E71FA"/>
    <w:rsid w:val="000E778C"/>
    <w:rsid w:val="000E7CD8"/>
    <w:rsid w:val="000F0008"/>
    <w:rsid w:val="000F093E"/>
    <w:rsid w:val="000F2061"/>
    <w:rsid w:val="000F2831"/>
    <w:rsid w:val="000F2973"/>
    <w:rsid w:val="000F422A"/>
    <w:rsid w:val="000F4D7B"/>
    <w:rsid w:val="000F5B7B"/>
    <w:rsid w:val="000F5D43"/>
    <w:rsid w:val="000F7DA9"/>
    <w:rsid w:val="00100361"/>
    <w:rsid w:val="00100852"/>
    <w:rsid w:val="00100BEF"/>
    <w:rsid w:val="00101DD7"/>
    <w:rsid w:val="00102CFA"/>
    <w:rsid w:val="00103B56"/>
    <w:rsid w:val="001044C1"/>
    <w:rsid w:val="00105902"/>
    <w:rsid w:val="00105B24"/>
    <w:rsid w:val="00106CD7"/>
    <w:rsid w:val="001102CA"/>
    <w:rsid w:val="00110E14"/>
    <w:rsid w:val="00110EAE"/>
    <w:rsid w:val="001116FB"/>
    <w:rsid w:val="00112980"/>
    <w:rsid w:val="00112B79"/>
    <w:rsid w:val="00112EA6"/>
    <w:rsid w:val="001131E7"/>
    <w:rsid w:val="0011333D"/>
    <w:rsid w:val="0011392C"/>
    <w:rsid w:val="001150F0"/>
    <w:rsid w:val="00115580"/>
    <w:rsid w:val="001168B3"/>
    <w:rsid w:val="00116DAC"/>
    <w:rsid w:val="00117659"/>
    <w:rsid w:val="001176A9"/>
    <w:rsid w:val="00117D8B"/>
    <w:rsid w:val="00120F4F"/>
    <w:rsid w:val="00121061"/>
    <w:rsid w:val="00122D41"/>
    <w:rsid w:val="00123098"/>
    <w:rsid w:val="001237AB"/>
    <w:rsid w:val="001245B1"/>
    <w:rsid w:val="001264BB"/>
    <w:rsid w:val="00127622"/>
    <w:rsid w:val="001276B6"/>
    <w:rsid w:val="00130A3E"/>
    <w:rsid w:val="00130DB9"/>
    <w:rsid w:val="0013119F"/>
    <w:rsid w:val="00131F4D"/>
    <w:rsid w:val="0013273C"/>
    <w:rsid w:val="001328A5"/>
    <w:rsid w:val="0013317C"/>
    <w:rsid w:val="00133C29"/>
    <w:rsid w:val="0013747B"/>
    <w:rsid w:val="001379BE"/>
    <w:rsid w:val="00140937"/>
    <w:rsid w:val="00140972"/>
    <w:rsid w:val="00140BD0"/>
    <w:rsid w:val="00140F3C"/>
    <w:rsid w:val="001442EA"/>
    <w:rsid w:val="001452BE"/>
    <w:rsid w:val="00146644"/>
    <w:rsid w:val="001470BB"/>
    <w:rsid w:val="00147478"/>
    <w:rsid w:val="001502AC"/>
    <w:rsid w:val="00150448"/>
    <w:rsid w:val="001506E5"/>
    <w:rsid w:val="00150D08"/>
    <w:rsid w:val="0015315B"/>
    <w:rsid w:val="001566DB"/>
    <w:rsid w:val="00156C79"/>
    <w:rsid w:val="00156E71"/>
    <w:rsid w:val="00156E8D"/>
    <w:rsid w:val="00157858"/>
    <w:rsid w:val="00157F03"/>
    <w:rsid w:val="00160E3F"/>
    <w:rsid w:val="00160F85"/>
    <w:rsid w:val="0016375D"/>
    <w:rsid w:val="00163B94"/>
    <w:rsid w:val="00163F7F"/>
    <w:rsid w:val="00165C60"/>
    <w:rsid w:val="001660C4"/>
    <w:rsid w:val="00166508"/>
    <w:rsid w:val="00167143"/>
    <w:rsid w:val="00167474"/>
    <w:rsid w:val="00171D5C"/>
    <w:rsid w:val="00172198"/>
    <w:rsid w:val="001723DE"/>
    <w:rsid w:val="00172BB8"/>
    <w:rsid w:val="00173BED"/>
    <w:rsid w:val="00174429"/>
    <w:rsid w:val="00174B80"/>
    <w:rsid w:val="0017563B"/>
    <w:rsid w:val="00175912"/>
    <w:rsid w:val="0017620B"/>
    <w:rsid w:val="001769EE"/>
    <w:rsid w:val="00176ADA"/>
    <w:rsid w:val="00176F24"/>
    <w:rsid w:val="00177B1E"/>
    <w:rsid w:val="0018179C"/>
    <w:rsid w:val="00181DF2"/>
    <w:rsid w:val="00182577"/>
    <w:rsid w:val="00182B73"/>
    <w:rsid w:val="00182F7A"/>
    <w:rsid w:val="00183DA4"/>
    <w:rsid w:val="00183EF3"/>
    <w:rsid w:val="001858B4"/>
    <w:rsid w:val="00190AE4"/>
    <w:rsid w:val="00192273"/>
    <w:rsid w:val="0019320C"/>
    <w:rsid w:val="001932BC"/>
    <w:rsid w:val="0019330A"/>
    <w:rsid w:val="0019358A"/>
    <w:rsid w:val="0019389F"/>
    <w:rsid w:val="0019390A"/>
    <w:rsid w:val="00193FB9"/>
    <w:rsid w:val="00194203"/>
    <w:rsid w:val="00194C97"/>
    <w:rsid w:val="00194E0B"/>
    <w:rsid w:val="00194F8A"/>
    <w:rsid w:val="001A14FB"/>
    <w:rsid w:val="001A160C"/>
    <w:rsid w:val="001A3652"/>
    <w:rsid w:val="001A3A53"/>
    <w:rsid w:val="001A42B4"/>
    <w:rsid w:val="001A4B3F"/>
    <w:rsid w:val="001A4FEE"/>
    <w:rsid w:val="001A54E9"/>
    <w:rsid w:val="001A563B"/>
    <w:rsid w:val="001A56A0"/>
    <w:rsid w:val="001A597E"/>
    <w:rsid w:val="001A5E78"/>
    <w:rsid w:val="001A5EB0"/>
    <w:rsid w:val="001A77A2"/>
    <w:rsid w:val="001A7866"/>
    <w:rsid w:val="001B18B3"/>
    <w:rsid w:val="001B1AEF"/>
    <w:rsid w:val="001B214A"/>
    <w:rsid w:val="001B32D1"/>
    <w:rsid w:val="001B3D9D"/>
    <w:rsid w:val="001B41EA"/>
    <w:rsid w:val="001B4CD4"/>
    <w:rsid w:val="001B4EC4"/>
    <w:rsid w:val="001B5118"/>
    <w:rsid w:val="001B5E13"/>
    <w:rsid w:val="001B6E9B"/>
    <w:rsid w:val="001C0437"/>
    <w:rsid w:val="001C0F44"/>
    <w:rsid w:val="001C1044"/>
    <w:rsid w:val="001C118D"/>
    <w:rsid w:val="001C1E40"/>
    <w:rsid w:val="001C2077"/>
    <w:rsid w:val="001C2D77"/>
    <w:rsid w:val="001C5163"/>
    <w:rsid w:val="001C5179"/>
    <w:rsid w:val="001C67D5"/>
    <w:rsid w:val="001C7849"/>
    <w:rsid w:val="001D0A48"/>
    <w:rsid w:val="001D0B3B"/>
    <w:rsid w:val="001D10B9"/>
    <w:rsid w:val="001D1279"/>
    <w:rsid w:val="001D1CBB"/>
    <w:rsid w:val="001D3864"/>
    <w:rsid w:val="001D4A38"/>
    <w:rsid w:val="001D671B"/>
    <w:rsid w:val="001D6D5B"/>
    <w:rsid w:val="001D7001"/>
    <w:rsid w:val="001D7D5E"/>
    <w:rsid w:val="001E0393"/>
    <w:rsid w:val="001E0739"/>
    <w:rsid w:val="001E08D7"/>
    <w:rsid w:val="001E0E48"/>
    <w:rsid w:val="001E2542"/>
    <w:rsid w:val="001E43B1"/>
    <w:rsid w:val="001E4780"/>
    <w:rsid w:val="001E4BDB"/>
    <w:rsid w:val="001E4DB3"/>
    <w:rsid w:val="001E5218"/>
    <w:rsid w:val="001E6389"/>
    <w:rsid w:val="001E7187"/>
    <w:rsid w:val="001F377C"/>
    <w:rsid w:val="001F3FA6"/>
    <w:rsid w:val="001F45DD"/>
    <w:rsid w:val="001F4B1A"/>
    <w:rsid w:val="001F4D46"/>
    <w:rsid w:val="001F5D60"/>
    <w:rsid w:val="001F7976"/>
    <w:rsid w:val="002001EC"/>
    <w:rsid w:val="00200497"/>
    <w:rsid w:val="00200838"/>
    <w:rsid w:val="00200E89"/>
    <w:rsid w:val="00201307"/>
    <w:rsid w:val="00201669"/>
    <w:rsid w:val="00201DE3"/>
    <w:rsid w:val="002024D0"/>
    <w:rsid w:val="002037E4"/>
    <w:rsid w:val="00204053"/>
    <w:rsid w:val="00204454"/>
    <w:rsid w:val="00205121"/>
    <w:rsid w:val="002052C0"/>
    <w:rsid w:val="00205E74"/>
    <w:rsid w:val="00206AEB"/>
    <w:rsid w:val="0020772E"/>
    <w:rsid w:val="00207E28"/>
    <w:rsid w:val="00210995"/>
    <w:rsid w:val="002122B5"/>
    <w:rsid w:val="0021278B"/>
    <w:rsid w:val="002131FC"/>
    <w:rsid w:val="002165DF"/>
    <w:rsid w:val="002166B5"/>
    <w:rsid w:val="00220652"/>
    <w:rsid w:val="002206C2"/>
    <w:rsid w:val="0022092B"/>
    <w:rsid w:val="00220EFC"/>
    <w:rsid w:val="002210C2"/>
    <w:rsid w:val="00221CD6"/>
    <w:rsid w:val="00222054"/>
    <w:rsid w:val="002229CE"/>
    <w:rsid w:val="00223A62"/>
    <w:rsid w:val="002249B2"/>
    <w:rsid w:val="00224BC4"/>
    <w:rsid w:val="002254F1"/>
    <w:rsid w:val="00225EC7"/>
    <w:rsid w:val="002262B4"/>
    <w:rsid w:val="002269EE"/>
    <w:rsid w:val="00227CB6"/>
    <w:rsid w:val="0023064D"/>
    <w:rsid w:val="00230891"/>
    <w:rsid w:val="00231113"/>
    <w:rsid w:val="00232147"/>
    <w:rsid w:val="0023250D"/>
    <w:rsid w:val="00232ABE"/>
    <w:rsid w:val="002335CE"/>
    <w:rsid w:val="00233809"/>
    <w:rsid w:val="002339BF"/>
    <w:rsid w:val="002342BB"/>
    <w:rsid w:val="0023554E"/>
    <w:rsid w:val="002362E1"/>
    <w:rsid w:val="00236E05"/>
    <w:rsid w:val="002406F3"/>
    <w:rsid w:val="0024100E"/>
    <w:rsid w:val="002433ED"/>
    <w:rsid w:val="00243E64"/>
    <w:rsid w:val="002468F8"/>
    <w:rsid w:val="00246917"/>
    <w:rsid w:val="00246DD2"/>
    <w:rsid w:val="002476A1"/>
    <w:rsid w:val="00247861"/>
    <w:rsid w:val="00250D95"/>
    <w:rsid w:val="002510E5"/>
    <w:rsid w:val="00252004"/>
    <w:rsid w:val="0025209A"/>
    <w:rsid w:val="00253747"/>
    <w:rsid w:val="00253977"/>
    <w:rsid w:val="002539C3"/>
    <w:rsid w:val="0025461D"/>
    <w:rsid w:val="002550EB"/>
    <w:rsid w:val="00255583"/>
    <w:rsid w:val="002560B4"/>
    <w:rsid w:val="002567B6"/>
    <w:rsid w:val="00256E05"/>
    <w:rsid w:val="002603E2"/>
    <w:rsid w:val="00260DAD"/>
    <w:rsid w:val="00260EBA"/>
    <w:rsid w:val="002619C5"/>
    <w:rsid w:val="002621FC"/>
    <w:rsid w:val="00262FDB"/>
    <w:rsid w:val="0026455E"/>
    <w:rsid w:val="002654DE"/>
    <w:rsid w:val="00265720"/>
    <w:rsid w:val="002667F2"/>
    <w:rsid w:val="0026736F"/>
    <w:rsid w:val="00267EC2"/>
    <w:rsid w:val="002703AF"/>
    <w:rsid w:val="00270BA6"/>
    <w:rsid w:val="00270E41"/>
    <w:rsid w:val="00270E76"/>
    <w:rsid w:val="0027162E"/>
    <w:rsid w:val="0027166D"/>
    <w:rsid w:val="00271E79"/>
    <w:rsid w:val="002728EA"/>
    <w:rsid w:val="002732E0"/>
    <w:rsid w:val="00275C18"/>
    <w:rsid w:val="002769C9"/>
    <w:rsid w:val="00277572"/>
    <w:rsid w:val="0027763D"/>
    <w:rsid w:val="00277AA5"/>
    <w:rsid w:val="00277DDF"/>
    <w:rsid w:val="002808A3"/>
    <w:rsid w:val="00281D55"/>
    <w:rsid w:val="00282292"/>
    <w:rsid w:val="00282593"/>
    <w:rsid w:val="002839DD"/>
    <w:rsid w:val="00283C33"/>
    <w:rsid w:val="002840BE"/>
    <w:rsid w:val="00284A23"/>
    <w:rsid w:val="00285634"/>
    <w:rsid w:val="00291899"/>
    <w:rsid w:val="00291A54"/>
    <w:rsid w:val="002934A0"/>
    <w:rsid w:val="00293EE2"/>
    <w:rsid w:val="002966B9"/>
    <w:rsid w:val="00297565"/>
    <w:rsid w:val="00297792"/>
    <w:rsid w:val="002A0A11"/>
    <w:rsid w:val="002A0A46"/>
    <w:rsid w:val="002A11CE"/>
    <w:rsid w:val="002A296E"/>
    <w:rsid w:val="002A4513"/>
    <w:rsid w:val="002A4631"/>
    <w:rsid w:val="002A4BBA"/>
    <w:rsid w:val="002A5F7D"/>
    <w:rsid w:val="002A70D3"/>
    <w:rsid w:val="002A770E"/>
    <w:rsid w:val="002B0805"/>
    <w:rsid w:val="002B0BBD"/>
    <w:rsid w:val="002B1811"/>
    <w:rsid w:val="002B23EA"/>
    <w:rsid w:val="002B43FD"/>
    <w:rsid w:val="002B4FC5"/>
    <w:rsid w:val="002B5571"/>
    <w:rsid w:val="002B55DE"/>
    <w:rsid w:val="002B67FA"/>
    <w:rsid w:val="002C01C5"/>
    <w:rsid w:val="002C1679"/>
    <w:rsid w:val="002C1EE8"/>
    <w:rsid w:val="002C4311"/>
    <w:rsid w:val="002C43E4"/>
    <w:rsid w:val="002C44E5"/>
    <w:rsid w:val="002C5905"/>
    <w:rsid w:val="002C5EF8"/>
    <w:rsid w:val="002C605C"/>
    <w:rsid w:val="002C61D3"/>
    <w:rsid w:val="002C6A95"/>
    <w:rsid w:val="002D03DB"/>
    <w:rsid w:val="002D098C"/>
    <w:rsid w:val="002D221A"/>
    <w:rsid w:val="002D30FA"/>
    <w:rsid w:val="002D4393"/>
    <w:rsid w:val="002D4B49"/>
    <w:rsid w:val="002D4D53"/>
    <w:rsid w:val="002D4ED3"/>
    <w:rsid w:val="002D4F9F"/>
    <w:rsid w:val="002D584B"/>
    <w:rsid w:val="002D5BB9"/>
    <w:rsid w:val="002D5D86"/>
    <w:rsid w:val="002D63F0"/>
    <w:rsid w:val="002D69B0"/>
    <w:rsid w:val="002D6AC2"/>
    <w:rsid w:val="002D7197"/>
    <w:rsid w:val="002D7454"/>
    <w:rsid w:val="002D76BA"/>
    <w:rsid w:val="002D7CB1"/>
    <w:rsid w:val="002E00BF"/>
    <w:rsid w:val="002E0D9E"/>
    <w:rsid w:val="002E1A8F"/>
    <w:rsid w:val="002E25BE"/>
    <w:rsid w:val="002E2BBE"/>
    <w:rsid w:val="002E2C3F"/>
    <w:rsid w:val="002E37D9"/>
    <w:rsid w:val="002E40E0"/>
    <w:rsid w:val="002E4591"/>
    <w:rsid w:val="002E5FD9"/>
    <w:rsid w:val="002E7AB3"/>
    <w:rsid w:val="002F162C"/>
    <w:rsid w:val="002F1BAE"/>
    <w:rsid w:val="002F2C2A"/>
    <w:rsid w:val="002F47A7"/>
    <w:rsid w:val="002F4EB3"/>
    <w:rsid w:val="002F5225"/>
    <w:rsid w:val="002F57A6"/>
    <w:rsid w:val="002F5F43"/>
    <w:rsid w:val="002F762A"/>
    <w:rsid w:val="00300050"/>
    <w:rsid w:val="00300C35"/>
    <w:rsid w:val="00300C76"/>
    <w:rsid w:val="00300FB1"/>
    <w:rsid w:val="0030238C"/>
    <w:rsid w:val="00302586"/>
    <w:rsid w:val="00302686"/>
    <w:rsid w:val="00303399"/>
    <w:rsid w:val="0030464E"/>
    <w:rsid w:val="00304A8F"/>
    <w:rsid w:val="00306658"/>
    <w:rsid w:val="003104BD"/>
    <w:rsid w:val="0031058B"/>
    <w:rsid w:val="003119FE"/>
    <w:rsid w:val="00311F02"/>
    <w:rsid w:val="00312A92"/>
    <w:rsid w:val="003132EC"/>
    <w:rsid w:val="0031330C"/>
    <w:rsid w:val="0031414A"/>
    <w:rsid w:val="00316290"/>
    <w:rsid w:val="00316A9E"/>
    <w:rsid w:val="003177A3"/>
    <w:rsid w:val="00317B5F"/>
    <w:rsid w:val="00320E89"/>
    <w:rsid w:val="00320EC2"/>
    <w:rsid w:val="0032121E"/>
    <w:rsid w:val="00321949"/>
    <w:rsid w:val="00321C7B"/>
    <w:rsid w:val="00321D2B"/>
    <w:rsid w:val="003220AB"/>
    <w:rsid w:val="00322EF0"/>
    <w:rsid w:val="003230E2"/>
    <w:rsid w:val="00323840"/>
    <w:rsid w:val="003247A8"/>
    <w:rsid w:val="003252F4"/>
    <w:rsid w:val="00325595"/>
    <w:rsid w:val="003256E3"/>
    <w:rsid w:val="00325859"/>
    <w:rsid w:val="00326C21"/>
    <w:rsid w:val="00326D44"/>
    <w:rsid w:val="00326FB7"/>
    <w:rsid w:val="00326FC7"/>
    <w:rsid w:val="00327E71"/>
    <w:rsid w:val="003305DB"/>
    <w:rsid w:val="003322AB"/>
    <w:rsid w:val="00333373"/>
    <w:rsid w:val="00333BAA"/>
    <w:rsid w:val="0033421E"/>
    <w:rsid w:val="003343F1"/>
    <w:rsid w:val="003346F5"/>
    <w:rsid w:val="0033501E"/>
    <w:rsid w:val="003359B3"/>
    <w:rsid w:val="0033700D"/>
    <w:rsid w:val="00337A9A"/>
    <w:rsid w:val="00337F6F"/>
    <w:rsid w:val="00340EF6"/>
    <w:rsid w:val="00341144"/>
    <w:rsid w:val="003411B9"/>
    <w:rsid w:val="00341459"/>
    <w:rsid w:val="0034208A"/>
    <w:rsid w:val="00342672"/>
    <w:rsid w:val="00342F9B"/>
    <w:rsid w:val="0034329E"/>
    <w:rsid w:val="00343D42"/>
    <w:rsid w:val="003443D1"/>
    <w:rsid w:val="00344D25"/>
    <w:rsid w:val="003450A1"/>
    <w:rsid w:val="003450F6"/>
    <w:rsid w:val="00345182"/>
    <w:rsid w:val="00345211"/>
    <w:rsid w:val="0034537E"/>
    <w:rsid w:val="00346947"/>
    <w:rsid w:val="00347200"/>
    <w:rsid w:val="003474B0"/>
    <w:rsid w:val="00347E05"/>
    <w:rsid w:val="0035051F"/>
    <w:rsid w:val="00350659"/>
    <w:rsid w:val="00350AC4"/>
    <w:rsid w:val="00351A6D"/>
    <w:rsid w:val="00353440"/>
    <w:rsid w:val="003540AB"/>
    <w:rsid w:val="00355108"/>
    <w:rsid w:val="003559D9"/>
    <w:rsid w:val="00355CF9"/>
    <w:rsid w:val="00356777"/>
    <w:rsid w:val="003573A6"/>
    <w:rsid w:val="00360170"/>
    <w:rsid w:val="00360789"/>
    <w:rsid w:val="00362061"/>
    <w:rsid w:val="00362212"/>
    <w:rsid w:val="00363530"/>
    <w:rsid w:val="00363C57"/>
    <w:rsid w:val="00363FF3"/>
    <w:rsid w:val="003647C9"/>
    <w:rsid w:val="00364FA8"/>
    <w:rsid w:val="00365821"/>
    <w:rsid w:val="00365D72"/>
    <w:rsid w:val="00366025"/>
    <w:rsid w:val="00366584"/>
    <w:rsid w:val="00366741"/>
    <w:rsid w:val="00366CFC"/>
    <w:rsid w:val="003670EC"/>
    <w:rsid w:val="003679CB"/>
    <w:rsid w:val="00370123"/>
    <w:rsid w:val="003701AE"/>
    <w:rsid w:val="00372493"/>
    <w:rsid w:val="00373108"/>
    <w:rsid w:val="00376C23"/>
    <w:rsid w:val="00376D8C"/>
    <w:rsid w:val="00376DA1"/>
    <w:rsid w:val="00376E91"/>
    <w:rsid w:val="00376EC9"/>
    <w:rsid w:val="003775B0"/>
    <w:rsid w:val="003807BD"/>
    <w:rsid w:val="00380D22"/>
    <w:rsid w:val="00381A93"/>
    <w:rsid w:val="00383BFE"/>
    <w:rsid w:val="0038436E"/>
    <w:rsid w:val="003844CF"/>
    <w:rsid w:val="00385E2C"/>
    <w:rsid w:val="0038633A"/>
    <w:rsid w:val="00386955"/>
    <w:rsid w:val="00387192"/>
    <w:rsid w:val="003874EC"/>
    <w:rsid w:val="0039002F"/>
    <w:rsid w:val="0039109D"/>
    <w:rsid w:val="00392230"/>
    <w:rsid w:val="00392D6A"/>
    <w:rsid w:val="0039386B"/>
    <w:rsid w:val="00393BFA"/>
    <w:rsid w:val="003948F0"/>
    <w:rsid w:val="00394B24"/>
    <w:rsid w:val="00395FC3"/>
    <w:rsid w:val="0039716B"/>
    <w:rsid w:val="00397C76"/>
    <w:rsid w:val="003A0D31"/>
    <w:rsid w:val="003A0EBC"/>
    <w:rsid w:val="003A2773"/>
    <w:rsid w:val="003A2B63"/>
    <w:rsid w:val="003A3F77"/>
    <w:rsid w:val="003A401B"/>
    <w:rsid w:val="003A4464"/>
    <w:rsid w:val="003A4932"/>
    <w:rsid w:val="003A5787"/>
    <w:rsid w:val="003A62F6"/>
    <w:rsid w:val="003A767B"/>
    <w:rsid w:val="003B0389"/>
    <w:rsid w:val="003B10C5"/>
    <w:rsid w:val="003B2EDA"/>
    <w:rsid w:val="003B3E1F"/>
    <w:rsid w:val="003B42D0"/>
    <w:rsid w:val="003B59E6"/>
    <w:rsid w:val="003B6C03"/>
    <w:rsid w:val="003C021A"/>
    <w:rsid w:val="003C0490"/>
    <w:rsid w:val="003C1703"/>
    <w:rsid w:val="003C2B1A"/>
    <w:rsid w:val="003C2B71"/>
    <w:rsid w:val="003C3D18"/>
    <w:rsid w:val="003C480F"/>
    <w:rsid w:val="003C5020"/>
    <w:rsid w:val="003C50E7"/>
    <w:rsid w:val="003C6062"/>
    <w:rsid w:val="003C6340"/>
    <w:rsid w:val="003C6540"/>
    <w:rsid w:val="003C7996"/>
    <w:rsid w:val="003D16BB"/>
    <w:rsid w:val="003D4FAD"/>
    <w:rsid w:val="003D57CA"/>
    <w:rsid w:val="003D5855"/>
    <w:rsid w:val="003D62A4"/>
    <w:rsid w:val="003D6349"/>
    <w:rsid w:val="003D6E44"/>
    <w:rsid w:val="003D70D4"/>
    <w:rsid w:val="003E0228"/>
    <w:rsid w:val="003E03CC"/>
    <w:rsid w:val="003E0DDF"/>
    <w:rsid w:val="003E17F1"/>
    <w:rsid w:val="003E26F9"/>
    <w:rsid w:val="003E2D4C"/>
    <w:rsid w:val="003E4C8C"/>
    <w:rsid w:val="003E668D"/>
    <w:rsid w:val="003E6A5E"/>
    <w:rsid w:val="003E6B50"/>
    <w:rsid w:val="003E6E81"/>
    <w:rsid w:val="003E6FDB"/>
    <w:rsid w:val="003E791D"/>
    <w:rsid w:val="003E7CBA"/>
    <w:rsid w:val="003F05DC"/>
    <w:rsid w:val="003F1BF8"/>
    <w:rsid w:val="003F20EE"/>
    <w:rsid w:val="003F2EC6"/>
    <w:rsid w:val="003F2FF2"/>
    <w:rsid w:val="003F3978"/>
    <w:rsid w:val="003F6B1B"/>
    <w:rsid w:val="003F733B"/>
    <w:rsid w:val="003F7EA6"/>
    <w:rsid w:val="0040034A"/>
    <w:rsid w:val="0040084E"/>
    <w:rsid w:val="0040105A"/>
    <w:rsid w:val="004017B0"/>
    <w:rsid w:val="00401CE4"/>
    <w:rsid w:val="00402D70"/>
    <w:rsid w:val="00405409"/>
    <w:rsid w:val="00406E5F"/>
    <w:rsid w:val="00406FA5"/>
    <w:rsid w:val="004075DB"/>
    <w:rsid w:val="0040777E"/>
    <w:rsid w:val="00407823"/>
    <w:rsid w:val="0041036E"/>
    <w:rsid w:val="00411D5D"/>
    <w:rsid w:val="00412506"/>
    <w:rsid w:val="004134A6"/>
    <w:rsid w:val="00414AA6"/>
    <w:rsid w:val="004155E7"/>
    <w:rsid w:val="00416348"/>
    <w:rsid w:val="00416555"/>
    <w:rsid w:val="004174FF"/>
    <w:rsid w:val="00417A0C"/>
    <w:rsid w:val="0042093C"/>
    <w:rsid w:val="00420D04"/>
    <w:rsid w:val="00421882"/>
    <w:rsid w:val="004221E5"/>
    <w:rsid w:val="00423334"/>
    <w:rsid w:val="004249AF"/>
    <w:rsid w:val="00424FC1"/>
    <w:rsid w:val="0042516D"/>
    <w:rsid w:val="00425AE3"/>
    <w:rsid w:val="004266B1"/>
    <w:rsid w:val="004266E1"/>
    <w:rsid w:val="0043032D"/>
    <w:rsid w:val="00430E82"/>
    <w:rsid w:val="004311AC"/>
    <w:rsid w:val="004311DB"/>
    <w:rsid w:val="004318C2"/>
    <w:rsid w:val="00431D90"/>
    <w:rsid w:val="00431DF7"/>
    <w:rsid w:val="004321F1"/>
    <w:rsid w:val="00432BCE"/>
    <w:rsid w:val="00433BFF"/>
    <w:rsid w:val="00434318"/>
    <w:rsid w:val="00434EB1"/>
    <w:rsid w:val="0043740C"/>
    <w:rsid w:val="00437892"/>
    <w:rsid w:val="004406BA"/>
    <w:rsid w:val="00440E3B"/>
    <w:rsid w:val="0044161E"/>
    <w:rsid w:val="004426B2"/>
    <w:rsid w:val="00442CF9"/>
    <w:rsid w:val="004432B5"/>
    <w:rsid w:val="00443C3B"/>
    <w:rsid w:val="00443D28"/>
    <w:rsid w:val="004449CE"/>
    <w:rsid w:val="00444A17"/>
    <w:rsid w:val="00444CEB"/>
    <w:rsid w:val="00445B15"/>
    <w:rsid w:val="00445BC2"/>
    <w:rsid w:val="0044628D"/>
    <w:rsid w:val="0044751A"/>
    <w:rsid w:val="00450AD2"/>
    <w:rsid w:val="00450AD7"/>
    <w:rsid w:val="00452AB7"/>
    <w:rsid w:val="004530B0"/>
    <w:rsid w:val="0045395E"/>
    <w:rsid w:val="00453A09"/>
    <w:rsid w:val="00455023"/>
    <w:rsid w:val="00456832"/>
    <w:rsid w:val="00456BC3"/>
    <w:rsid w:val="004570D4"/>
    <w:rsid w:val="004610BF"/>
    <w:rsid w:val="004611DA"/>
    <w:rsid w:val="00462DA0"/>
    <w:rsid w:val="00463543"/>
    <w:rsid w:val="00464052"/>
    <w:rsid w:val="00465C06"/>
    <w:rsid w:val="00466808"/>
    <w:rsid w:val="004668F2"/>
    <w:rsid w:val="00466FE5"/>
    <w:rsid w:val="00467680"/>
    <w:rsid w:val="004702D1"/>
    <w:rsid w:val="00470A25"/>
    <w:rsid w:val="004717C6"/>
    <w:rsid w:val="004720D6"/>
    <w:rsid w:val="00472EF5"/>
    <w:rsid w:val="00473601"/>
    <w:rsid w:val="00473C02"/>
    <w:rsid w:val="00476343"/>
    <w:rsid w:val="00476436"/>
    <w:rsid w:val="004772FD"/>
    <w:rsid w:val="0047733D"/>
    <w:rsid w:val="0048020D"/>
    <w:rsid w:val="00480A3B"/>
    <w:rsid w:val="0048171F"/>
    <w:rsid w:val="00482818"/>
    <w:rsid w:val="00482AE1"/>
    <w:rsid w:val="00483226"/>
    <w:rsid w:val="004832AD"/>
    <w:rsid w:val="00483F7C"/>
    <w:rsid w:val="00484ABA"/>
    <w:rsid w:val="004859A0"/>
    <w:rsid w:val="00485BA9"/>
    <w:rsid w:val="00486169"/>
    <w:rsid w:val="00486DD6"/>
    <w:rsid w:val="004871A9"/>
    <w:rsid w:val="00487537"/>
    <w:rsid w:val="00487D85"/>
    <w:rsid w:val="004909EA"/>
    <w:rsid w:val="00491543"/>
    <w:rsid w:val="00491955"/>
    <w:rsid w:val="00492F71"/>
    <w:rsid w:val="00495C18"/>
    <w:rsid w:val="00495C43"/>
    <w:rsid w:val="00495C72"/>
    <w:rsid w:val="004967BB"/>
    <w:rsid w:val="00496DD3"/>
    <w:rsid w:val="00496FE0"/>
    <w:rsid w:val="004A1D74"/>
    <w:rsid w:val="004A2CC6"/>
    <w:rsid w:val="004A40EC"/>
    <w:rsid w:val="004A4975"/>
    <w:rsid w:val="004A65B3"/>
    <w:rsid w:val="004A65C9"/>
    <w:rsid w:val="004A6F9E"/>
    <w:rsid w:val="004B04BB"/>
    <w:rsid w:val="004B07D8"/>
    <w:rsid w:val="004B08A3"/>
    <w:rsid w:val="004B1D10"/>
    <w:rsid w:val="004B2330"/>
    <w:rsid w:val="004B2454"/>
    <w:rsid w:val="004B3AFE"/>
    <w:rsid w:val="004B42AD"/>
    <w:rsid w:val="004B51D2"/>
    <w:rsid w:val="004B53ED"/>
    <w:rsid w:val="004B61DE"/>
    <w:rsid w:val="004B63FD"/>
    <w:rsid w:val="004B6827"/>
    <w:rsid w:val="004B6C1D"/>
    <w:rsid w:val="004B7878"/>
    <w:rsid w:val="004B7EC1"/>
    <w:rsid w:val="004C17BD"/>
    <w:rsid w:val="004C2325"/>
    <w:rsid w:val="004C2BD7"/>
    <w:rsid w:val="004C5183"/>
    <w:rsid w:val="004C5FEA"/>
    <w:rsid w:val="004C742B"/>
    <w:rsid w:val="004D013D"/>
    <w:rsid w:val="004D0354"/>
    <w:rsid w:val="004D1304"/>
    <w:rsid w:val="004D1F51"/>
    <w:rsid w:val="004D243A"/>
    <w:rsid w:val="004D25B2"/>
    <w:rsid w:val="004D28BE"/>
    <w:rsid w:val="004D2C96"/>
    <w:rsid w:val="004D3890"/>
    <w:rsid w:val="004D4729"/>
    <w:rsid w:val="004D4A77"/>
    <w:rsid w:val="004D53A3"/>
    <w:rsid w:val="004D580B"/>
    <w:rsid w:val="004D62D3"/>
    <w:rsid w:val="004D6352"/>
    <w:rsid w:val="004E0B4A"/>
    <w:rsid w:val="004E11B8"/>
    <w:rsid w:val="004E139F"/>
    <w:rsid w:val="004E152E"/>
    <w:rsid w:val="004E1DA0"/>
    <w:rsid w:val="004E34C5"/>
    <w:rsid w:val="004E38C1"/>
    <w:rsid w:val="004E3EC2"/>
    <w:rsid w:val="004E43DA"/>
    <w:rsid w:val="004E468D"/>
    <w:rsid w:val="004E5049"/>
    <w:rsid w:val="004E5315"/>
    <w:rsid w:val="004E662C"/>
    <w:rsid w:val="004E6793"/>
    <w:rsid w:val="004E6955"/>
    <w:rsid w:val="004E72A6"/>
    <w:rsid w:val="004F1D68"/>
    <w:rsid w:val="004F2501"/>
    <w:rsid w:val="004F48B4"/>
    <w:rsid w:val="004F4AA2"/>
    <w:rsid w:val="004F5550"/>
    <w:rsid w:val="004F5FCB"/>
    <w:rsid w:val="004F605B"/>
    <w:rsid w:val="004F6FA9"/>
    <w:rsid w:val="004F702C"/>
    <w:rsid w:val="004F7577"/>
    <w:rsid w:val="004F7623"/>
    <w:rsid w:val="004F7CE2"/>
    <w:rsid w:val="00500821"/>
    <w:rsid w:val="005011B0"/>
    <w:rsid w:val="00501531"/>
    <w:rsid w:val="005028B5"/>
    <w:rsid w:val="005034D6"/>
    <w:rsid w:val="005046C7"/>
    <w:rsid w:val="005066C6"/>
    <w:rsid w:val="005067C8"/>
    <w:rsid w:val="00506D2C"/>
    <w:rsid w:val="00506D76"/>
    <w:rsid w:val="0050730F"/>
    <w:rsid w:val="00507F6B"/>
    <w:rsid w:val="005116E1"/>
    <w:rsid w:val="005117AD"/>
    <w:rsid w:val="0051182A"/>
    <w:rsid w:val="00511DA0"/>
    <w:rsid w:val="00512D6E"/>
    <w:rsid w:val="005130E4"/>
    <w:rsid w:val="00513D90"/>
    <w:rsid w:val="00514371"/>
    <w:rsid w:val="00514AF6"/>
    <w:rsid w:val="0051591C"/>
    <w:rsid w:val="00515DB4"/>
    <w:rsid w:val="005162A8"/>
    <w:rsid w:val="005166A2"/>
    <w:rsid w:val="005170F6"/>
    <w:rsid w:val="00520A0E"/>
    <w:rsid w:val="005213D1"/>
    <w:rsid w:val="005225CC"/>
    <w:rsid w:val="00522C47"/>
    <w:rsid w:val="00524136"/>
    <w:rsid w:val="00526009"/>
    <w:rsid w:val="0052606E"/>
    <w:rsid w:val="00526FA8"/>
    <w:rsid w:val="00527929"/>
    <w:rsid w:val="00527F5F"/>
    <w:rsid w:val="005304BC"/>
    <w:rsid w:val="00531D70"/>
    <w:rsid w:val="00533345"/>
    <w:rsid w:val="00534141"/>
    <w:rsid w:val="00534A17"/>
    <w:rsid w:val="00535010"/>
    <w:rsid w:val="00535B73"/>
    <w:rsid w:val="00535BD1"/>
    <w:rsid w:val="005366E2"/>
    <w:rsid w:val="005367AF"/>
    <w:rsid w:val="00536862"/>
    <w:rsid w:val="00537D2F"/>
    <w:rsid w:val="00540180"/>
    <w:rsid w:val="0054140B"/>
    <w:rsid w:val="00544087"/>
    <w:rsid w:val="0054446F"/>
    <w:rsid w:val="00544F0F"/>
    <w:rsid w:val="005451D4"/>
    <w:rsid w:val="0054573A"/>
    <w:rsid w:val="0054649F"/>
    <w:rsid w:val="005468C0"/>
    <w:rsid w:val="00546956"/>
    <w:rsid w:val="0054701B"/>
    <w:rsid w:val="005472A3"/>
    <w:rsid w:val="005509C9"/>
    <w:rsid w:val="00550DDE"/>
    <w:rsid w:val="00552594"/>
    <w:rsid w:val="00552CC8"/>
    <w:rsid w:val="00554B60"/>
    <w:rsid w:val="00554FB5"/>
    <w:rsid w:val="00555023"/>
    <w:rsid w:val="0055509B"/>
    <w:rsid w:val="00555EE5"/>
    <w:rsid w:val="00555FB7"/>
    <w:rsid w:val="00557D09"/>
    <w:rsid w:val="0056196F"/>
    <w:rsid w:val="00562124"/>
    <w:rsid w:val="00562194"/>
    <w:rsid w:val="00562432"/>
    <w:rsid w:val="00562F57"/>
    <w:rsid w:val="00564A6F"/>
    <w:rsid w:val="00564FD4"/>
    <w:rsid w:val="005655C7"/>
    <w:rsid w:val="00570511"/>
    <w:rsid w:val="005708E0"/>
    <w:rsid w:val="00570946"/>
    <w:rsid w:val="00572995"/>
    <w:rsid w:val="00573245"/>
    <w:rsid w:val="0057361F"/>
    <w:rsid w:val="005736E4"/>
    <w:rsid w:val="0057488B"/>
    <w:rsid w:val="00574E74"/>
    <w:rsid w:val="005806F3"/>
    <w:rsid w:val="005813A6"/>
    <w:rsid w:val="005818DA"/>
    <w:rsid w:val="00581D9E"/>
    <w:rsid w:val="00581F89"/>
    <w:rsid w:val="00582D57"/>
    <w:rsid w:val="00582EDA"/>
    <w:rsid w:val="00583795"/>
    <w:rsid w:val="00583BED"/>
    <w:rsid w:val="00585A53"/>
    <w:rsid w:val="00585DA3"/>
    <w:rsid w:val="00586392"/>
    <w:rsid w:val="005866DD"/>
    <w:rsid w:val="00586A93"/>
    <w:rsid w:val="00586C30"/>
    <w:rsid w:val="0058753E"/>
    <w:rsid w:val="005908A3"/>
    <w:rsid w:val="00591299"/>
    <w:rsid w:val="00591314"/>
    <w:rsid w:val="00592541"/>
    <w:rsid w:val="005928E5"/>
    <w:rsid w:val="00592C35"/>
    <w:rsid w:val="00593171"/>
    <w:rsid w:val="00594898"/>
    <w:rsid w:val="00594B66"/>
    <w:rsid w:val="005950E3"/>
    <w:rsid w:val="005951F9"/>
    <w:rsid w:val="0059553C"/>
    <w:rsid w:val="005975FC"/>
    <w:rsid w:val="005976BB"/>
    <w:rsid w:val="0059777D"/>
    <w:rsid w:val="00597F5A"/>
    <w:rsid w:val="005A02F3"/>
    <w:rsid w:val="005A0471"/>
    <w:rsid w:val="005A1850"/>
    <w:rsid w:val="005A2354"/>
    <w:rsid w:val="005A2C5F"/>
    <w:rsid w:val="005A33A1"/>
    <w:rsid w:val="005A33D5"/>
    <w:rsid w:val="005A417C"/>
    <w:rsid w:val="005A4469"/>
    <w:rsid w:val="005A4B5B"/>
    <w:rsid w:val="005A51A4"/>
    <w:rsid w:val="005A5BEF"/>
    <w:rsid w:val="005A677D"/>
    <w:rsid w:val="005A6D97"/>
    <w:rsid w:val="005A6EB5"/>
    <w:rsid w:val="005A75DB"/>
    <w:rsid w:val="005B0248"/>
    <w:rsid w:val="005B0743"/>
    <w:rsid w:val="005B0A6A"/>
    <w:rsid w:val="005B39A0"/>
    <w:rsid w:val="005B5310"/>
    <w:rsid w:val="005B70EB"/>
    <w:rsid w:val="005B7C7C"/>
    <w:rsid w:val="005C1714"/>
    <w:rsid w:val="005C175E"/>
    <w:rsid w:val="005C29F5"/>
    <w:rsid w:val="005C389C"/>
    <w:rsid w:val="005C3926"/>
    <w:rsid w:val="005C3C15"/>
    <w:rsid w:val="005C4EBF"/>
    <w:rsid w:val="005C542C"/>
    <w:rsid w:val="005C55AD"/>
    <w:rsid w:val="005C5A57"/>
    <w:rsid w:val="005C5F88"/>
    <w:rsid w:val="005C6473"/>
    <w:rsid w:val="005C6B8E"/>
    <w:rsid w:val="005C6D4D"/>
    <w:rsid w:val="005C7357"/>
    <w:rsid w:val="005D04CD"/>
    <w:rsid w:val="005D059F"/>
    <w:rsid w:val="005D0C97"/>
    <w:rsid w:val="005D1453"/>
    <w:rsid w:val="005D1CD7"/>
    <w:rsid w:val="005D456C"/>
    <w:rsid w:val="005D484F"/>
    <w:rsid w:val="005D487A"/>
    <w:rsid w:val="005D4978"/>
    <w:rsid w:val="005D5CF5"/>
    <w:rsid w:val="005D711D"/>
    <w:rsid w:val="005E1073"/>
    <w:rsid w:val="005E1D27"/>
    <w:rsid w:val="005E3114"/>
    <w:rsid w:val="005E3816"/>
    <w:rsid w:val="005E442C"/>
    <w:rsid w:val="005E4F22"/>
    <w:rsid w:val="005E5573"/>
    <w:rsid w:val="005E5BC8"/>
    <w:rsid w:val="005E70F0"/>
    <w:rsid w:val="005E733F"/>
    <w:rsid w:val="005E7B52"/>
    <w:rsid w:val="005E7B76"/>
    <w:rsid w:val="005F0568"/>
    <w:rsid w:val="005F097B"/>
    <w:rsid w:val="005F156C"/>
    <w:rsid w:val="005F1573"/>
    <w:rsid w:val="005F1D0E"/>
    <w:rsid w:val="005F1F2A"/>
    <w:rsid w:val="005F1F66"/>
    <w:rsid w:val="005F2380"/>
    <w:rsid w:val="005F4507"/>
    <w:rsid w:val="005F4DE5"/>
    <w:rsid w:val="005F5192"/>
    <w:rsid w:val="005F529B"/>
    <w:rsid w:val="005F63F9"/>
    <w:rsid w:val="005F7820"/>
    <w:rsid w:val="005F7FE2"/>
    <w:rsid w:val="006045C6"/>
    <w:rsid w:val="006053FB"/>
    <w:rsid w:val="0060598F"/>
    <w:rsid w:val="00606BB2"/>
    <w:rsid w:val="0061131C"/>
    <w:rsid w:val="00611A4A"/>
    <w:rsid w:val="00611DCE"/>
    <w:rsid w:val="006128C4"/>
    <w:rsid w:val="006139A3"/>
    <w:rsid w:val="00614152"/>
    <w:rsid w:val="00614D7E"/>
    <w:rsid w:val="00617FD4"/>
    <w:rsid w:val="00620736"/>
    <w:rsid w:val="00620769"/>
    <w:rsid w:val="00620A5B"/>
    <w:rsid w:val="00620E83"/>
    <w:rsid w:val="006218EB"/>
    <w:rsid w:val="006237DF"/>
    <w:rsid w:val="0062492F"/>
    <w:rsid w:val="006255B7"/>
    <w:rsid w:val="00625D41"/>
    <w:rsid w:val="00626503"/>
    <w:rsid w:val="0062695B"/>
    <w:rsid w:val="00626A56"/>
    <w:rsid w:val="0062720B"/>
    <w:rsid w:val="006309E2"/>
    <w:rsid w:val="00631A3E"/>
    <w:rsid w:val="0063253E"/>
    <w:rsid w:val="0063265D"/>
    <w:rsid w:val="006329FD"/>
    <w:rsid w:val="0063395E"/>
    <w:rsid w:val="00633BDB"/>
    <w:rsid w:val="006361FB"/>
    <w:rsid w:val="00636374"/>
    <w:rsid w:val="00636718"/>
    <w:rsid w:val="00636E08"/>
    <w:rsid w:val="00637FDC"/>
    <w:rsid w:val="006402CA"/>
    <w:rsid w:val="00640969"/>
    <w:rsid w:val="0064099B"/>
    <w:rsid w:val="00640F3F"/>
    <w:rsid w:val="00641C53"/>
    <w:rsid w:val="0064305D"/>
    <w:rsid w:val="0064478D"/>
    <w:rsid w:val="0064681D"/>
    <w:rsid w:val="00646923"/>
    <w:rsid w:val="006469C3"/>
    <w:rsid w:val="006469DF"/>
    <w:rsid w:val="00646E86"/>
    <w:rsid w:val="006475BB"/>
    <w:rsid w:val="00647AF9"/>
    <w:rsid w:val="00647F21"/>
    <w:rsid w:val="006508D9"/>
    <w:rsid w:val="006516F1"/>
    <w:rsid w:val="006519EA"/>
    <w:rsid w:val="00651F68"/>
    <w:rsid w:val="006529C8"/>
    <w:rsid w:val="00653A09"/>
    <w:rsid w:val="00653C8B"/>
    <w:rsid w:val="00653E57"/>
    <w:rsid w:val="006551D0"/>
    <w:rsid w:val="00655216"/>
    <w:rsid w:val="00655879"/>
    <w:rsid w:val="00656020"/>
    <w:rsid w:val="00656F44"/>
    <w:rsid w:val="00657788"/>
    <w:rsid w:val="00657D43"/>
    <w:rsid w:val="006607EA"/>
    <w:rsid w:val="00661A32"/>
    <w:rsid w:val="00661BCC"/>
    <w:rsid w:val="006622D8"/>
    <w:rsid w:val="00662304"/>
    <w:rsid w:val="00662A60"/>
    <w:rsid w:val="00662EEE"/>
    <w:rsid w:val="00662F76"/>
    <w:rsid w:val="0066326E"/>
    <w:rsid w:val="006634B8"/>
    <w:rsid w:val="0066418A"/>
    <w:rsid w:val="00666230"/>
    <w:rsid w:val="0066635D"/>
    <w:rsid w:val="00666765"/>
    <w:rsid w:val="00666CA8"/>
    <w:rsid w:val="00666EA2"/>
    <w:rsid w:val="00666FD9"/>
    <w:rsid w:val="00667387"/>
    <w:rsid w:val="00670854"/>
    <w:rsid w:val="006709DB"/>
    <w:rsid w:val="006720DF"/>
    <w:rsid w:val="006731BC"/>
    <w:rsid w:val="00674817"/>
    <w:rsid w:val="0067681D"/>
    <w:rsid w:val="00676A0F"/>
    <w:rsid w:val="00677723"/>
    <w:rsid w:val="00680201"/>
    <w:rsid w:val="00680D9C"/>
    <w:rsid w:val="0068177F"/>
    <w:rsid w:val="00681F44"/>
    <w:rsid w:val="00682D83"/>
    <w:rsid w:val="0068366B"/>
    <w:rsid w:val="006847DF"/>
    <w:rsid w:val="00684936"/>
    <w:rsid w:val="0068689B"/>
    <w:rsid w:val="00686DCD"/>
    <w:rsid w:val="0068762F"/>
    <w:rsid w:val="00690EF9"/>
    <w:rsid w:val="00690F63"/>
    <w:rsid w:val="0069127A"/>
    <w:rsid w:val="00691F33"/>
    <w:rsid w:val="00693AA2"/>
    <w:rsid w:val="00693EFE"/>
    <w:rsid w:val="0069456B"/>
    <w:rsid w:val="006950F7"/>
    <w:rsid w:val="00695996"/>
    <w:rsid w:val="0069710A"/>
    <w:rsid w:val="006A0C76"/>
    <w:rsid w:val="006A154E"/>
    <w:rsid w:val="006A35C2"/>
    <w:rsid w:val="006A3B66"/>
    <w:rsid w:val="006A43AD"/>
    <w:rsid w:val="006A538E"/>
    <w:rsid w:val="006A5882"/>
    <w:rsid w:val="006A5BC4"/>
    <w:rsid w:val="006A5DFC"/>
    <w:rsid w:val="006A5E04"/>
    <w:rsid w:val="006A6AD6"/>
    <w:rsid w:val="006A784E"/>
    <w:rsid w:val="006A7F84"/>
    <w:rsid w:val="006B0166"/>
    <w:rsid w:val="006B07E0"/>
    <w:rsid w:val="006B0AD4"/>
    <w:rsid w:val="006B0E42"/>
    <w:rsid w:val="006B13FC"/>
    <w:rsid w:val="006B1895"/>
    <w:rsid w:val="006B1DBE"/>
    <w:rsid w:val="006B2A3F"/>
    <w:rsid w:val="006B2C9E"/>
    <w:rsid w:val="006B2E86"/>
    <w:rsid w:val="006B3646"/>
    <w:rsid w:val="006B3A2A"/>
    <w:rsid w:val="006B3C38"/>
    <w:rsid w:val="006B3F5D"/>
    <w:rsid w:val="006B52F0"/>
    <w:rsid w:val="006B611F"/>
    <w:rsid w:val="006B696D"/>
    <w:rsid w:val="006B6AC2"/>
    <w:rsid w:val="006C0C0B"/>
    <w:rsid w:val="006C0FB9"/>
    <w:rsid w:val="006C30D0"/>
    <w:rsid w:val="006C3595"/>
    <w:rsid w:val="006C36D5"/>
    <w:rsid w:val="006C3987"/>
    <w:rsid w:val="006C3AEF"/>
    <w:rsid w:val="006C5BE9"/>
    <w:rsid w:val="006C7F8B"/>
    <w:rsid w:val="006D0138"/>
    <w:rsid w:val="006D1355"/>
    <w:rsid w:val="006D15A7"/>
    <w:rsid w:val="006D1A80"/>
    <w:rsid w:val="006D1B74"/>
    <w:rsid w:val="006D275E"/>
    <w:rsid w:val="006D27A4"/>
    <w:rsid w:val="006D3896"/>
    <w:rsid w:val="006D44A7"/>
    <w:rsid w:val="006D5A81"/>
    <w:rsid w:val="006E095E"/>
    <w:rsid w:val="006E1098"/>
    <w:rsid w:val="006E1E11"/>
    <w:rsid w:val="006E4B82"/>
    <w:rsid w:val="006E53A7"/>
    <w:rsid w:val="006E5F08"/>
    <w:rsid w:val="006E70C0"/>
    <w:rsid w:val="006E79C9"/>
    <w:rsid w:val="006E7F8D"/>
    <w:rsid w:val="006F0775"/>
    <w:rsid w:val="006F0FB0"/>
    <w:rsid w:val="006F1918"/>
    <w:rsid w:val="006F232D"/>
    <w:rsid w:val="006F26C2"/>
    <w:rsid w:val="006F3FDA"/>
    <w:rsid w:val="006F61A9"/>
    <w:rsid w:val="006F66D7"/>
    <w:rsid w:val="006F6BDB"/>
    <w:rsid w:val="006F72E6"/>
    <w:rsid w:val="006F77B3"/>
    <w:rsid w:val="006F7B1B"/>
    <w:rsid w:val="007000D4"/>
    <w:rsid w:val="00700284"/>
    <w:rsid w:val="00700650"/>
    <w:rsid w:val="00701349"/>
    <w:rsid w:val="00701D6C"/>
    <w:rsid w:val="00703DA3"/>
    <w:rsid w:val="00703DEE"/>
    <w:rsid w:val="007043C2"/>
    <w:rsid w:val="0070503E"/>
    <w:rsid w:val="00706555"/>
    <w:rsid w:val="00707D90"/>
    <w:rsid w:val="00710372"/>
    <w:rsid w:val="00710C48"/>
    <w:rsid w:val="00712515"/>
    <w:rsid w:val="00712FEE"/>
    <w:rsid w:val="00713EB6"/>
    <w:rsid w:val="0071413A"/>
    <w:rsid w:val="00714846"/>
    <w:rsid w:val="0071637D"/>
    <w:rsid w:val="00716384"/>
    <w:rsid w:val="007173EE"/>
    <w:rsid w:val="007179F6"/>
    <w:rsid w:val="00717A08"/>
    <w:rsid w:val="00717A88"/>
    <w:rsid w:val="0072134F"/>
    <w:rsid w:val="00721FBA"/>
    <w:rsid w:val="00722240"/>
    <w:rsid w:val="00722976"/>
    <w:rsid w:val="007252BB"/>
    <w:rsid w:val="00725888"/>
    <w:rsid w:val="00725E3A"/>
    <w:rsid w:val="00727793"/>
    <w:rsid w:val="0073112D"/>
    <w:rsid w:val="00731CDD"/>
    <w:rsid w:val="0073301D"/>
    <w:rsid w:val="007337B7"/>
    <w:rsid w:val="00733D00"/>
    <w:rsid w:val="0073410D"/>
    <w:rsid w:val="00734456"/>
    <w:rsid w:val="00734555"/>
    <w:rsid w:val="007346E1"/>
    <w:rsid w:val="00734897"/>
    <w:rsid w:val="00736CBB"/>
    <w:rsid w:val="00737E50"/>
    <w:rsid w:val="007401BF"/>
    <w:rsid w:val="00740289"/>
    <w:rsid w:val="0074061D"/>
    <w:rsid w:val="007406F1"/>
    <w:rsid w:val="007407AC"/>
    <w:rsid w:val="00741B05"/>
    <w:rsid w:val="00741B9E"/>
    <w:rsid w:val="0074220E"/>
    <w:rsid w:val="007422FE"/>
    <w:rsid w:val="00743460"/>
    <w:rsid w:val="00743C3C"/>
    <w:rsid w:val="00744159"/>
    <w:rsid w:val="007445FC"/>
    <w:rsid w:val="00744BAD"/>
    <w:rsid w:val="00744D1B"/>
    <w:rsid w:val="00745798"/>
    <w:rsid w:val="00745DBC"/>
    <w:rsid w:val="00746593"/>
    <w:rsid w:val="007468FA"/>
    <w:rsid w:val="007474ED"/>
    <w:rsid w:val="00747732"/>
    <w:rsid w:val="007501E8"/>
    <w:rsid w:val="00750443"/>
    <w:rsid w:val="00750D20"/>
    <w:rsid w:val="007518ED"/>
    <w:rsid w:val="0075267A"/>
    <w:rsid w:val="0075272E"/>
    <w:rsid w:val="00753282"/>
    <w:rsid w:val="007534FD"/>
    <w:rsid w:val="00753AE4"/>
    <w:rsid w:val="00753EF6"/>
    <w:rsid w:val="00756035"/>
    <w:rsid w:val="00756CAC"/>
    <w:rsid w:val="00760108"/>
    <w:rsid w:val="007613E8"/>
    <w:rsid w:val="0076286D"/>
    <w:rsid w:val="00763647"/>
    <w:rsid w:val="00763FF8"/>
    <w:rsid w:val="0076457E"/>
    <w:rsid w:val="00767378"/>
    <w:rsid w:val="00767BA1"/>
    <w:rsid w:val="00771739"/>
    <w:rsid w:val="007739B7"/>
    <w:rsid w:val="0077456B"/>
    <w:rsid w:val="00774945"/>
    <w:rsid w:val="00774A67"/>
    <w:rsid w:val="007762B4"/>
    <w:rsid w:val="00776568"/>
    <w:rsid w:val="007769B7"/>
    <w:rsid w:val="00776E33"/>
    <w:rsid w:val="00777D65"/>
    <w:rsid w:val="00777EF6"/>
    <w:rsid w:val="007800A5"/>
    <w:rsid w:val="00780F00"/>
    <w:rsid w:val="0078125F"/>
    <w:rsid w:val="00781764"/>
    <w:rsid w:val="00782CAA"/>
    <w:rsid w:val="00785247"/>
    <w:rsid w:val="007860E0"/>
    <w:rsid w:val="007861D1"/>
    <w:rsid w:val="0078737F"/>
    <w:rsid w:val="007903FE"/>
    <w:rsid w:val="007904CB"/>
    <w:rsid w:val="00790FAB"/>
    <w:rsid w:val="007913DA"/>
    <w:rsid w:val="00793F62"/>
    <w:rsid w:val="00794607"/>
    <w:rsid w:val="00794F65"/>
    <w:rsid w:val="00795EDC"/>
    <w:rsid w:val="0079640B"/>
    <w:rsid w:val="00797155"/>
    <w:rsid w:val="007A0A49"/>
    <w:rsid w:val="007A0AB5"/>
    <w:rsid w:val="007A1654"/>
    <w:rsid w:val="007A2A04"/>
    <w:rsid w:val="007A2E6D"/>
    <w:rsid w:val="007A3568"/>
    <w:rsid w:val="007A4FAB"/>
    <w:rsid w:val="007A4FD5"/>
    <w:rsid w:val="007A636E"/>
    <w:rsid w:val="007A7CD2"/>
    <w:rsid w:val="007A7CDB"/>
    <w:rsid w:val="007B14B1"/>
    <w:rsid w:val="007B1896"/>
    <w:rsid w:val="007B2A17"/>
    <w:rsid w:val="007B2D90"/>
    <w:rsid w:val="007B2E6A"/>
    <w:rsid w:val="007B3DF9"/>
    <w:rsid w:val="007B40E1"/>
    <w:rsid w:val="007B571E"/>
    <w:rsid w:val="007B5EF4"/>
    <w:rsid w:val="007B6B3E"/>
    <w:rsid w:val="007B71E3"/>
    <w:rsid w:val="007B74DC"/>
    <w:rsid w:val="007C01E5"/>
    <w:rsid w:val="007C027F"/>
    <w:rsid w:val="007C046A"/>
    <w:rsid w:val="007C1028"/>
    <w:rsid w:val="007C14D9"/>
    <w:rsid w:val="007C195B"/>
    <w:rsid w:val="007C2D54"/>
    <w:rsid w:val="007C34FF"/>
    <w:rsid w:val="007C386E"/>
    <w:rsid w:val="007C4C0F"/>
    <w:rsid w:val="007C4C80"/>
    <w:rsid w:val="007C4CE0"/>
    <w:rsid w:val="007C5406"/>
    <w:rsid w:val="007C5603"/>
    <w:rsid w:val="007C645F"/>
    <w:rsid w:val="007C7993"/>
    <w:rsid w:val="007C7AF3"/>
    <w:rsid w:val="007C7B46"/>
    <w:rsid w:val="007C7F4F"/>
    <w:rsid w:val="007D0805"/>
    <w:rsid w:val="007D0808"/>
    <w:rsid w:val="007D1C87"/>
    <w:rsid w:val="007D227B"/>
    <w:rsid w:val="007D2668"/>
    <w:rsid w:val="007D3BAB"/>
    <w:rsid w:val="007D41DD"/>
    <w:rsid w:val="007D438B"/>
    <w:rsid w:val="007D4458"/>
    <w:rsid w:val="007D4A75"/>
    <w:rsid w:val="007D55CA"/>
    <w:rsid w:val="007D6110"/>
    <w:rsid w:val="007D71C1"/>
    <w:rsid w:val="007D7899"/>
    <w:rsid w:val="007E0523"/>
    <w:rsid w:val="007E1C13"/>
    <w:rsid w:val="007E1C22"/>
    <w:rsid w:val="007E1E61"/>
    <w:rsid w:val="007E2219"/>
    <w:rsid w:val="007E27F2"/>
    <w:rsid w:val="007E2A4D"/>
    <w:rsid w:val="007E37A1"/>
    <w:rsid w:val="007E4380"/>
    <w:rsid w:val="007E538E"/>
    <w:rsid w:val="007F0625"/>
    <w:rsid w:val="007F1909"/>
    <w:rsid w:val="007F1F56"/>
    <w:rsid w:val="007F2BBB"/>
    <w:rsid w:val="007F4825"/>
    <w:rsid w:val="007F4DCF"/>
    <w:rsid w:val="007F525D"/>
    <w:rsid w:val="007F636A"/>
    <w:rsid w:val="007F6FA3"/>
    <w:rsid w:val="00800424"/>
    <w:rsid w:val="00800637"/>
    <w:rsid w:val="0080099F"/>
    <w:rsid w:val="00800C00"/>
    <w:rsid w:val="00801010"/>
    <w:rsid w:val="0080118C"/>
    <w:rsid w:val="008015D5"/>
    <w:rsid w:val="00802073"/>
    <w:rsid w:val="008023E6"/>
    <w:rsid w:val="008025F9"/>
    <w:rsid w:val="00803381"/>
    <w:rsid w:val="00803EE5"/>
    <w:rsid w:val="00803F17"/>
    <w:rsid w:val="00804F6F"/>
    <w:rsid w:val="00805297"/>
    <w:rsid w:val="0080598E"/>
    <w:rsid w:val="008079A6"/>
    <w:rsid w:val="008104FB"/>
    <w:rsid w:val="008109B9"/>
    <w:rsid w:val="00811450"/>
    <w:rsid w:val="008118BE"/>
    <w:rsid w:val="00812036"/>
    <w:rsid w:val="008124AB"/>
    <w:rsid w:val="008133A0"/>
    <w:rsid w:val="00813D03"/>
    <w:rsid w:val="00815D0B"/>
    <w:rsid w:val="00815F06"/>
    <w:rsid w:val="008166AC"/>
    <w:rsid w:val="00816BFE"/>
    <w:rsid w:val="00820172"/>
    <w:rsid w:val="008210FB"/>
    <w:rsid w:val="008239CA"/>
    <w:rsid w:val="00824812"/>
    <w:rsid w:val="0082563D"/>
    <w:rsid w:val="008259BF"/>
    <w:rsid w:val="00826B73"/>
    <w:rsid w:val="00826E8A"/>
    <w:rsid w:val="008270E3"/>
    <w:rsid w:val="00827471"/>
    <w:rsid w:val="00827594"/>
    <w:rsid w:val="008279E4"/>
    <w:rsid w:val="008305EA"/>
    <w:rsid w:val="00830AFF"/>
    <w:rsid w:val="00831A12"/>
    <w:rsid w:val="00831C00"/>
    <w:rsid w:val="00831D9C"/>
    <w:rsid w:val="0083245B"/>
    <w:rsid w:val="00832CB8"/>
    <w:rsid w:val="00833813"/>
    <w:rsid w:val="00833D43"/>
    <w:rsid w:val="0083556E"/>
    <w:rsid w:val="00836B78"/>
    <w:rsid w:val="008370FC"/>
    <w:rsid w:val="008400C0"/>
    <w:rsid w:val="0084285E"/>
    <w:rsid w:val="00842DD3"/>
    <w:rsid w:val="0084311C"/>
    <w:rsid w:val="0084368D"/>
    <w:rsid w:val="00843AAA"/>
    <w:rsid w:val="00843E9D"/>
    <w:rsid w:val="00843FF4"/>
    <w:rsid w:val="00844A5D"/>
    <w:rsid w:val="00845B45"/>
    <w:rsid w:val="00845E0D"/>
    <w:rsid w:val="00845E33"/>
    <w:rsid w:val="00846507"/>
    <w:rsid w:val="008465C2"/>
    <w:rsid w:val="00846B27"/>
    <w:rsid w:val="00847303"/>
    <w:rsid w:val="008473A6"/>
    <w:rsid w:val="00847447"/>
    <w:rsid w:val="00847BBC"/>
    <w:rsid w:val="00851608"/>
    <w:rsid w:val="00852007"/>
    <w:rsid w:val="008525C0"/>
    <w:rsid w:val="00852700"/>
    <w:rsid w:val="00853966"/>
    <w:rsid w:val="00854004"/>
    <w:rsid w:val="0085516C"/>
    <w:rsid w:val="00855DB3"/>
    <w:rsid w:val="008561AD"/>
    <w:rsid w:val="00857434"/>
    <w:rsid w:val="0085749E"/>
    <w:rsid w:val="00857E35"/>
    <w:rsid w:val="00862D40"/>
    <w:rsid w:val="00864375"/>
    <w:rsid w:val="00865995"/>
    <w:rsid w:val="00865C8B"/>
    <w:rsid w:val="00866B2F"/>
    <w:rsid w:val="00866E45"/>
    <w:rsid w:val="00871A8E"/>
    <w:rsid w:val="00871A9B"/>
    <w:rsid w:val="00872914"/>
    <w:rsid w:val="00872D64"/>
    <w:rsid w:val="00873AEC"/>
    <w:rsid w:val="008743F3"/>
    <w:rsid w:val="00874AD7"/>
    <w:rsid w:val="008764D4"/>
    <w:rsid w:val="00876512"/>
    <w:rsid w:val="00877C6D"/>
    <w:rsid w:val="00877D94"/>
    <w:rsid w:val="008825A0"/>
    <w:rsid w:val="00883399"/>
    <w:rsid w:val="0088347B"/>
    <w:rsid w:val="00883850"/>
    <w:rsid w:val="00884981"/>
    <w:rsid w:val="008859B9"/>
    <w:rsid w:val="0088689A"/>
    <w:rsid w:val="008868D7"/>
    <w:rsid w:val="00887E2E"/>
    <w:rsid w:val="008901EE"/>
    <w:rsid w:val="00890274"/>
    <w:rsid w:val="008907F8"/>
    <w:rsid w:val="00890AF1"/>
    <w:rsid w:val="008911B1"/>
    <w:rsid w:val="00891649"/>
    <w:rsid w:val="008918A1"/>
    <w:rsid w:val="008923AF"/>
    <w:rsid w:val="008929D7"/>
    <w:rsid w:val="00893F84"/>
    <w:rsid w:val="00896023"/>
    <w:rsid w:val="00897B4F"/>
    <w:rsid w:val="008A0355"/>
    <w:rsid w:val="008A0944"/>
    <w:rsid w:val="008A109B"/>
    <w:rsid w:val="008A3443"/>
    <w:rsid w:val="008A3A17"/>
    <w:rsid w:val="008A4C0E"/>
    <w:rsid w:val="008A4F6B"/>
    <w:rsid w:val="008A583E"/>
    <w:rsid w:val="008A5D2D"/>
    <w:rsid w:val="008A6214"/>
    <w:rsid w:val="008A69DB"/>
    <w:rsid w:val="008A6A43"/>
    <w:rsid w:val="008B148E"/>
    <w:rsid w:val="008B197C"/>
    <w:rsid w:val="008B258C"/>
    <w:rsid w:val="008B300D"/>
    <w:rsid w:val="008B5E0A"/>
    <w:rsid w:val="008B699F"/>
    <w:rsid w:val="008B6B2C"/>
    <w:rsid w:val="008B7610"/>
    <w:rsid w:val="008C0D82"/>
    <w:rsid w:val="008C123E"/>
    <w:rsid w:val="008C1908"/>
    <w:rsid w:val="008C2FD6"/>
    <w:rsid w:val="008C48CD"/>
    <w:rsid w:val="008D116D"/>
    <w:rsid w:val="008D1840"/>
    <w:rsid w:val="008D18FB"/>
    <w:rsid w:val="008D30A5"/>
    <w:rsid w:val="008D5046"/>
    <w:rsid w:val="008D5C62"/>
    <w:rsid w:val="008D72FE"/>
    <w:rsid w:val="008E012E"/>
    <w:rsid w:val="008E08CE"/>
    <w:rsid w:val="008E0E52"/>
    <w:rsid w:val="008E2AF0"/>
    <w:rsid w:val="008E354C"/>
    <w:rsid w:val="008E3AB6"/>
    <w:rsid w:val="008E3B18"/>
    <w:rsid w:val="008E578C"/>
    <w:rsid w:val="008E6649"/>
    <w:rsid w:val="008E6E6E"/>
    <w:rsid w:val="008E6FD2"/>
    <w:rsid w:val="008E7466"/>
    <w:rsid w:val="008E7668"/>
    <w:rsid w:val="008F0A8D"/>
    <w:rsid w:val="008F1320"/>
    <w:rsid w:val="008F222D"/>
    <w:rsid w:val="008F29D7"/>
    <w:rsid w:val="008F5BB3"/>
    <w:rsid w:val="008F5FF9"/>
    <w:rsid w:val="008F7D4D"/>
    <w:rsid w:val="009006C2"/>
    <w:rsid w:val="009023F7"/>
    <w:rsid w:val="00902662"/>
    <w:rsid w:val="0090489C"/>
    <w:rsid w:val="009048E7"/>
    <w:rsid w:val="0090642C"/>
    <w:rsid w:val="009064AE"/>
    <w:rsid w:val="00907B5B"/>
    <w:rsid w:val="00907F43"/>
    <w:rsid w:val="00910B97"/>
    <w:rsid w:val="00910FEC"/>
    <w:rsid w:val="00913A44"/>
    <w:rsid w:val="00913D67"/>
    <w:rsid w:val="00914C3F"/>
    <w:rsid w:val="009153B5"/>
    <w:rsid w:val="009175CC"/>
    <w:rsid w:val="00917F57"/>
    <w:rsid w:val="00920684"/>
    <w:rsid w:val="00920B50"/>
    <w:rsid w:val="009214DD"/>
    <w:rsid w:val="00921615"/>
    <w:rsid w:val="0092164E"/>
    <w:rsid w:val="009241B6"/>
    <w:rsid w:val="009244A6"/>
    <w:rsid w:val="00924D47"/>
    <w:rsid w:val="00925A2A"/>
    <w:rsid w:val="00926304"/>
    <w:rsid w:val="00926872"/>
    <w:rsid w:val="009274A6"/>
    <w:rsid w:val="00927791"/>
    <w:rsid w:val="009311DE"/>
    <w:rsid w:val="009318B4"/>
    <w:rsid w:val="00931F72"/>
    <w:rsid w:val="00931FF0"/>
    <w:rsid w:val="00933868"/>
    <w:rsid w:val="00933A88"/>
    <w:rsid w:val="00933F8F"/>
    <w:rsid w:val="00933FDE"/>
    <w:rsid w:val="00934147"/>
    <w:rsid w:val="0093419E"/>
    <w:rsid w:val="009345C8"/>
    <w:rsid w:val="0093575D"/>
    <w:rsid w:val="00936338"/>
    <w:rsid w:val="009364C8"/>
    <w:rsid w:val="00936B40"/>
    <w:rsid w:val="00936EEB"/>
    <w:rsid w:val="00937AC3"/>
    <w:rsid w:val="00940AFD"/>
    <w:rsid w:val="0094105A"/>
    <w:rsid w:val="009410B6"/>
    <w:rsid w:val="00941BE3"/>
    <w:rsid w:val="00942C84"/>
    <w:rsid w:val="0094391B"/>
    <w:rsid w:val="009467A7"/>
    <w:rsid w:val="009472A5"/>
    <w:rsid w:val="009504BE"/>
    <w:rsid w:val="00950CD3"/>
    <w:rsid w:val="00951748"/>
    <w:rsid w:val="00951A0D"/>
    <w:rsid w:val="00951AAA"/>
    <w:rsid w:val="0095234B"/>
    <w:rsid w:val="009524C7"/>
    <w:rsid w:val="00952F0B"/>
    <w:rsid w:val="00953095"/>
    <w:rsid w:val="009532AD"/>
    <w:rsid w:val="00953AD6"/>
    <w:rsid w:val="009542B1"/>
    <w:rsid w:val="00954A74"/>
    <w:rsid w:val="009555FA"/>
    <w:rsid w:val="009558AE"/>
    <w:rsid w:val="009570E5"/>
    <w:rsid w:val="00957595"/>
    <w:rsid w:val="00957B7D"/>
    <w:rsid w:val="0096076D"/>
    <w:rsid w:val="00961A91"/>
    <w:rsid w:val="00961B50"/>
    <w:rsid w:val="00961C1D"/>
    <w:rsid w:val="00962227"/>
    <w:rsid w:val="00963245"/>
    <w:rsid w:val="0096358C"/>
    <w:rsid w:val="00963B89"/>
    <w:rsid w:val="00964AAF"/>
    <w:rsid w:val="00964B28"/>
    <w:rsid w:val="00964FC5"/>
    <w:rsid w:val="00965C46"/>
    <w:rsid w:val="009667F3"/>
    <w:rsid w:val="0096692F"/>
    <w:rsid w:val="00971B53"/>
    <w:rsid w:val="00971FEE"/>
    <w:rsid w:val="00973321"/>
    <w:rsid w:val="0097377D"/>
    <w:rsid w:val="00973B89"/>
    <w:rsid w:val="00974AAA"/>
    <w:rsid w:val="009757F8"/>
    <w:rsid w:val="00975B8A"/>
    <w:rsid w:val="00975C74"/>
    <w:rsid w:val="009768FC"/>
    <w:rsid w:val="0098049F"/>
    <w:rsid w:val="00980DA2"/>
    <w:rsid w:val="00985C7B"/>
    <w:rsid w:val="00986736"/>
    <w:rsid w:val="009868CD"/>
    <w:rsid w:val="009873C1"/>
    <w:rsid w:val="009875A4"/>
    <w:rsid w:val="00990339"/>
    <w:rsid w:val="00990A4D"/>
    <w:rsid w:val="00992A53"/>
    <w:rsid w:val="00992B5D"/>
    <w:rsid w:val="00993B17"/>
    <w:rsid w:val="00993BB4"/>
    <w:rsid w:val="00994267"/>
    <w:rsid w:val="0099475C"/>
    <w:rsid w:val="00995290"/>
    <w:rsid w:val="009957A7"/>
    <w:rsid w:val="0099589A"/>
    <w:rsid w:val="009958B3"/>
    <w:rsid w:val="009965C0"/>
    <w:rsid w:val="00997438"/>
    <w:rsid w:val="009976C1"/>
    <w:rsid w:val="00997EFC"/>
    <w:rsid w:val="009A0190"/>
    <w:rsid w:val="009A0895"/>
    <w:rsid w:val="009A0BA6"/>
    <w:rsid w:val="009A327C"/>
    <w:rsid w:val="009A3487"/>
    <w:rsid w:val="009A5A09"/>
    <w:rsid w:val="009B0011"/>
    <w:rsid w:val="009B042A"/>
    <w:rsid w:val="009B133B"/>
    <w:rsid w:val="009B2508"/>
    <w:rsid w:val="009B3229"/>
    <w:rsid w:val="009B36B6"/>
    <w:rsid w:val="009B3BB9"/>
    <w:rsid w:val="009B3C28"/>
    <w:rsid w:val="009B3CBF"/>
    <w:rsid w:val="009B509F"/>
    <w:rsid w:val="009B549D"/>
    <w:rsid w:val="009B55D7"/>
    <w:rsid w:val="009B5B2C"/>
    <w:rsid w:val="009B65AB"/>
    <w:rsid w:val="009B6806"/>
    <w:rsid w:val="009C0180"/>
    <w:rsid w:val="009C1179"/>
    <w:rsid w:val="009C1545"/>
    <w:rsid w:val="009C2FA5"/>
    <w:rsid w:val="009C2FDF"/>
    <w:rsid w:val="009C525F"/>
    <w:rsid w:val="009D00BB"/>
    <w:rsid w:val="009D10D4"/>
    <w:rsid w:val="009D1A90"/>
    <w:rsid w:val="009D1AD3"/>
    <w:rsid w:val="009D335B"/>
    <w:rsid w:val="009D46DB"/>
    <w:rsid w:val="009D5980"/>
    <w:rsid w:val="009D5D87"/>
    <w:rsid w:val="009D638C"/>
    <w:rsid w:val="009D6449"/>
    <w:rsid w:val="009D66CC"/>
    <w:rsid w:val="009D6DF7"/>
    <w:rsid w:val="009E0FBD"/>
    <w:rsid w:val="009E22EE"/>
    <w:rsid w:val="009E27C6"/>
    <w:rsid w:val="009E41F1"/>
    <w:rsid w:val="009E4A76"/>
    <w:rsid w:val="009E4D39"/>
    <w:rsid w:val="009E5187"/>
    <w:rsid w:val="009E519B"/>
    <w:rsid w:val="009E54D1"/>
    <w:rsid w:val="009E7107"/>
    <w:rsid w:val="009F0E4C"/>
    <w:rsid w:val="009F0EF0"/>
    <w:rsid w:val="009F1AE6"/>
    <w:rsid w:val="009F2040"/>
    <w:rsid w:val="009F35D3"/>
    <w:rsid w:val="009F3FB5"/>
    <w:rsid w:val="009F4789"/>
    <w:rsid w:val="009F4D00"/>
    <w:rsid w:val="009F50FD"/>
    <w:rsid w:val="009F57C9"/>
    <w:rsid w:val="009F713E"/>
    <w:rsid w:val="009F7C76"/>
    <w:rsid w:val="00A010F7"/>
    <w:rsid w:val="00A02262"/>
    <w:rsid w:val="00A04792"/>
    <w:rsid w:val="00A05661"/>
    <w:rsid w:val="00A05C62"/>
    <w:rsid w:val="00A06E52"/>
    <w:rsid w:val="00A075D5"/>
    <w:rsid w:val="00A07DB6"/>
    <w:rsid w:val="00A10BE3"/>
    <w:rsid w:val="00A10F27"/>
    <w:rsid w:val="00A1206B"/>
    <w:rsid w:val="00A1222B"/>
    <w:rsid w:val="00A13300"/>
    <w:rsid w:val="00A13A99"/>
    <w:rsid w:val="00A1472C"/>
    <w:rsid w:val="00A15586"/>
    <w:rsid w:val="00A1606B"/>
    <w:rsid w:val="00A167C4"/>
    <w:rsid w:val="00A17846"/>
    <w:rsid w:val="00A2038F"/>
    <w:rsid w:val="00A20F16"/>
    <w:rsid w:val="00A21193"/>
    <w:rsid w:val="00A22238"/>
    <w:rsid w:val="00A22D12"/>
    <w:rsid w:val="00A24728"/>
    <w:rsid w:val="00A254DD"/>
    <w:rsid w:val="00A26A2A"/>
    <w:rsid w:val="00A26E14"/>
    <w:rsid w:val="00A3093F"/>
    <w:rsid w:val="00A30E4C"/>
    <w:rsid w:val="00A30FDF"/>
    <w:rsid w:val="00A319CF"/>
    <w:rsid w:val="00A323D1"/>
    <w:rsid w:val="00A32AC1"/>
    <w:rsid w:val="00A33078"/>
    <w:rsid w:val="00A336A5"/>
    <w:rsid w:val="00A347E7"/>
    <w:rsid w:val="00A35884"/>
    <w:rsid w:val="00A36D5A"/>
    <w:rsid w:val="00A37027"/>
    <w:rsid w:val="00A37648"/>
    <w:rsid w:val="00A37AA3"/>
    <w:rsid w:val="00A37E3A"/>
    <w:rsid w:val="00A403FE"/>
    <w:rsid w:val="00A4062D"/>
    <w:rsid w:val="00A40EAF"/>
    <w:rsid w:val="00A4104D"/>
    <w:rsid w:val="00A414D7"/>
    <w:rsid w:val="00A417F9"/>
    <w:rsid w:val="00A41831"/>
    <w:rsid w:val="00A427ED"/>
    <w:rsid w:val="00A4435D"/>
    <w:rsid w:val="00A45987"/>
    <w:rsid w:val="00A461E8"/>
    <w:rsid w:val="00A47A6D"/>
    <w:rsid w:val="00A47E42"/>
    <w:rsid w:val="00A50678"/>
    <w:rsid w:val="00A51428"/>
    <w:rsid w:val="00A51575"/>
    <w:rsid w:val="00A525BE"/>
    <w:rsid w:val="00A555F7"/>
    <w:rsid w:val="00A5749B"/>
    <w:rsid w:val="00A57DC3"/>
    <w:rsid w:val="00A57F55"/>
    <w:rsid w:val="00A6075F"/>
    <w:rsid w:val="00A60918"/>
    <w:rsid w:val="00A635A6"/>
    <w:rsid w:val="00A638F7"/>
    <w:rsid w:val="00A649D5"/>
    <w:rsid w:val="00A651EF"/>
    <w:rsid w:val="00A65E8C"/>
    <w:rsid w:val="00A6602C"/>
    <w:rsid w:val="00A708B4"/>
    <w:rsid w:val="00A709CC"/>
    <w:rsid w:val="00A70FA2"/>
    <w:rsid w:val="00A7118E"/>
    <w:rsid w:val="00A7211A"/>
    <w:rsid w:val="00A72A36"/>
    <w:rsid w:val="00A73B15"/>
    <w:rsid w:val="00A750BA"/>
    <w:rsid w:val="00A75BE6"/>
    <w:rsid w:val="00A762BF"/>
    <w:rsid w:val="00A76607"/>
    <w:rsid w:val="00A76F94"/>
    <w:rsid w:val="00A7709F"/>
    <w:rsid w:val="00A771D8"/>
    <w:rsid w:val="00A772BE"/>
    <w:rsid w:val="00A804D1"/>
    <w:rsid w:val="00A80AB9"/>
    <w:rsid w:val="00A80B85"/>
    <w:rsid w:val="00A80E49"/>
    <w:rsid w:val="00A81238"/>
    <w:rsid w:val="00A8251A"/>
    <w:rsid w:val="00A82B85"/>
    <w:rsid w:val="00A83826"/>
    <w:rsid w:val="00A83B7D"/>
    <w:rsid w:val="00A854C0"/>
    <w:rsid w:val="00A854EF"/>
    <w:rsid w:val="00A8574D"/>
    <w:rsid w:val="00A87281"/>
    <w:rsid w:val="00A90F11"/>
    <w:rsid w:val="00A93AF1"/>
    <w:rsid w:val="00A93C01"/>
    <w:rsid w:val="00A93E95"/>
    <w:rsid w:val="00A93F2A"/>
    <w:rsid w:val="00A94F1E"/>
    <w:rsid w:val="00A95D4F"/>
    <w:rsid w:val="00A96206"/>
    <w:rsid w:val="00A97389"/>
    <w:rsid w:val="00A974AC"/>
    <w:rsid w:val="00AA014D"/>
    <w:rsid w:val="00AA01BE"/>
    <w:rsid w:val="00AA05CA"/>
    <w:rsid w:val="00AA15CB"/>
    <w:rsid w:val="00AA1667"/>
    <w:rsid w:val="00AA1F54"/>
    <w:rsid w:val="00AA29C0"/>
    <w:rsid w:val="00AA2A33"/>
    <w:rsid w:val="00AA4A88"/>
    <w:rsid w:val="00AA53C6"/>
    <w:rsid w:val="00AA5B4C"/>
    <w:rsid w:val="00AA609B"/>
    <w:rsid w:val="00AA6BB0"/>
    <w:rsid w:val="00AA7736"/>
    <w:rsid w:val="00AA7920"/>
    <w:rsid w:val="00AA7CEF"/>
    <w:rsid w:val="00AB02C7"/>
    <w:rsid w:val="00AB06B9"/>
    <w:rsid w:val="00AB2A41"/>
    <w:rsid w:val="00AB32AD"/>
    <w:rsid w:val="00AB33B4"/>
    <w:rsid w:val="00AB405C"/>
    <w:rsid w:val="00AB45CB"/>
    <w:rsid w:val="00AB56EF"/>
    <w:rsid w:val="00AB588D"/>
    <w:rsid w:val="00AB5E2F"/>
    <w:rsid w:val="00AB6849"/>
    <w:rsid w:val="00AB6D0C"/>
    <w:rsid w:val="00AB7330"/>
    <w:rsid w:val="00AB7DE3"/>
    <w:rsid w:val="00AC11B0"/>
    <w:rsid w:val="00AC145B"/>
    <w:rsid w:val="00AC1F7B"/>
    <w:rsid w:val="00AC22E2"/>
    <w:rsid w:val="00AC2C98"/>
    <w:rsid w:val="00AC2F4A"/>
    <w:rsid w:val="00AC3126"/>
    <w:rsid w:val="00AC48DC"/>
    <w:rsid w:val="00AC4D70"/>
    <w:rsid w:val="00AC5C52"/>
    <w:rsid w:val="00AD079D"/>
    <w:rsid w:val="00AD0BA8"/>
    <w:rsid w:val="00AD1404"/>
    <w:rsid w:val="00AD307C"/>
    <w:rsid w:val="00AD36C5"/>
    <w:rsid w:val="00AD4F2B"/>
    <w:rsid w:val="00AD6245"/>
    <w:rsid w:val="00AD6608"/>
    <w:rsid w:val="00AE26A3"/>
    <w:rsid w:val="00AE2F11"/>
    <w:rsid w:val="00AE31D9"/>
    <w:rsid w:val="00AE38B0"/>
    <w:rsid w:val="00AE3ECB"/>
    <w:rsid w:val="00AE3F95"/>
    <w:rsid w:val="00AE4784"/>
    <w:rsid w:val="00AE4785"/>
    <w:rsid w:val="00AE4C48"/>
    <w:rsid w:val="00AE730B"/>
    <w:rsid w:val="00AE75BD"/>
    <w:rsid w:val="00AE78AA"/>
    <w:rsid w:val="00AE79D3"/>
    <w:rsid w:val="00AF0204"/>
    <w:rsid w:val="00AF1719"/>
    <w:rsid w:val="00AF2455"/>
    <w:rsid w:val="00AF27D0"/>
    <w:rsid w:val="00AF2DCD"/>
    <w:rsid w:val="00AF3077"/>
    <w:rsid w:val="00AF3553"/>
    <w:rsid w:val="00AF3640"/>
    <w:rsid w:val="00AF3A88"/>
    <w:rsid w:val="00AF4EE8"/>
    <w:rsid w:val="00AF50E4"/>
    <w:rsid w:val="00AF5C6A"/>
    <w:rsid w:val="00AF611F"/>
    <w:rsid w:val="00AF63E0"/>
    <w:rsid w:val="00B00115"/>
    <w:rsid w:val="00B005A6"/>
    <w:rsid w:val="00B0100E"/>
    <w:rsid w:val="00B010B8"/>
    <w:rsid w:val="00B01281"/>
    <w:rsid w:val="00B01C55"/>
    <w:rsid w:val="00B02359"/>
    <w:rsid w:val="00B02636"/>
    <w:rsid w:val="00B0392D"/>
    <w:rsid w:val="00B03D11"/>
    <w:rsid w:val="00B049B8"/>
    <w:rsid w:val="00B05056"/>
    <w:rsid w:val="00B05689"/>
    <w:rsid w:val="00B06725"/>
    <w:rsid w:val="00B06E20"/>
    <w:rsid w:val="00B0749A"/>
    <w:rsid w:val="00B10F00"/>
    <w:rsid w:val="00B119D5"/>
    <w:rsid w:val="00B11C53"/>
    <w:rsid w:val="00B11FD8"/>
    <w:rsid w:val="00B1213A"/>
    <w:rsid w:val="00B12155"/>
    <w:rsid w:val="00B1227D"/>
    <w:rsid w:val="00B12AEA"/>
    <w:rsid w:val="00B13671"/>
    <w:rsid w:val="00B14A8D"/>
    <w:rsid w:val="00B14C92"/>
    <w:rsid w:val="00B15CFC"/>
    <w:rsid w:val="00B16370"/>
    <w:rsid w:val="00B16456"/>
    <w:rsid w:val="00B17A90"/>
    <w:rsid w:val="00B17C9A"/>
    <w:rsid w:val="00B200EB"/>
    <w:rsid w:val="00B20E83"/>
    <w:rsid w:val="00B223A6"/>
    <w:rsid w:val="00B246A2"/>
    <w:rsid w:val="00B24AA0"/>
    <w:rsid w:val="00B24BB5"/>
    <w:rsid w:val="00B266DC"/>
    <w:rsid w:val="00B27485"/>
    <w:rsid w:val="00B3057F"/>
    <w:rsid w:val="00B30D09"/>
    <w:rsid w:val="00B3143C"/>
    <w:rsid w:val="00B32BD5"/>
    <w:rsid w:val="00B332EC"/>
    <w:rsid w:val="00B337BC"/>
    <w:rsid w:val="00B34648"/>
    <w:rsid w:val="00B34ED0"/>
    <w:rsid w:val="00B3530C"/>
    <w:rsid w:val="00B353CA"/>
    <w:rsid w:val="00B35E15"/>
    <w:rsid w:val="00B36732"/>
    <w:rsid w:val="00B3787A"/>
    <w:rsid w:val="00B4162D"/>
    <w:rsid w:val="00B42200"/>
    <w:rsid w:val="00B42461"/>
    <w:rsid w:val="00B428C7"/>
    <w:rsid w:val="00B43CD5"/>
    <w:rsid w:val="00B442E1"/>
    <w:rsid w:val="00B44528"/>
    <w:rsid w:val="00B450DE"/>
    <w:rsid w:val="00B45736"/>
    <w:rsid w:val="00B458F9"/>
    <w:rsid w:val="00B4598C"/>
    <w:rsid w:val="00B47E98"/>
    <w:rsid w:val="00B50C33"/>
    <w:rsid w:val="00B51101"/>
    <w:rsid w:val="00B51742"/>
    <w:rsid w:val="00B53C58"/>
    <w:rsid w:val="00B53DF2"/>
    <w:rsid w:val="00B56C2F"/>
    <w:rsid w:val="00B56E19"/>
    <w:rsid w:val="00B5721F"/>
    <w:rsid w:val="00B577A1"/>
    <w:rsid w:val="00B60F04"/>
    <w:rsid w:val="00B60F3E"/>
    <w:rsid w:val="00B6126E"/>
    <w:rsid w:val="00B61DBB"/>
    <w:rsid w:val="00B6256F"/>
    <w:rsid w:val="00B62CDC"/>
    <w:rsid w:val="00B63EE1"/>
    <w:rsid w:val="00B64317"/>
    <w:rsid w:val="00B6444E"/>
    <w:rsid w:val="00B64D44"/>
    <w:rsid w:val="00B6720D"/>
    <w:rsid w:val="00B676D7"/>
    <w:rsid w:val="00B700D5"/>
    <w:rsid w:val="00B71B73"/>
    <w:rsid w:val="00B723D6"/>
    <w:rsid w:val="00B731DE"/>
    <w:rsid w:val="00B73595"/>
    <w:rsid w:val="00B73BA7"/>
    <w:rsid w:val="00B744E2"/>
    <w:rsid w:val="00B752D6"/>
    <w:rsid w:val="00B7617A"/>
    <w:rsid w:val="00B7618B"/>
    <w:rsid w:val="00B80566"/>
    <w:rsid w:val="00B80A83"/>
    <w:rsid w:val="00B81840"/>
    <w:rsid w:val="00B82420"/>
    <w:rsid w:val="00B83774"/>
    <w:rsid w:val="00B83D1D"/>
    <w:rsid w:val="00B84056"/>
    <w:rsid w:val="00B845FC"/>
    <w:rsid w:val="00B85A06"/>
    <w:rsid w:val="00B86A68"/>
    <w:rsid w:val="00B86AE6"/>
    <w:rsid w:val="00B871C3"/>
    <w:rsid w:val="00B879FC"/>
    <w:rsid w:val="00B87C88"/>
    <w:rsid w:val="00B90A90"/>
    <w:rsid w:val="00B91541"/>
    <w:rsid w:val="00B9161D"/>
    <w:rsid w:val="00B93148"/>
    <w:rsid w:val="00B931BA"/>
    <w:rsid w:val="00B93A24"/>
    <w:rsid w:val="00B945A4"/>
    <w:rsid w:val="00B94981"/>
    <w:rsid w:val="00B94990"/>
    <w:rsid w:val="00B94F0E"/>
    <w:rsid w:val="00B95587"/>
    <w:rsid w:val="00B96BC3"/>
    <w:rsid w:val="00B97F95"/>
    <w:rsid w:val="00B97FDD"/>
    <w:rsid w:val="00BA15E9"/>
    <w:rsid w:val="00BA1B1A"/>
    <w:rsid w:val="00BA2EFE"/>
    <w:rsid w:val="00BA32EB"/>
    <w:rsid w:val="00BA4C5A"/>
    <w:rsid w:val="00BA698F"/>
    <w:rsid w:val="00BA7BB8"/>
    <w:rsid w:val="00BB0D6A"/>
    <w:rsid w:val="00BB10BC"/>
    <w:rsid w:val="00BB17A9"/>
    <w:rsid w:val="00BB1B27"/>
    <w:rsid w:val="00BB1F65"/>
    <w:rsid w:val="00BB2262"/>
    <w:rsid w:val="00BB2E32"/>
    <w:rsid w:val="00BB3918"/>
    <w:rsid w:val="00BB3B58"/>
    <w:rsid w:val="00BB494E"/>
    <w:rsid w:val="00BB6A04"/>
    <w:rsid w:val="00BC090D"/>
    <w:rsid w:val="00BC0AE1"/>
    <w:rsid w:val="00BC1693"/>
    <w:rsid w:val="00BC17B7"/>
    <w:rsid w:val="00BC30E5"/>
    <w:rsid w:val="00BC41CB"/>
    <w:rsid w:val="00BC491A"/>
    <w:rsid w:val="00BC4D64"/>
    <w:rsid w:val="00BC5228"/>
    <w:rsid w:val="00BC6410"/>
    <w:rsid w:val="00BC69C5"/>
    <w:rsid w:val="00BC780F"/>
    <w:rsid w:val="00BC7AA6"/>
    <w:rsid w:val="00BD01D7"/>
    <w:rsid w:val="00BD0994"/>
    <w:rsid w:val="00BD10DD"/>
    <w:rsid w:val="00BD1D96"/>
    <w:rsid w:val="00BD235A"/>
    <w:rsid w:val="00BD3BEF"/>
    <w:rsid w:val="00BD3FC1"/>
    <w:rsid w:val="00BD4E2D"/>
    <w:rsid w:val="00BD4EE5"/>
    <w:rsid w:val="00BD524A"/>
    <w:rsid w:val="00BD5BD0"/>
    <w:rsid w:val="00BD61B5"/>
    <w:rsid w:val="00BD62FF"/>
    <w:rsid w:val="00BD6772"/>
    <w:rsid w:val="00BD6BF8"/>
    <w:rsid w:val="00BE0274"/>
    <w:rsid w:val="00BE0A4F"/>
    <w:rsid w:val="00BE1452"/>
    <w:rsid w:val="00BE16DF"/>
    <w:rsid w:val="00BE2615"/>
    <w:rsid w:val="00BE3349"/>
    <w:rsid w:val="00BE34E7"/>
    <w:rsid w:val="00BE56E4"/>
    <w:rsid w:val="00BE6283"/>
    <w:rsid w:val="00BE6E4C"/>
    <w:rsid w:val="00BE7078"/>
    <w:rsid w:val="00BE77F2"/>
    <w:rsid w:val="00BF05E1"/>
    <w:rsid w:val="00BF22FD"/>
    <w:rsid w:val="00BF234D"/>
    <w:rsid w:val="00BF263A"/>
    <w:rsid w:val="00BF3744"/>
    <w:rsid w:val="00BF3C73"/>
    <w:rsid w:val="00BF4115"/>
    <w:rsid w:val="00BF426A"/>
    <w:rsid w:val="00BF5B16"/>
    <w:rsid w:val="00BF72A0"/>
    <w:rsid w:val="00BF72E5"/>
    <w:rsid w:val="00BF7CAF"/>
    <w:rsid w:val="00C00CE0"/>
    <w:rsid w:val="00C02004"/>
    <w:rsid w:val="00C02BEC"/>
    <w:rsid w:val="00C02E3A"/>
    <w:rsid w:val="00C03073"/>
    <w:rsid w:val="00C03E8C"/>
    <w:rsid w:val="00C044A6"/>
    <w:rsid w:val="00C045A0"/>
    <w:rsid w:val="00C04BA5"/>
    <w:rsid w:val="00C05118"/>
    <w:rsid w:val="00C06137"/>
    <w:rsid w:val="00C06768"/>
    <w:rsid w:val="00C06BBE"/>
    <w:rsid w:val="00C06D36"/>
    <w:rsid w:val="00C06F7C"/>
    <w:rsid w:val="00C07426"/>
    <w:rsid w:val="00C07450"/>
    <w:rsid w:val="00C1007F"/>
    <w:rsid w:val="00C1052B"/>
    <w:rsid w:val="00C10552"/>
    <w:rsid w:val="00C10A49"/>
    <w:rsid w:val="00C10AB2"/>
    <w:rsid w:val="00C11D26"/>
    <w:rsid w:val="00C12252"/>
    <w:rsid w:val="00C12AF0"/>
    <w:rsid w:val="00C12CFB"/>
    <w:rsid w:val="00C13919"/>
    <w:rsid w:val="00C13E54"/>
    <w:rsid w:val="00C14349"/>
    <w:rsid w:val="00C14632"/>
    <w:rsid w:val="00C14D80"/>
    <w:rsid w:val="00C15713"/>
    <w:rsid w:val="00C164BF"/>
    <w:rsid w:val="00C176FB"/>
    <w:rsid w:val="00C17E93"/>
    <w:rsid w:val="00C17F5B"/>
    <w:rsid w:val="00C21C3C"/>
    <w:rsid w:val="00C22ED1"/>
    <w:rsid w:val="00C22FBC"/>
    <w:rsid w:val="00C23519"/>
    <w:rsid w:val="00C24E72"/>
    <w:rsid w:val="00C26EAD"/>
    <w:rsid w:val="00C26ED1"/>
    <w:rsid w:val="00C27174"/>
    <w:rsid w:val="00C302CF"/>
    <w:rsid w:val="00C30309"/>
    <w:rsid w:val="00C31014"/>
    <w:rsid w:val="00C32095"/>
    <w:rsid w:val="00C33CCF"/>
    <w:rsid w:val="00C33E78"/>
    <w:rsid w:val="00C344A7"/>
    <w:rsid w:val="00C35105"/>
    <w:rsid w:val="00C35395"/>
    <w:rsid w:val="00C3545F"/>
    <w:rsid w:val="00C36EA1"/>
    <w:rsid w:val="00C377F4"/>
    <w:rsid w:val="00C405EA"/>
    <w:rsid w:val="00C40ADB"/>
    <w:rsid w:val="00C40D74"/>
    <w:rsid w:val="00C41DED"/>
    <w:rsid w:val="00C41F0B"/>
    <w:rsid w:val="00C431CD"/>
    <w:rsid w:val="00C43E39"/>
    <w:rsid w:val="00C4565D"/>
    <w:rsid w:val="00C47CCC"/>
    <w:rsid w:val="00C509DC"/>
    <w:rsid w:val="00C50B2D"/>
    <w:rsid w:val="00C51581"/>
    <w:rsid w:val="00C52EE7"/>
    <w:rsid w:val="00C5306C"/>
    <w:rsid w:val="00C535ED"/>
    <w:rsid w:val="00C54EDA"/>
    <w:rsid w:val="00C551FF"/>
    <w:rsid w:val="00C55EDB"/>
    <w:rsid w:val="00C55F88"/>
    <w:rsid w:val="00C55FFE"/>
    <w:rsid w:val="00C5615F"/>
    <w:rsid w:val="00C56651"/>
    <w:rsid w:val="00C56A8E"/>
    <w:rsid w:val="00C56AA2"/>
    <w:rsid w:val="00C5756C"/>
    <w:rsid w:val="00C57580"/>
    <w:rsid w:val="00C57652"/>
    <w:rsid w:val="00C57972"/>
    <w:rsid w:val="00C60519"/>
    <w:rsid w:val="00C6084B"/>
    <w:rsid w:val="00C60F60"/>
    <w:rsid w:val="00C62038"/>
    <w:rsid w:val="00C62643"/>
    <w:rsid w:val="00C62FC1"/>
    <w:rsid w:val="00C632AB"/>
    <w:rsid w:val="00C637A7"/>
    <w:rsid w:val="00C63821"/>
    <w:rsid w:val="00C63AB9"/>
    <w:rsid w:val="00C648C5"/>
    <w:rsid w:val="00C64F01"/>
    <w:rsid w:val="00C6668D"/>
    <w:rsid w:val="00C67025"/>
    <w:rsid w:val="00C67E9C"/>
    <w:rsid w:val="00C700B8"/>
    <w:rsid w:val="00C701C0"/>
    <w:rsid w:val="00C706D4"/>
    <w:rsid w:val="00C70F33"/>
    <w:rsid w:val="00C710E3"/>
    <w:rsid w:val="00C7190E"/>
    <w:rsid w:val="00C71B05"/>
    <w:rsid w:val="00C71D88"/>
    <w:rsid w:val="00C72506"/>
    <w:rsid w:val="00C730EC"/>
    <w:rsid w:val="00C730F2"/>
    <w:rsid w:val="00C73302"/>
    <w:rsid w:val="00C738F5"/>
    <w:rsid w:val="00C73944"/>
    <w:rsid w:val="00C73CEE"/>
    <w:rsid w:val="00C740A8"/>
    <w:rsid w:val="00C74CC3"/>
    <w:rsid w:val="00C75688"/>
    <w:rsid w:val="00C7573B"/>
    <w:rsid w:val="00C757DD"/>
    <w:rsid w:val="00C762DB"/>
    <w:rsid w:val="00C763A4"/>
    <w:rsid w:val="00C76833"/>
    <w:rsid w:val="00C76A2F"/>
    <w:rsid w:val="00C779DF"/>
    <w:rsid w:val="00C77BC3"/>
    <w:rsid w:val="00C77C44"/>
    <w:rsid w:val="00C80445"/>
    <w:rsid w:val="00C8189C"/>
    <w:rsid w:val="00C81975"/>
    <w:rsid w:val="00C81E84"/>
    <w:rsid w:val="00C84A36"/>
    <w:rsid w:val="00C84B5A"/>
    <w:rsid w:val="00C85B22"/>
    <w:rsid w:val="00C8721F"/>
    <w:rsid w:val="00C877F3"/>
    <w:rsid w:val="00C9084F"/>
    <w:rsid w:val="00C92651"/>
    <w:rsid w:val="00C92834"/>
    <w:rsid w:val="00C92F08"/>
    <w:rsid w:val="00C94BBF"/>
    <w:rsid w:val="00C94E95"/>
    <w:rsid w:val="00C951AB"/>
    <w:rsid w:val="00C9617A"/>
    <w:rsid w:val="00C96FCE"/>
    <w:rsid w:val="00C97F09"/>
    <w:rsid w:val="00CA03FD"/>
    <w:rsid w:val="00CA1A2A"/>
    <w:rsid w:val="00CA1C85"/>
    <w:rsid w:val="00CA35FC"/>
    <w:rsid w:val="00CA37E7"/>
    <w:rsid w:val="00CA4BF8"/>
    <w:rsid w:val="00CA4E1C"/>
    <w:rsid w:val="00CA595F"/>
    <w:rsid w:val="00CB010E"/>
    <w:rsid w:val="00CB04A5"/>
    <w:rsid w:val="00CB1348"/>
    <w:rsid w:val="00CB1477"/>
    <w:rsid w:val="00CB263C"/>
    <w:rsid w:val="00CB2A9C"/>
    <w:rsid w:val="00CB3456"/>
    <w:rsid w:val="00CB4796"/>
    <w:rsid w:val="00CB4AEB"/>
    <w:rsid w:val="00CB4B04"/>
    <w:rsid w:val="00CB672A"/>
    <w:rsid w:val="00CB6911"/>
    <w:rsid w:val="00CB6D30"/>
    <w:rsid w:val="00CB78D8"/>
    <w:rsid w:val="00CB7F7E"/>
    <w:rsid w:val="00CC2479"/>
    <w:rsid w:val="00CC2DDD"/>
    <w:rsid w:val="00CC2FD8"/>
    <w:rsid w:val="00CC31A4"/>
    <w:rsid w:val="00CC4979"/>
    <w:rsid w:val="00CC49F7"/>
    <w:rsid w:val="00CC513D"/>
    <w:rsid w:val="00CC56AF"/>
    <w:rsid w:val="00CC5929"/>
    <w:rsid w:val="00CC6356"/>
    <w:rsid w:val="00CC64C9"/>
    <w:rsid w:val="00CC6C9D"/>
    <w:rsid w:val="00CC77F4"/>
    <w:rsid w:val="00CC788A"/>
    <w:rsid w:val="00CD04F9"/>
    <w:rsid w:val="00CD108C"/>
    <w:rsid w:val="00CD31F7"/>
    <w:rsid w:val="00CD5131"/>
    <w:rsid w:val="00CD516E"/>
    <w:rsid w:val="00CD6AAB"/>
    <w:rsid w:val="00CD7BAF"/>
    <w:rsid w:val="00CE02FA"/>
    <w:rsid w:val="00CE0C29"/>
    <w:rsid w:val="00CE23EB"/>
    <w:rsid w:val="00CE384F"/>
    <w:rsid w:val="00CE578D"/>
    <w:rsid w:val="00CE6679"/>
    <w:rsid w:val="00CE6721"/>
    <w:rsid w:val="00CE6938"/>
    <w:rsid w:val="00CF0249"/>
    <w:rsid w:val="00CF061B"/>
    <w:rsid w:val="00CF1618"/>
    <w:rsid w:val="00CF19CA"/>
    <w:rsid w:val="00CF1E7B"/>
    <w:rsid w:val="00CF3CB1"/>
    <w:rsid w:val="00CF455E"/>
    <w:rsid w:val="00CF5392"/>
    <w:rsid w:val="00CF5718"/>
    <w:rsid w:val="00CF6CAC"/>
    <w:rsid w:val="00CF74DC"/>
    <w:rsid w:val="00CF760D"/>
    <w:rsid w:val="00D0018E"/>
    <w:rsid w:val="00D00744"/>
    <w:rsid w:val="00D01B00"/>
    <w:rsid w:val="00D020E0"/>
    <w:rsid w:val="00D02E65"/>
    <w:rsid w:val="00D032E5"/>
    <w:rsid w:val="00D03D24"/>
    <w:rsid w:val="00D040A2"/>
    <w:rsid w:val="00D052B5"/>
    <w:rsid w:val="00D05D40"/>
    <w:rsid w:val="00D05E85"/>
    <w:rsid w:val="00D0622A"/>
    <w:rsid w:val="00D06586"/>
    <w:rsid w:val="00D068FA"/>
    <w:rsid w:val="00D075AC"/>
    <w:rsid w:val="00D1024F"/>
    <w:rsid w:val="00D110C8"/>
    <w:rsid w:val="00D11931"/>
    <w:rsid w:val="00D11E89"/>
    <w:rsid w:val="00D123B3"/>
    <w:rsid w:val="00D12F88"/>
    <w:rsid w:val="00D13D94"/>
    <w:rsid w:val="00D142C6"/>
    <w:rsid w:val="00D147B7"/>
    <w:rsid w:val="00D151DB"/>
    <w:rsid w:val="00D1553A"/>
    <w:rsid w:val="00D160E7"/>
    <w:rsid w:val="00D1630A"/>
    <w:rsid w:val="00D16FE0"/>
    <w:rsid w:val="00D2074A"/>
    <w:rsid w:val="00D21719"/>
    <w:rsid w:val="00D219E3"/>
    <w:rsid w:val="00D22131"/>
    <w:rsid w:val="00D22790"/>
    <w:rsid w:val="00D22C3B"/>
    <w:rsid w:val="00D22D8E"/>
    <w:rsid w:val="00D24DC3"/>
    <w:rsid w:val="00D25D62"/>
    <w:rsid w:val="00D26858"/>
    <w:rsid w:val="00D26D69"/>
    <w:rsid w:val="00D27671"/>
    <w:rsid w:val="00D302FA"/>
    <w:rsid w:val="00D3058D"/>
    <w:rsid w:val="00D30699"/>
    <w:rsid w:val="00D308EE"/>
    <w:rsid w:val="00D317D9"/>
    <w:rsid w:val="00D31993"/>
    <w:rsid w:val="00D324FF"/>
    <w:rsid w:val="00D32683"/>
    <w:rsid w:val="00D33BC9"/>
    <w:rsid w:val="00D345C5"/>
    <w:rsid w:val="00D3754F"/>
    <w:rsid w:val="00D40084"/>
    <w:rsid w:val="00D40FD8"/>
    <w:rsid w:val="00D41A73"/>
    <w:rsid w:val="00D42BA7"/>
    <w:rsid w:val="00D4336D"/>
    <w:rsid w:val="00D43538"/>
    <w:rsid w:val="00D43DEB"/>
    <w:rsid w:val="00D45EA2"/>
    <w:rsid w:val="00D4624A"/>
    <w:rsid w:val="00D46B44"/>
    <w:rsid w:val="00D507DE"/>
    <w:rsid w:val="00D51B93"/>
    <w:rsid w:val="00D5267D"/>
    <w:rsid w:val="00D53B7D"/>
    <w:rsid w:val="00D5449F"/>
    <w:rsid w:val="00D54F3B"/>
    <w:rsid w:val="00D566BB"/>
    <w:rsid w:val="00D576F8"/>
    <w:rsid w:val="00D6020E"/>
    <w:rsid w:val="00D605E9"/>
    <w:rsid w:val="00D61D4A"/>
    <w:rsid w:val="00D65E9D"/>
    <w:rsid w:val="00D65F49"/>
    <w:rsid w:val="00D706F1"/>
    <w:rsid w:val="00D71DA5"/>
    <w:rsid w:val="00D71F2A"/>
    <w:rsid w:val="00D71F65"/>
    <w:rsid w:val="00D72B19"/>
    <w:rsid w:val="00D739AE"/>
    <w:rsid w:val="00D7608C"/>
    <w:rsid w:val="00D7608E"/>
    <w:rsid w:val="00D7665C"/>
    <w:rsid w:val="00D77537"/>
    <w:rsid w:val="00D80734"/>
    <w:rsid w:val="00D80FBB"/>
    <w:rsid w:val="00D81E14"/>
    <w:rsid w:val="00D82321"/>
    <w:rsid w:val="00D8279E"/>
    <w:rsid w:val="00D85A21"/>
    <w:rsid w:val="00D862D5"/>
    <w:rsid w:val="00D864EB"/>
    <w:rsid w:val="00D87501"/>
    <w:rsid w:val="00D904B2"/>
    <w:rsid w:val="00D91463"/>
    <w:rsid w:val="00D91DE2"/>
    <w:rsid w:val="00D9253F"/>
    <w:rsid w:val="00D92A35"/>
    <w:rsid w:val="00D92C85"/>
    <w:rsid w:val="00D94533"/>
    <w:rsid w:val="00D94BE1"/>
    <w:rsid w:val="00D95591"/>
    <w:rsid w:val="00D95EC6"/>
    <w:rsid w:val="00D9662D"/>
    <w:rsid w:val="00D9676C"/>
    <w:rsid w:val="00D974E3"/>
    <w:rsid w:val="00D9765F"/>
    <w:rsid w:val="00D97A0F"/>
    <w:rsid w:val="00D97B49"/>
    <w:rsid w:val="00D97D08"/>
    <w:rsid w:val="00DA0293"/>
    <w:rsid w:val="00DA056E"/>
    <w:rsid w:val="00DA0F28"/>
    <w:rsid w:val="00DA1646"/>
    <w:rsid w:val="00DA24A9"/>
    <w:rsid w:val="00DA2A9F"/>
    <w:rsid w:val="00DA2F26"/>
    <w:rsid w:val="00DA2F30"/>
    <w:rsid w:val="00DA2F80"/>
    <w:rsid w:val="00DA3372"/>
    <w:rsid w:val="00DA359D"/>
    <w:rsid w:val="00DA37CA"/>
    <w:rsid w:val="00DA4B55"/>
    <w:rsid w:val="00DA55E6"/>
    <w:rsid w:val="00DA5D11"/>
    <w:rsid w:val="00DA5DC7"/>
    <w:rsid w:val="00DA7111"/>
    <w:rsid w:val="00DA7365"/>
    <w:rsid w:val="00DA7404"/>
    <w:rsid w:val="00DA7B02"/>
    <w:rsid w:val="00DA7B95"/>
    <w:rsid w:val="00DA7CC2"/>
    <w:rsid w:val="00DA7DF9"/>
    <w:rsid w:val="00DB087A"/>
    <w:rsid w:val="00DB187D"/>
    <w:rsid w:val="00DB192C"/>
    <w:rsid w:val="00DB1CD1"/>
    <w:rsid w:val="00DB20A8"/>
    <w:rsid w:val="00DB2240"/>
    <w:rsid w:val="00DB2512"/>
    <w:rsid w:val="00DB27EE"/>
    <w:rsid w:val="00DB41DE"/>
    <w:rsid w:val="00DB47E1"/>
    <w:rsid w:val="00DB4D72"/>
    <w:rsid w:val="00DB6519"/>
    <w:rsid w:val="00DB6C6C"/>
    <w:rsid w:val="00DB7560"/>
    <w:rsid w:val="00DC004A"/>
    <w:rsid w:val="00DC006C"/>
    <w:rsid w:val="00DC02A6"/>
    <w:rsid w:val="00DC036A"/>
    <w:rsid w:val="00DC0E19"/>
    <w:rsid w:val="00DC1A8F"/>
    <w:rsid w:val="00DC51D5"/>
    <w:rsid w:val="00DC5CDA"/>
    <w:rsid w:val="00DC6AF7"/>
    <w:rsid w:val="00DC7420"/>
    <w:rsid w:val="00DD11E2"/>
    <w:rsid w:val="00DD11E7"/>
    <w:rsid w:val="00DD1648"/>
    <w:rsid w:val="00DD25CA"/>
    <w:rsid w:val="00DD2D33"/>
    <w:rsid w:val="00DD2DA2"/>
    <w:rsid w:val="00DD2FC7"/>
    <w:rsid w:val="00DD2FE9"/>
    <w:rsid w:val="00DD4833"/>
    <w:rsid w:val="00DD52E7"/>
    <w:rsid w:val="00DD59F5"/>
    <w:rsid w:val="00DD6B68"/>
    <w:rsid w:val="00DD71F2"/>
    <w:rsid w:val="00DD7797"/>
    <w:rsid w:val="00DE0C99"/>
    <w:rsid w:val="00DE1765"/>
    <w:rsid w:val="00DE2F6A"/>
    <w:rsid w:val="00DE53E2"/>
    <w:rsid w:val="00DE5436"/>
    <w:rsid w:val="00DE5556"/>
    <w:rsid w:val="00DE58E1"/>
    <w:rsid w:val="00DE5BEB"/>
    <w:rsid w:val="00DF0533"/>
    <w:rsid w:val="00DF1875"/>
    <w:rsid w:val="00DF2C08"/>
    <w:rsid w:val="00DF2DDC"/>
    <w:rsid w:val="00DF3B6D"/>
    <w:rsid w:val="00DF52D3"/>
    <w:rsid w:val="00DF5708"/>
    <w:rsid w:val="00DF59F5"/>
    <w:rsid w:val="00DF5A2F"/>
    <w:rsid w:val="00DF615A"/>
    <w:rsid w:val="00DF74DF"/>
    <w:rsid w:val="00DF79B6"/>
    <w:rsid w:val="00DF7FE9"/>
    <w:rsid w:val="00E00425"/>
    <w:rsid w:val="00E0049B"/>
    <w:rsid w:val="00E00B87"/>
    <w:rsid w:val="00E00DE7"/>
    <w:rsid w:val="00E00FA3"/>
    <w:rsid w:val="00E011BC"/>
    <w:rsid w:val="00E0163A"/>
    <w:rsid w:val="00E01985"/>
    <w:rsid w:val="00E02BA8"/>
    <w:rsid w:val="00E0330E"/>
    <w:rsid w:val="00E033FD"/>
    <w:rsid w:val="00E0394F"/>
    <w:rsid w:val="00E03AA4"/>
    <w:rsid w:val="00E044ED"/>
    <w:rsid w:val="00E047D1"/>
    <w:rsid w:val="00E05B09"/>
    <w:rsid w:val="00E0695B"/>
    <w:rsid w:val="00E07265"/>
    <w:rsid w:val="00E07B1D"/>
    <w:rsid w:val="00E10975"/>
    <w:rsid w:val="00E11BBD"/>
    <w:rsid w:val="00E1308D"/>
    <w:rsid w:val="00E14914"/>
    <w:rsid w:val="00E15B45"/>
    <w:rsid w:val="00E17E58"/>
    <w:rsid w:val="00E17F9A"/>
    <w:rsid w:val="00E17FE7"/>
    <w:rsid w:val="00E216C1"/>
    <w:rsid w:val="00E22576"/>
    <w:rsid w:val="00E22809"/>
    <w:rsid w:val="00E22A55"/>
    <w:rsid w:val="00E233D7"/>
    <w:rsid w:val="00E24245"/>
    <w:rsid w:val="00E24A6E"/>
    <w:rsid w:val="00E25892"/>
    <w:rsid w:val="00E258FE"/>
    <w:rsid w:val="00E25D61"/>
    <w:rsid w:val="00E26597"/>
    <w:rsid w:val="00E26867"/>
    <w:rsid w:val="00E26DAB"/>
    <w:rsid w:val="00E27CAE"/>
    <w:rsid w:val="00E27D78"/>
    <w:rsid w:val="00E30BD4"/>
    <w:rsid w:val="00E31DCC"/>
    <w:rsid w:val="00E31F92"/>
    <w:rsid w:val="00E33681"/>
    <w:rsid w:val="00E336A4"/>
    <w:rsid w:val="00E3467F"/>
    <w:rsid w:val="00E3558F"/>
    <w:rsid w:val="00E3583B"/>
    <w:rsid w:val="00E3758B"/>
    <w:rsid w:val="00E37E1D"/>
    <w:rsid w:val="00E40D24"/>
    <w:rsid w:val="00E420DA"/>
    <w:rsid w:val="00E42ED5"/>
    <w:rsid w:val="00E43458"/>
    <w:rsid w:val="00E44750"/>
    <w:rsid w:val="00E44B02"/>
    <w:rsid w:val="00E46DC6"/>
    <w:rsid w:val="00E47EA7"/>
    <w:rsid w:val="00E5057B"/>
    <w:rsid w:val="00E50B9E"/>
    <w:rsid w:val="00E5173F"/>
    <w:rsid w:val="00E5239C"/>
    <w:rsid w:val="00E5262A"/>
    <w:rsid w:val="00E54044"/>
    <w:rsid w:val="00E5442F"/>
    <w:rsid w:val="00E547F8"/>
    <w:rsid w:val="00E54B8A"/>
    <w:rsid w:val="00E54FAC"/>
    <w:rsid w:val="00E551C5"/>
    <w:rsid w:val="00E56E40"/>
    <w:rsid w:val="00E57A6B"/>
    <w:rsid w:val="00E57F77"/>
    <w:rsid w:val="00E57FCF"/>
    <w:rsid w:val="00E60CEB"/>
    <w:rsid w:val="00E614E4"/>
    <w:rsid w:val="00E620D3"/>
    <w:rsid w:val="00E626EF"/>
    <w:rsid w:val="00E62FEF"/>
    <w:rsid w:val="00E634EF"/>
    <w:rsid w:val="00E639AC"/>
    <w:rsid w:val="00E63A03"/>
    <w:rsid w:val="00E65679"/>
    <w:rsid w:val="00E66D0E"/>
    <w:rsid w:val="00E74E39"/>
    <w:rsid w:val="00E752EE"/>
    <w:rsid w:val="00E75310"/>
    <w:rsid w:val="00E76082"/>
    <w:rsid w:val="00E76791"/>
    <w:rsid w:val="00E7723D"/>
    <w:rsid w:val="00E7724D"/>
    <w:rsid w:val="00E77792"/>
    <w:rsid w:val="00E77D34"/>
    <w:rsid w:val="00E77FAE"/>
    <w:rsid w:val="00E800A6"/>
    <w:rsid w:val="00E80AB1"/>
    <w:rsid w:val="00E82279"/>
    <w:rsid w:val="00E8240B"/>
    <w:rsid w:val="00E825BD"/>
    <w:rsid w:val="00E8354B"/>
    <w:rsid w:val="00E83AEC"/>
    <w:rsid w:val="00E84A6D"/>
    <w:rsid w:val="00E84EA3"/>
    <w:rsid w:val="00E8548F"/>
    <w:rsid w:val="00E8718C"/>
    <w:rsid w:val="00E905D4"/>
    <w:rsid w:val="00E90C19"/>
    <w:rsid w:val="00E91D0B"/>
    <w:rsid w:val="00E91ED9"/>
    <w:rsid w:val="00E92819"/>
    <w:rsid w:val="00E930B7"/>
    <w:rsid w:val="00E93880"/>
    <w:rsid w:val="00E93CB0"/>
    <w:rsid w:val="00E94227"/>
    <w:rsid w:val="00E950F5"/>
    <w:rsid w:val="00E9527F"/>
    <w:rsid w:val="00E95B3A"/>
    <w:rsid w:val="00E95DA4"/>
    <w:rsid w:val="00E97D35"/>
    <w:rsid w:val="00EA0C77"/>
    <w:rsid w:val="00EA0E0E"/>
    <w:rsid w:val="00EA0E33"/>
    <w:rsid w:val="00EA1232"/>
    <w:rsid w:val="00EA1FA3"/>
    <w:rsid w:val="00EA4767"/>
    <w:rsid w:val="00EA5799"/>
    <w:rsid w:val="00EA6852"/>
    <w:rsid w:val="00EA78C4"/>
    <w:rsid w:val="00EA7956"/>
    <w:rsid w:val="00EB0C42"/>
    <w:rsid w:val="00EB0DCC"/>
    <w:rsid w:val="00EB14A9"/>
    <w:rsid w:val="00EB1C5C"/>
    <w:rsid w:val="00EB3038"/>
    <w:rsid w:val="00EB3058"/>
    <w:rsid w:val="00EB32DC"/>
    <w:rsid w:val="00EB3C1A"/>
    <w:rsid w:val="00EB4BB9"/>
    <w:rsid w:val="00EB6202"/>
    <w:rsid w:val="00EB75A0"/>
    <w:rsid w:val="00EB76C8"/>
    <w:rsid w:val="00EB7AB3"/>
    <w:rsid w:val="00EB7C1E"/>
    <w:rsid w:val="00EC1F8A"/>
    <w:rsid w:val="00EC2AC2"/>
    <w:rsid w:val="00EC2F9A"/>
    <w:rsid w:val="00EC34A4"/>
    <w:rsid w:val="00EC3FA0"/>
    <w:rsid w:val="00EC5540"/>
    <w:rsid w:val="00EC5D4B"/>
    <w:rsid w:val="00EC7480"/>
    <w:rsid w:val="00ED0181"/>
    <w:rsid w:val="00ED09CC"/>
    <w:rsid w:val="00ED1675"/>
    <w:rsid w:val="00ED370A"/>
    <w:rsid w:val="00ED41AB"/>
    <w:rsid w:val="00ED4616"/>
    <w:rsid w:val="00ED53BB"/>
    <w:rsid w:val="00ED5765"/>
    <w:rsid w:val="00ED5D8B"/>
    <w:rsid w:val="00ED6888"/>
    <w:rsid w:val="00ED6B2E"/>
    <w:rsid w:val="00ED6C7A"/>
    <w:rsid w:val="00ED73D3"/>
    <w:rsid w:val="00ED79EF"/>
    <w:rsid w:val="00EE1DF1"/>
    <w:rsid w:val="00EE2A67"/>
    <w:rsid w:val="00EE2F07"/>
    <w:rsid w:val="00EE47D9"/>
    <w:rsid w:val="00EE48BD"/>
    <w:rsid w:val="00EE4C9A"/>
    <w:rsid w:val="00EE4F43"/>
    <w:rsid w:val="00EE5F17"/>
    <w:rsid w:val="00EE6531"/>
    <w:rsid w:val="00EE6C6D"/>
    <w:rsid w:val="00EF0D3E"/>
    <w:rsid w:val="00EF1588"/>
    <w:rsid w:val="00EF2868"/>
    <w:rsid w:val="00EF3656"/>
    <w:rsid w:val="00EF3AFD"/>
    <w:rsid w:val="00EF3E9B"/>
    <w:rsid w:val="00EF4D69"/>
    <w:rsid w:val="00EF57FD"/>
    <w:rsid w:val="00EF7D89"/>
    <w:rsid w:val="00EF7F4E"/>
    <w:rsid w:val="00F000FA"/>
    <w:rsid w:val="00F010A5"/>
    <w:rsid w:val="00F01916"/>
    <w:rsid w:val="00F02351"/>
    <w:rsid w:val="00F02D81"/>
    <w:rsid w:val="00F04481"/>
    <w:rsid w:val="00F046A2"/>
    <w:rsid w:val="00F0539B"/>
    <w:rsid w:val="00F05760"/>
    <w:rsid w:val="00F06559"/>
    <w:rsid w:val="00F06B5E"/>
    <w:rsid w:val="00F07AED"/>
    <w:rsid w:val="00F103F4"/>
    <w:rsid w:val="00F10A74"/>
    <w:rsid w:val="00F121EE"/>
    <w:rsid w:val="00F122CC"/>
    <w:rsid w:val="00F12D90"/>
    <w:rsid w:val="00F13CBF"/>
    <w:rsid w:val="00F15B56"/>
    <w:rsid w:val="00F16921"/>
    <w:rsid w:val="00F16CC3"/>
    <w:rsid w:val="00F17A4E"/>
    <w:rsid w:val="00F20F66"/>
    <w:rsid w:val="00F219F5"/>
    <w:rsid w:val="00F21C88"/>
    <w:rsid w:val="00F225A6"/>
    <w:rsid w:val="00F270C0"/>
    <w:rsid w:val="00F2730C"/>
    <w:rsid w:val="00F2798F"/>
    <w:rsid w:val="00F3056E"/>
    <w:rsid w:val="00F307FA"/>
    <w:rsid w:val="00F311DF"/>
    <w:rsid w:val="00F32001"/>
    <w:rsid w:val="00F323FC"/>
    <w:rsid w:val="00F32A65"/>
    <w:rsid w:val="00F3309C"/>
    <w:rsid w:val="00F33957"/>
    <w:rsid w:val="00F33C96"/>
    <w:rsid w:val="00F36DD8"/>
    <w:rsid w:val="00F37004"/>
    <w:rsid w:val="00F372E0"/>
    <w:rsid w:val="00F37909"/>
    <w:rsid w:val="00F41680"/>
    <w:rsid w:val="00F4236A"/>
    <w:rsid w:val="00F426D6"/>
    <w:rsid w:val="00F43955"/>
    <w:rsid w:val="00F44D27"/>
    <w:rsid w:val="00F45393"/>
    <w:rsid w:val="00F470EF"/>
    <w:rsid w:val="00F47191"/>
    <w:rsid w:val="00F471E6"/>
    <w:rsid w:val="00F4746C"/>
    <w:rsid w:val="00F47CEC"/>
    <w:rsid w:val="00F501B3"/>
    <w:rsid w:val="00F5102A"/>
    <w:rsid w:val="00F52161"/>
    <w:rsid w:val="00F53926"/>
    <w:rsid w:val="00F53B70"/>
    <w:rsid w:val="00F571B4"/>
    <w:rsid w:val="00F572E3"/>
    <w:rsid w:val="00F5754B"/>
    <w:rsid w:val="00F578A1"/>
    <w:rsid w:val="00F6013F"/>
    <w:rsid w:val="00F60CCF"/>
    <w:rsid w:val="00F61FFB"/>
    <w:rsid w:val="00F62259"/>
    <w:rsid w:val="00F637EE"/>
    <w:rsid w:val="00F639B9"/>
    <w:rsid w:val="00F64BDC"/>
    <w:rsid w:val="00F65E52"/>
    <w:rsid w:val="00F664A0"/>
    <w:rsid w:val="00F6657A"/>
    <w:rsid w:val="00F666CD"/>
    <w:rsid w:val="00F668C6"/>
    <w:rsid w:val="00F67B3A"/>
    <w:rsid w:val="00F70687"/>
    <w:rsid w:val="00F7070D"/>
    <w:rsid w:val="00F70EA1"/>
    <w:rsid w:val="00F717BD"/>
    <w:rsid w:val="00F720E0"/>
    <w:rsid w:val="00F72824"/>
    <w:rsid w:val="00F72DFC"/>
    <w:rsid w:val="00F72FC4"/>
    <w:rsid w:val="00F73615"/>
    <w:rsid w:val="00F73A4F"/>
    <w:rsid w:val="00F75C36"/>
    <w:rsid w:val="00F8056F"/>
    <w:rsid w:val="00F81ADC"/>
    <w:rsid w:val="00F81B34"/>
    <w:rsid w:val="00F81D4B"/>
    <w:rsid w:val="00F822D1"/>
    <w:rsid w:val="00F823E4"/>
    <w:rsid w:val="00F8252A"/>
    <w:rsid w:val="00F82744"/>
    <w:rsid w:val="00F84C0D"/>
    <w:rsid w:val="00F85834"/>
    <w:rsid w:val="00F86990"/>
    <w:rsid w:val="00F874AA"/>
    <w:rsid w:val="00F874FC"/>
    <w:rsid w:val="00F90499"/>
    <w:rsid w:val="00F918A2"/>
    <w:rsid w:val="00F92125"/>
    <w:rsid w:val="00F92210"/>
    <w:rsid w:val="00F922D2"/>
    <w:rsid w:val="00F92C3C"/>
    <w:rsid w:val="00F9303D"/>
    <w:rsid w:val="00F9424D"/>
    <w:rsid w:val="00F9475A"/>
    <w:rsid w:val="00F95388"/>
    <w:rsid w:val="00F955B2"/>
    <w:rsid w:val="00F9590A"/>
    <w:rsid w:val="00F9641E"/>
    <w:rsid w:val="00F9674E"/>
    <w:rsid w:val="00F97AEB"/>
    <w:rsid w:val="00F97D25"/>
    <w:rsid w:val="00FA0237"/>
    <w:rsid w:val="00FA0F8F"/>
    <w:rsid w:val="00FA1130"/>
    <w:rsid w:val="00FA26AE"/>
    <w:rsid w:val="00FA2A64"/>
    <w:rsid w:val="00FA2DCF"/>
    <w:rsid w:val="00FA5107"/>
    <w:rsid w:val="00FA6E04"/>
    <w:rsid w:val="00FA7144"/>
    <w:rsid w:val="00FA7A9F"/>
    <w:rsid w:val="00FB0101"/>
    <w:rsid w:val="00FB0226"/>
    <w:rsid w:val="00FB0F38"/>
    <w:rsid w:val="00FB193F"/>
    <w:rsid w:val="00FB25D6"/>
    <w:rsid w:val="00FB2BC7"/>
    <w:rsid w:val="00FB2DEC"/>
    <w:rsid w:val="00FB4108"/>
    <w:rsid w:val="00FB49B2"/>
    <w:rsid w:val="00FB4C87"/>
    <w:rsid w:val="00FB6DE5"/>
    <w:rsid w:val="00FB73D0"/>
    <w:rsid w:val="00FC172F"/>
    <w:rsid w:val="00FC1AAD"/>
    <w:rsid w:val="00FC3766"/>
    <w:rsid w:val="00FC3D56"/>
    <w:rsid w:val="00FC44BA"/>
    <w:rsid w:val="00FC46FB"/>
    <w:rsid w:val="00FC5853"/>
    <w:rsid w:val="00FC5C8F"/>
    <w:rsid w:val="00FC6F78"/>
    <w:rsid w:val="00FC7009"/>
    <w:rsid w:val="00FC7BD0"/>
    <w:rsid w:val="00FC7DE0"/>
    <w:rsid w:val="00FD061A"/>
    <w:rsid w:val="00FD0DB0"/>
    <w:rsid w:val="00FD0EBA"/>
    <w:rsid w:val="00FD114E"/>
    <w:rsid w:val="00FD1B65"/>
    <w:rsid w:val="00FD2021"/>
    <w:rsid w:val="00FD4930"/>
    <w:rsid w:val="00FD4AF6"/>
    <w:rsid w:val="00FD5312"/>
    <w:rsid w:val="00FD6729"/>
    <w:rsid w:val="00FD67D9"/>
    <w:rsid w:val="00FD6C12"/>
    <w:rsid w:val="00FD7DA1"/>
    <w:rsid w:val="00FE0A7C"/>
    <w:rsid w:val="00FE1861"/>
    <w:rsid w:val="00FE1B8E"/>
    <w:rsid w:val="00FE2199"/>
    <w:rsid w:val="00FE3800"/>
    <w:rsid w:val="00FE3828"/>
    <w:rsid w:val="00FE399B"/>
    <w:rsid w:val="00FE42D3"/>
    <w:rsid w:val="00FE48B9"/>
    <w:rsid w:val="00FE5812"/>
    <w:rsid w:val="00FE5B71"/>
    <w:rsid w:val="00FE6420"/>
    <w:rsid w:val="00FE6BC9"/>
    <w:rsid w:val="00FE712E"/>
    <w:rsid w:val="00FE7FAF"/>
    <w:rsid w:val="00FF04E5"/>
    <w:rsid w:val="00FF05AC"/>
    <w:rsid w:val="00FF1138"/>
    <w:rsid w:val="00FF1A7F"/>
    <w:rsid w:val="00FF2BC7"/>
    <w:rsid w:val="00FF3290"/>
    <w:rsid w:val="00FF3651"/>
    <w:rsid w:val="00FF6DAD"/>
    <w:rsid w:val="00FF739D"/>
  </w:rsids>
  <m:mathPr>
    <m:mathFont m:val="Cambria Math"/>
    <m:brkBin m:val="before"/>
    <m:brkBinSub m:val="--"/>
    <m:smallFrac/>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83969"/>
    <o:shapelayout v:ext="edit">
      <o:idmap v:ext="edit" data="1"/>
    </o:shapelayout>
  </w:shapeDefaults>
  <w:decimalSymbol w:val=","/>
  <w:listSeparator w:val=";"/>
  <w14:docId w14:val="02B5E415"/>
  <w15:docId w15:val="{6AE42325-A00C-4C5D-BAA0-B1F33E2C6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1"/>
        <w:szCs w:val="21"/>
        <w:lang w:val="en-US" w:eastAsia="en-US" w:bidi="ar-SA"/>
      </w:rPr>
    </w:rPrDefault>
    <w:pPrDefault>
      <w:pPr>
        <w:spacing w:after="160" w:line="30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16456"/>
    <w:rPr>
      <w:lang w:val="hr-HR"/>
    </w:rPr>
  </w:style>
  <w:style w:type="paragraph" w:styleId="Naslov1">
    <w:name w:val="heading 1"/>
    <w:basedOn w:val="Normal"/>
    <w:next w:val="Normal"/>
    <w:link w:val="Naslov1Char"/>
    <w:uiPriority w:val="9"/>
    <w:qFormat/>
    <w:rsid w:val="00003EA3"/>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Naslov2">
    <w:name w:val="heading 2"/>
    <w:basedOn w:val="Normal"/>
    <w:next w:val="Normal"/>
    <w:link w:val="Naslov2Char"/>
    <w:uiPriority w:val="9"/>
    <w:unhideWhenUsed/>
    <w:qFormat/>
    <w:rsid w:val="00003EA3"/>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Naslov3">
    <w:name w:val="heading 3"/>
    <w:basedOn w:val="Normal"/>
    <w:next w:val="Normal"/>
    <w:link w:val="Naslov3Char"/>
    <w:uiPriority w:val="9"/>
    <w:unhideWhenUsed/>
    <w:qFormat/>
    <w:rsid w:val="00003EA3"/>
    <w:pPr>
      <w:keepNext/>
      <w:keepLines/>
      <w:spacing w:before="160" w:after="0" w:line="240" w:lineRule="auto"/>
      <w:outlineLvl w:val="2"/>
    </w:pPr>
    <w:rPr>
      <w:rFonts w:asciiTheme="majorHAnsi" w:eastAsiaTheme="majorEastAsia" w:hAnsiTheme="majorHAnsi" w:cstheme="majorBidi"/>
      <w:sz w:val="32"/>
      <w:szCs w:val="32"/>
    </w:rPr>
  </w:style>
  <w:style w:type="paragraph" w:styleId="Naslov4">
    <w:name w:val="heading 4"/>
    <w:basedOn w:val="Normal"/>
    <w:next w:val="Normal"/>
    <w:link w:val="Naslov4Char"/>
    <w:uiPriority w:val="9"/>
    <w:unhideWhenUsed/>
    <w:qFormat/>
    <w:rsid w:val="00003EA3"/>
    <w:pPr>
      <w:keepNext/>
      <w:keepLines/>
      <w:spacing w:before="80" w:after="0"/>
      <w:outlineLvl w:val="3"/>
    </w:pPr>
    <w:rPr>
      <w:rFonts w:asciiTheme="majorHAnsi" w:eastAsiaTheme="majorEastAsia" w:hAnsiTheme="majorHAnsi" w:cstheme="majorBidi"/>
      <w:i/>
      <w:iCs/>
      <w:sz w:val="30"/>
      <w:szCs w:val="30"/>
    </w:rPr>
  </w:style>
  <w:style w:type="paragraph" w:styleId="Naslov5">
    <w:name w:val="heading 5"/>
    <w:basedOn w:val="Normal"/>
    <w:next w:val="Normal"/>
    <w:link w:val="Naslov5Char"/>
    <w:uiPriority w:val="9"/>
    <w:unhideWhenUsed/>
    <w:qFormat/>
    <w:rsid w:val="00003EA3"/>
    <w:pPr>
      <w:keepNext/>
      <w:keepLines/>
      <w:spacing w:before="40" w:after="0"/>
      <w:outlineLvl w:val="4"/>
    </w:pPr>
    <w:rPr>
      <w:rFonts w:asciiTheme="majorHAnsi" w:eastAsiaTheme="majorEastAsia" w:hAnsiTheme="majorHAnsi" w:cstheme="majorBidi"/>
      <w:sz w:val="28"/>
      <w:szCs w:val="28"/>
    </w:rPr>
  </w:style>
  <w:style w:type="paragraph" w:styleId="Naslov6">
    <w:name w:val="heading 6"/>
    <w:basedOn w:val="Normal"/>
    <w:next w:val="Normal"/>
    <w:link w:val="Naslov6Char"/>
    <w:uiPriority w:val="9"/>
    <w:unhideWhenUsed/>
    <w:qFormat/>
    <w:rsid w:val="00003EA3"/>
    <w:pPr>
      <w:keepNext/>
      <w:keepLines/>
      <w:spacing w:before="40" w:after="0"/>
      <w:outlineLvl w:val="5"/>
    </w:pPr>
    <w:rPr>
      <w:rFonts w:asciiTheme="majorHAnsi" w:eastAsiaTheme="majorEastAsia" w:hAnsiTheme="majorHAnsi" w:cstheme="majorBidi"/>
      <w:i/>
      <w:iCs/>
      <w:sz w:val="26"/>
      <w:szCs w:val="26"/>
    </w:rPr>
  </w:style>
  <w:style w:type="paragraph" w:styleId="Naslov7">
    <w:name w:val="heading 7"/>
    <w:basedOn w:val="Normal"/>
    <w:next w:val="Normal"/>
    <w:link w:val="Naslov7Char"/>
    <w:uiPriority w:val="9"/>
    <w:semiHidden/>
    <w:unhideWhenUsed/>
    <w:qFormat/>
    <w:rsid w:val="00003EA3"/>
    <w:pPr>
      <w:keepNext/>
      <w:keepLines/>
      <w:spacing w:before="40" w:after="0"/>
      <w:outlineLvl w:val="6"/>
    </w:pPr>
    <w:rPr>
      <w:rFonts w:asciiTheme="majorHAnsi" w:eastAsiaTheme="majorEastAsia" w:hAnsiTheme="majorHAnsi" w:cstheme="majorBidi"/>
      <w:sz w:val="24"/>
      <w:szCs w:val="24"/>
    </w:rPr>
  </w:style>
  <w:style w:type="paragraph" w:styleId="Naslov8">
    <w:name w:val="heading 8"/>
    <w:basedOn w:val="Normal"/>
    <w:next w:val="Normal"/>
    <w:link w:val="Naslov8Char"/>
    <w:uiPriority w:val="9"/>
    <w:semiHidden/>
    <w:unhideWhenUsed/>
    <w:qFormat/>
    <w:rsid w:val="00003EA3"/>
    <w:pPr>
      <w:keepNext/>
      <w:keepLines/>
      <w:spacing w:before="40" w:after="0"/>
      <w:outlineLvl w:val="7"/>
    </w:pPr>
    <w:rPr>
      <w:rFonts w:asciiTheme="majorHAnsi" w:eastAsiaTheme="majorEastAsia" w:hAnsiTheme="majorHAnsi" w:cstheme="majorBidi"/>
      <w:i/>
      <w:iCs/>
      <w:sz w:val="22"/>
      <w:szCs w:val="22"/>
    </w:rPr>
  </w:style>
  <w:style w:type="paragraph" w:styleId="Naslov9">
    <w:name w:val="heading 9"/>
    <w:basedOn w:val="Normal"/>
    <w:next w:val="Normal"/>
    <w:link w:val="Naslov9Char"/>
    <w:uiPriority w:val="9"/>
    <w:semiHidden/>
    <w:unhideWhenUsed/>
    <w:qFormat/>
    <w:rsid w:val="00003EA3"/>
    <w:pPr>
      <w:keepNext/>
      <w:keepLines/>
      <w:spacing w:before="40" w:after="0"/>
      <w:outlineLvl w:val="8"/>
    </w:pPr>
    <w:rPr>
      <w:b/>
      <w:bCs/>
      <w:i/>
      <w:iC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basedOn w:val="Zadanifontodlomka"/>
    <w:link w:val="Naslov1"/>
    <w:uiPriority w:val="9"/>
    <w:rsid w:val="00003EA3"/>
    <w:rPr>
      <w:rFonts w:asciiTheme="majorHAnsi" w:eastAsiaTheme="majorEastAsia" w:hAnsiTheme="majorHAnsi" w:cstheme="majorBidi"/>
      <w:color w:val="2E74B5" w:themeColor="accent1" w:themeShade="BF"/>
      <w:sz w:val="40"/>
      <w:szCs w:val="40"/>
    </w:rPr>
  </w:style>
  <w:style w:type="character" w:customStyle="1" w:styleId="Naslov2Char">
    <w:name w:val="Naslov 2 Char"/>
    <w:basedOn w:val="Zadanifontodlomka"/>
    <w:link w:val="Naslov2"/>
    <w:uiPriority w:val="9"/>
    <w:rsid w:val="00003EA3"/>
    <w:rPr>
      <w:rFonts w:asciiTheme="majorHAnsi" w:eastAsiaTheme="majorEastAsia" w:hAnsiTheme="majorHAnsi" w:cstheme="majorBidi"/>
      <w:sz w:val="32"/>
      <w:szCs w:val="32"/>
    </w:rPr>
  </w:style>
  <w:style w:type="character" w:customStyle="1" w:styleId="Naslov3Char">
    <w:name w:val="Naslov 3 Char"/>
    <w:basedOn w:val="Zadanifontodlomka"/>
    <w:link w:val="Naslov3"/>
    <w:uiPriority w:val="9"/>
    <w:rsid w:val="00003EA3"/>
    <w:rPr>
      <w:rFonts w:asciiTheme="majorHAnsi" w:eastAsiaTheme="majorEastAsia" w:hAnsiTheme="majorHAnsi" w:cstheme="majorBidi"/>
      <w:sz w:val="32"/>
      <w:szCs w:val="32"/>
    </w:rPr>
  </w:style>
  <w:style w:type="character" w:customStyle="1" w:styleId="Naslov4Char">
    <w:name w:val="Naslov 4 Char"/>
    <w:basedOn w:val="Zadanifontodlomka"/>
    <w:link w:val="Naslov4"/>
    <w:uiPriority w:val="9"/>
    <w:rsid w:val="00003EA3"/>
    <w:rPr>
      <w:rFonts w:asciiTheme="majorHAnsi" w:eastAsiaTheme="majorEastAsia" w:hAnsiTheme="majorHAnsi" w:cstheme="majorBidi"/>
      <w:i/>
      <w:iCs/>
      <w:sz w:val="30"/>
      <w:szCs w:val="30"/>
    </w:rPr>
  </w:style>
  <w:style w:type="character" w:customStyle="1" w:styleId="Naslov5Char">
    <w:name w:val="Naslov 5 Char"/>
    <w:basedOn w:val="Zadanifontodlomka"/>
    <w:link w:val="Naslov5"/>
    <w:uiPriority w:val="9"/>
    <w:rsid w:val="00003EA3"/>
    <w:rPr>
      <w:rFonts w:asciiTheme="majorHAnsi" w:eastAsiaTheme="majorEastAsia" w:hAnsiTheme="majorHAnsi" w:cstheme="majorBidi"/>
      <w:sz w:val="28"/>
      <w:szCs w:val="28"/>
    </w:rPr>
  </w:style>
  <w:style w:type="character" w:customStyle="1" w:styleId="Naslov6Char">
    <w:name w:val="Naslov 6 Char"/>
    <w:basedOn w:val="Zadanifontodlomka"/>
    <w:link w:val="Naslov6"/>
    <w:uiPriority w:val="9"/>
    <w:rsid w:val="00003EA3"/>
    <w:rPr>
      <w:rFonts w:asciiTheme="majorHAnsi" w:eastAsiaTheme="majorEastAsia" w:hAnsiTheme="majorHAnsi" w:cstheme="majorBidi"/>
      <w:i/>
      <w:iCs/>
      <w:sz w:val="26"/>
      <w:szCs w:val="26"/>
    </w:rPr>
  </w:style>
  <w:style w:type="character" w:customStyle="1" w:styleId="Naslov7Char">
    <w:name w:val="Naslov 7 Char"/>
    <w:basedOn w:val="Zadanifontodlomka"/>
    <w:link w:val="Naslov7"/>
    <w:uiPriority w:val="9"/>
    <w:semiHidden/>
    <w:rsid w:val="00003EA3"/>
    <w:rPr>
      <w:rFonts w:asciiTheme="majorHAnsi" w:eastAsiaTheme="majorEastAsia" w:hAnsiTheme="majorHAnsi" w:cstheme="majorBidi"/>
      <w:sz w:val="24"/>
      <w:szCs w:val="24"/>
    </w:rPr>
  </w:style>
  <w:style w:type="character" w:customStyle="1" w:styleId="Naslov8Char">
    <w:name w:val="Naslov 8 Char"/>
    <w:basedOn w:val="Zadanifontodlomka"/>
    <w:link w:val="Naslov8"/>
    <w:uiPriority w:val="9"/>
    <w:semiHidden/>
    <w:rsid w:val="00003EA3"/>
    <w:rPr>
      <w:rFonts w:asciiTheme="majorHAnsi" w:eastAsiaTheme="majorEastAsia" w:hAnsiTheme="majorHAnsi" w:cstheme="majorBidi"/>
      <w:i/>
      <w:iCs/>
      <w:sz w:val="22"/>
      <w:szCs w:val="22"/>
    </w:rPr>
  </w:style>
  <w:style w:type="character" w:customStyle="1" w:styleId="Naslov9Char">
    <w:name w:val="Naslov 9 Char"/>
    <w:basedOn w:val="Zadanifontodlomka"/>
    <w:link w:val="Naslov9"/>
    <w:uiPriority w:val="9"/>
    <w:semiHidden/>
    <w:rsid w:val="00003EA3"/>
    <w:rPr>
      <w:b/>
      <w:bCs/>
      <w:i/>
      <w:iCs/>
    </w:rPr>
  </w:style>
  <w:style w:type="paragraph" w:styleId="Odlomakpopisa">
    <w:name w:val="List Paragraph"/>
    <w:basedOn w:val="Normal"/>
    <w:uiPriority w:val="34"/>
    <w:qFormat/>
    <w:rsid w:val="006B0E42"/>
    <w:pPr>
      <w:ind w:left="720"/>
      <w:contextualSpacing/>
    </w:pPr>
  </w:style>
  <w:style w:type="character" w:styleId="Referencakomentara">
    <w:name w:val="annotation reference"/>
    <w:basedOn w:val="Zadanifontodlomka"/>
    <w:uiPriority w:val="99"/>
    <w:semiHidden/>
    <w:unhideWhenUsed/>
    <w:rsid w:val="0009536E"/>
    <w:rPr>
      <w:sz w:val="16"/>
      <w:szCs w:val="16"/>
    </w:rPr>
  </w:style>
  <w:style w:type="paragraph" w:styleId="Tekstkomentara">
    <w:name w:val="annotation text"/>
    <w:basedOn w:val="Normal"/>
    <w:link w:val="TekstkomentaraChar"/>
    <w:uiPriority w:val="99"/>
    <w:unhideWhenUsed/>
    <w:rsid w:val="0009536E"/>
    <w:pPr>
      <w:spacing w:line="240" w:lineRule="auto"/>
    </w:pPr>
    <w:rPr>
      <w:sz w:val="20"/>
      <w:szCs w:val="20"/>
    </w:rPr>
  </w:style>
  <w:style w:type="character" w:customStyle="1" w:styleId="TekstkomentaraChar">
    <w:name w:val="Tekst komentara Char"/>
    <w:basedOn w:val="Zadanifontodlomka"/>
    <w:link w:val="Tekstkomentara"/>
    <w:uiPriority w:val="99"/>
    <w:rsid w:val="0009536E"/>
    <w:rPr>
      <w:sz w:val="20"/>
      <w:szCs w:val="20"/>
    </w:rPr>
  </w:style>
  <w:style w:type="paragraph" w:styleId="Predmetkomentara">
    <w:name w:val="annotation subject"/>
    <w:basedOn w:val="Tekstkomentara"/>
    <w:next w:val="Tekstkomentara"/>
    <w:link w:val="PredmetkomentaraChar"/>
    <w:uiPriority w:val="99"/>
    <w:semiHidden/>
    <w:unhideWhenUsed/>
    <w:rsid w:val="0009536E"/>
    <w:rPr>
      <w:b/>
      <w:bCs/>
    </w:rPr>
  </w:style>
  <w:style w:type="character" w:customStyle="1" w:styleId="PredmetkomentaraChar">
    <w:name w:val="Predmet komentara Char"/>
    <w:basedOn w:val="TekstkomentaraChar"/>
    <w:link w:val="Predmetkomentara"/>
    <w:uiPriority w:val="99"/>
    <w:semiHidden/>
    <w:rsid w:val="0009536E"/>
    <w:rPr>
      <w:b/>
      <w:bCs/>
      <w:sz w:val="20"/>
      <w:szCs w:val="20"/>
    </w:rPr>
  </w:style>
  <w:style w:type="paragraph" w:styleId="Tekstbalonia">
    <w:name w:val="Balloon Text"/>
    <w:basedOn w:val="Normal"/>
    <w:link w:val="TekstbaloniaChar"/>
    <w:uiPriority w:val="99"/>
    <w:semiHidden/>
    <w:unhideWhenUsed/>
    <w:rsid w:val="0009536E"/>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09536E"/>
    <w:rPr>
      <w:rFonts w:ascii="Segoe UI" w:hAnsi="Segoe UI" w:cs="Segoe UI"/>
      <w:sz w:val="18"/>
      <w:szCs w:val="18"/>
    </w:rPr>
  </w:style>
  <w:style w:type="paragraph" w:styleId="Bezproreda">
    <w:name w:val="No Spacing"/>
    <w:uiPriority w:val="1"/>
    <w:qFormat/>
    <w:rsid w:val="00003EA3"/>
    <w:pPr>
      <w:spacing w:after="0" w:line="240" w:lineRule="auto"/>
    </w:pPr>
  </w:style>
  <w:style w:type="table" w:styleId="Reetkatablice">
    <w:name w:val="Table Grid"/>
    <w:basedOn w:val="Obinatablica"/>
    <w:uiPriority w:val="39"/>
    <w:rsid w:val="00F372E0"/>
    <w:pPr>
      <w:spacing w:after="0" w:line="240" w:lineRule="auto"/>
    </w:pPr>
    <w:rPr>
      <w:lang w:val="hr-B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eza">
    <w:name w:val="Hyperlink"/>
    <w:basedOn w:val="Zadanifontodlomka"/>
    <w:uiPriority w:val="99"/>
    <w:unhideWhenUsed/>
    <w:rsid w:val="00AC11B0"/>
    <w:rPr>
      <w:color w:val="0563C1" w:themeColor="hyperlink"/>
      <w:u w:val="single"/>
    </w:rPr>
  </w:style>
  <w:style w:type="character" w:styleId="SlijeenaHiperveza">
    <w:name w:val="FollowedHyperlink"/>
    <w:basedOn w:val="Zadanifontodlomka"/>
    <w:uiPriority w:val="99"/>
    <w:semiHidden/>
    <w:unhideWhenUsed/>
    <w:rsid w:val="005A6D97"/>
    <w:rPr>
      <w:color w:val="954F72" w:themeColor="followedHyperlink"/>
      <w:u w:val="single"/>
    </w:rPr>
  </w:style>
  <w:style w:type="character" w:customStyle="1" w:styleId="Istaknuto1">
    <w:name w:val="Istaknuto1"/>
    <w:basedOn w:val="Zadanifontodlomka"/>
    <w:uiPriority w:val="20"/>
    <w:rsid w:val="00F72FC4"/>
    <w:rPr>
      <w:i/>
      <w:iCs/>
    </w:rPr>
  </w:style>
  <w:style w:type="paragraph" w:styleId="Revizija">
    <w:name w:val="Revision"/>
    <w:hidden/>
    <w:uiPriority w:val="99"/>
    <w:semiHidden/>
    <w:rsid w:val="00C738F5"/>
    <w:pPr>
      <w:spacing w:after="0" w:line="240" w:lineRule="auto"/>
    </w:pPr>
  </w:style>
  <w:style w:type="character" w:customStyle="1" w:styleId="Internetskapoveznica">
    <w:name w:val="Internetska poveznica"/>
    <w:basedOn w:val="Zadanifontodlomka"/>
    <w:uiPriority w:val="99"/>
    <w:unhideWhenUsed/>
    <w:rsid w:val="00805297"/>
    <w:rPr>
      <w:color w:val="0563C1" w:themeColor="hyperlink"/>
      <w:u w:val="single"/>
    </w:rPr>
  </w:style>
  <w:style w:type="character" w:customStyle="1" w:styleId="doi">
    <w:name w:val="doi"/>
    <w:basedOn w:val="Zadanifontodlomka"/>
    <w:rsid w:val="00805297"/>
  </w:style>
  <w:style w:type="character" w:customStyle="1" w:styleId="ListLabel428">
    <w:name w:val="ListLabel 428"/>
    <w:rsid w:val="00805297"/>
    <w:rPr>
      <w:rFonts w:cstheme="minorHAnsi"/>
      <w:color w:val="000000" w:themeColor="text1"/>
      <w:shd w:val="clear" w:color="auto" w:fill="FFFFFF"/>
    </w:rPr>
  </w:style>
  <w:style w:type="character" w:customStyle="1" w:styleId="ListLabel429">
    <w:name w:val="ListLabel 429"/>
    <w:rsid w:val="00805297"/>
    <w:rPr>
      <w:rFonts w:eastAsia="Times New Roman" w:cstheme="minorHAnsi"/>
      <w:color w:val="000000" w:themeColor="text1"/>
    </w:rPr>
  </w:style>
  <w:style w:type="character" w:customStyle="1" w:styleId="ListLabel431">
    <w:name w:val="ListLabel 431"/>
    <w:rsid w:val="00805297"/>
    <w:rPr>
      <w:rFonts w:ascii="Arial" w:hAnsi="Arial" w:cs="Arial"/>
      <w:color w:val="0080C1"/>
      <w:sz w:val="18"/>
      <w:szCs w:val="18"/>
      <w:shd w:val="clear" w:color="auto" w:fill="FFFFFF"/>
    </w:rPr>
  </w:style>
  <w:style w:type="character" w:customStyle="1" w:styleId="ListLabel432">
    <w:name w:val="ListLabel 432"/>
    <w:rsid w:val="00805297"/>
    <w:rPr>
      <w:color w:val="000000" w:themeColor="text1"/>
      <w:shd w:val="clear" w:color="auto" w:fill="FFFFFF"/>
    </w:rPr>
  </w:style>
  <w:style w:type="character" w:customStyle="1" w:styleId="ListLabel434">
    <w:name w:val="ListLabel 434"/>
    <w:rsid w:val="00805297"/>
    <w:rPr>
      <w:rFonts w:ascii="Arial" w:hAnsi="Arial" w:cs="Arial"/>
      <w:color w:val="000000" w:themeColor="text1"/>
      <w:sz w:val="20"/>
      <w:szCs w:val="20"/>
      <w:shd w:val="clear" w:color="auto" w:fill="FFFFFF"/>
    </w:rPr>
  </w:style>
  <w:style w:type="character" w:customStyle="1" w:styleId="ListLabel435">
    <w:name w:val="ListLabel 435"/>
    <w:rsid w:val="00805297"/>
    <w:rPr>
      <w:rFonts w:ascii="Arial" w:eastAsia="Times New Roman" w:hAnsi="Arial" w:cs="Arial"/>
      <w:color w:val="000000" w:themeColor="text1"/>
      <w:sz w:val="20"/>
      <w:szCs w:val="20"/>
    </w:rPr>
  </w:style>
  <w:style w:type="character" w:customStyle="1" w:styleId="ListLabel436">
    <w:name w:val="ListLabel 436"/>
    <w:rsid w:val="00805297"/>
    <w:rPr>
      <w:rFonts w:ascii="Arial" w:eastAsiaTheme="minorHAnsi" w:hAnsi="Arial" w:cs="Arial"/>
      <w:b w:val="0"/>
      <w:bCs w:val="0"/>
      <w:color w:val="000000" w:themeColor="text1"/>
      <w:sz w:val="20"/>
      <w:szCs w:val="20"/>
      <w:shd w:val="clear" w:color="auto" w:fill="FFFFFF"/>
    </w:rPr>
  </w:style>
  <w:style w:type="character" w:customStyle="1" w:styleId="ListLabel437">
    <w:name w:val="ListLabel 437"/>
    <w:rsid w:val="00805297"/>
    <w:rPr>
      <w:rFonts w:ascii="Arial" w:eastAsia="Times New Roman" w:hAnsi="Arial" w:cs="Arial"/>
      <w:color w:val="000000" w:themeColor="text1"/>
      <w:sz w:val="21"/>
      <w:szCs w:val="21"/>
    </w:rPr>
  </w:style>
  <w:style w:type="character" w:customStyle="1" w:styleId="journaltitle">
    <w:name w:val="journaltitle"/>
    <w:basedOn w:val="Zadanifontodlomka"/>
    <w:rsid w:val="00D739AE"/>
  </w:style>
  <w:style w:type="character" w:customStyle="1" w:styleId="articlecitationyear">
    <w:name w:val="articlecitation_year"/>
    <w:basedOn w:val="Zadanifontodlomka"/>
    <w:rsid w:val="00D739AE"/>
  </w:style>
  <w:style w:type="character" w:customStyle="1" w:styleId="articlecitationvolume">
    <w:name w:val="articlecitation_volume"/>
    <w:basedOn w:val="Zadanifontodlomka"/>
    <w:rsid w:val="00D739AE"/>
  </w:style>
  <w:style w:type="character" w:customStyle="1" w:styleId="articlecitationpages">
    <w:name w:val="articlecitation_pages"/>
    <w:basedOn w:val="Zadanifontodlomka"/>
    <w:rsid w:val="00D739AE"/>
  </w:style>
  <w:style w:type="character" w:customStyle="1" w:styleId="Istaknuto2">
    <w:name w:val="Istaknuto2"/>
    <w:basedOn w:val="Zadanifontodlomka"/>
    <w:uiPriority w:val="20"/>
    <w:rsid w:val="00D739AE"/>
    <w:rPr>
      <w:i/>
      <w:iCs/>
    </w:rPr>
  </w:style>
  <w:style w:type="character" w:customStyle="1" w:styleId="cit">
    <w:name w:val="cit"/>
    <w:basedOn w:val="Zadanifontodlomka"/>
    <w:rsid w:val="00D739AE"/>
  </w:style>
  <w:style w:type="character" w:customStyle="1" w:styleId="fm-vol-iss-date">
    <w:name w:val="fm-vol-iss-date"/>
    <w:basedOn w:val="Zadanifontodlomka"/>
    <w:rsid w:val="00D739AE"/>
  </w:style>
  <w:style w:type="character" w:customStyle="1" w:styleId="mixed-citation">
    <w:name w:val="mixed-citation"/>
    <w:basedOn w:val="Zadanifontodlomka"/>
    <w:rsid w:val="00D739AE"/>
  </w:style>
  <w:style w:type="character" w:customStyle="1" w:styleId="ref-title">
    <w:name w:val="ref-title"/>
    <w:basedOn w:val="Zadanifontodlomka"/>
    <w:rsid w:val="00D739AE"/>
  </w:style>
  <w:style w:type="character" w:customStyle="1" w:styleId="ref-vol">
    <w:name w:val="ref-vol"/>
    <w:basedOn w:val="Zadanifontodlomka"/>
    <w:rsid w:val="00D739AE"/>
  </w:style>
  <w:style w:type="character" w:customStyle="1" w:styleId="prod-title">
    <w:name w:val="prod-title"/>
    <w:basedOn w:val="Zadanifontodlomka"/>
    <w:rsid w:val="00D739AE"/>
  </w:style>
  <w:style w:type="character" w:customStyle="1" w:styleId="published-date">
    <w:name w:val="published-date"/>
    <w:basedOn w:val="Zadanifontodlomka"/>
    <w:rsid w:val="00D739AE"/>
  </w:style>
  <w:style w:type="paragraph" w:customStyle="1" w:styleId="Predformatirantekst">
    <w:name w:val="Predformatiran tekst"/>
    <w:basedOn w:val="Normal"/>
    <w:rsid w:val="00407823"/>
    <w:pPr>
      <w:spacing w:after="0"/>
    </w:pPr>
    <w:rPr>
      <w:rFonts w:ascii="Liberation Mono" w:eastAsia="Liberation Mono" w:hAnsi="Liberation Mono" w:cs="Liberation Mono"/>
      <w:sz w:val="20"/>
      <w:szCs w:val="20"/>
    </w:rPr>
  </w:style>
  <w:style w:type="character" w:customStyle="1" w:styleId="ff11">
    <w:name w:val="ff11"/>
    <w:basedOn w:val="Zadanifontodlomka"/>
    <w:rsid w:val="00993BB4"/>
  </w:style>
  <w:style w:type="character" w:customStyle="1" w:styleId="ws25a">
    <w:name w:val="ws25a"/>
    <w:basedOn w:val="Zadanifontodlomka"/>
    <w:rsid w:val="00993BB4"/>
  </w:style>
  <w:style w:type="character" w:customStyle="1" w:styleId="a">
    <w:name w:val="_"/>
    <w:basedOn w:val="Zadanifontodlomka"/>
    <w:rsid w:val="00993BB4"/>
  </w:style>
  <w:style w:type="character" w:customStyle="1" w:styleId="ws23e">
    <w:name w:val="ws23e"/>
    <w:basedOn w:val="Zadanifontodlomka"/>
    <w:rsid w:val="00993BB4"/>
  </w:style>
  <w:style w:type="character" w:customStyle="1" w:styleId="ff10">
    <w:name w:val="ff10"/>
    <w:basedOn w:val="Zadanifontodlomka"/>
    <w:rsid w:val="00993BB4"/>
  </w:style>
  <w:style w:type="paragraph" w:styleId="StandardWeb">
    <w:name w:val="Normal (Web)"/>
    <w:basedOn w:val="Normal"/>
    <w:uiPriority w:val="99"/>
    <w:unhideWhenUsed/>
    <w:rsid w:val="00A708B4"/>
    <w:pPr>
      <w:spacing w:after="100" w:afterAutospacing="1" w:line="240" w:lineRule="auto"/>
    </w:pPr>
    <w:rPr>
      <w:rFonts w:ascii="Arial" w:eastAsia="Times New Roman" w:hAnsi="Arial" w:cs="Arial"/>
      <w:sz w:val="20"/>
      <w:szCs w:val="20"/>
      <w:lang w:eastAsia="hr-HR"/>
    </w:rPr>
  </w:style>
  <w:style w:type="character" w:customStyle="1" w:styleId="ref-journal">
    <w:name w:val="ref-journal"/>
    <w:basedOn w:val="Zadanifontodlomka"/>
    <w:rsid w:val="00EF3AFD"/>
  </w:style>
  <w:style w:type="paragraph" w:styleId="Zaglavlje">
    <w:name w:val="header"/>
    <w:basedOn w:val="Normal"/>
    <w:link w:val="ZaglavljeChar"/>
    <w:uiPriority w:val="99"/>
    <w:unhideWhenUsed/>
    <w:rsid w:val="00F874FC"/>
    <w:pPr>
      <w:tabs>
        <w:tab w:val="center" w:pos="4513"/>
        <w:tab w:val="right" w:pos="9026"/>
      </w:tabs>
      <w:spacing w:after="0" w:line="240" w:lineRule="auto"/>
    </w:pPr>
  </w:style>
  <w:style w:type="character" w:customStyle="1" w:styleId="ZaglavljeChar">
    <w:name w:val="Zaglavlje Char"/>
    <w:basedOn w:val="Zadanifontodlomka"/>
    <w:link w:val="Zaglavlje"/>
    <w:uiPriority w:val="99"/>
    <w:rsid w:val="00F874FC"/>
  </w:style>
  <w:style w:type="paragraph" w:styleId="Podnoje">
    <w:name w:val="footer"/>
    <w:basedOn w:val="Normal"/>
    <w:link w:val="PodnojeChar"/>
    <w:uiPriority w:val="99"/>
    <w:unhideWhenUsed/>
    <w:rsid w:val="00F874FC"/>
    <w:pPr>
      <w:tabs>
        <w:tab w:val="center" w:pos="4513"/>
        <w:tab w:val="right" w:pos="9026"/>
      </w:tabs>
      <w:spacing w:after="0" w:line="240" w:lineRule="auto"/>
    </w:pPr>
  </w:style>
  <w:style w:type="character" w:customStyle="1" w:styleId="PodnojeChar">
    <w:name w:val="Podnožje Char"/>
    <w:basedOn w:val="Zadanifontodlomka"/>
    <w:link w:val="Podnoje"/>
    <w:uiPriority w:val="99"/>
    <w:rsid w:val="00F874FC"/>
  </w:style>
  <w:style w:type="character" w:customStyle="1" w:styleId="Hiperveza1">
    <w:name w:val="Hiperveza1"/>
    <w:basedOn w:val="Zadanifontodlomka"/>
    <w:uiPriority w:val="99"/>
    <w:semiHidden/>
    <w:unhideWhenUsed/>
    <w:rsid w:val="00F874FC"/>
    <w:rPr>
      <w:color w:val="0563C1"/>
      <w:u w:val="single"/>
    </w:rPr>
  </w:style>
  <w:style w:type="paragraph" w:styleId="HTMLunaprijedoblikovano">
    <w:name w:val="HTML Preformatted"/>
    <w:basedOn w:val="Normal"/>
    <w:link w:val="HTMLunaprijedoblikovanoChar"/>
    <w:uiPriority w:val="99"/>
    <w:semiHidden/>
    <w:unhideWhenUsed/>
    <w:rsid w:val="00E3583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unaprijedoblikovanoChar">
    <w:name w:val="HTML unaprijed oblikovano Char"/>
    <w:basedOn w:val="Zadanifontodlomka"/>
    <w:link w:val="HTMLunaprijedoblikovano"/>
    <w:uiPriority w:val="99"/>
    <w:semiHidden/>
    <w:rsid w:val="00E3583B"/>
    <w:rPr>
      <w:rFonts w:ascii="Courier New" w:eastAsia="Times New Roman" w:hAnsi="Courier New" w:cs="Courier New"/>
      <w:sz w:val="20"/>
      <w:szCs w:val="20"/>
      <w:lang w:val="en-GB" w:eastAsia="en-GB"/>
    </w:rPr>
  </w:style>
  <w:style w:type="paragraph" w:styleId="Tijeloteksta">
    <w:name w:val="Body Text"/>
    <w:basedOn w:val="Normal"/>
    <w:link w:val="TijelotekstaChar"/>
    <w:rsid w:val="001D1279"/>
    <w:pPr>
      <w:spacing w:after="140" w:line="276" w:lineRule="auto"/>
    </w:pPr>
  </w:style>
  <w:style w:type="character" w:customStyle="1" w:styleId="TijelotekstaChar">
    <w:name w:val="Tijelo teksta Char"/>
    <w:basedOn w:val="Zadanifontodlomka"/>
    <w:link w:val="Tijeloteksta"/>
    <w:rsid w:val="001D1279"/>
  </w:style>
  <w:style w:type="character" w:customStyle="1" w:styleId="highlight">
    <w:name w:val="highlight"/>
    <w:basedOn w:val="Zadanifontodlomka"/>
    <w:rsid w:val="004832AD"/>
  </w:style>
  <w:style w:type="character" w:customStyle="1" w:styleId="title-text">
    <w:name w:val="title-text"/>
    <w:basedOn w:val="Zadanifontodlomka"/>
    <w:rsid w:val="004832AD"/>
  </w:style>
  <w:style w:type="character" w:customStyle="1" w:styleId="text">
    <w:name w:val="text"/>
    <w:basedOn w:val="Zadanifontodlomka"/>
    <w:rsid w:val="004832AD"/>
  </w:style>
  <w:style w:type="character" w:customStyle="1" w:styleId="cit-auth">
    <w:name w:val="cit-auth"/>
    <w:basedOn w:val="Zadanifontodlomka"/>
    <w:rsid w:val="0011333D"/>
  </w:style>
  <w:style w:type="character" w:customStyle="1" w:styleId="cit-name-surname">
    <w:name w:val="cit-name-surname"/>
    <w:basedOn w:val="Zadanifontodlomka"/>
    <w:rsid w:val="0011333D"/>
  </w:style>
  <w:style w:type="character" w:customStyle="1" w:styleId="cit-name-given-names">
    <w:name w:val="cit-name-given-names"/>
    <w:basedOn w:val="Zadanifontodlomka"/>
    <w:rsid w:val="0011333D"/>
  </w:style>
  <w:style w:type="character" w:customStyle="1" w:styleId="cit-etal">
    <w:name w:val="cit-etal"/>
    <w:basedOn w:val="Zadanifontodlomka"/>
    <w:rsid w:val="0011333D"/>
  </w:style>
  <w:style w:type="character" w:styleId="HTML-navod">
    <w:name w:val="HTML Cite"/>
    <w:basedOn w:val="Zadanifontodlomka"/>
    <w:uiPriority w:val="99"/>
    <w:semiHidden/>
    <w:unhideWhenUsed/>
    <w:rsid w:val="0011333D"/>
    <w:rPr>
      <w:i/>
      <w:iCs/>
    </w:rPr>
  </w:style>
  <w:style w:type="character" w:customStyle="1" w:styleId="cit-article-title">
    <w:name w:val="cit-article-title"/>
    <w:basedOn w:val="Zadanifontodlomka"/>
    <w:rsid w:val="0011333D"/>
  </w:style>
  <w:style w:type="character" w:customStyle="1" w:styleId="cit-pub-date">
    <w:name w:val="cit-pub-date"/>
    <w:basedOn w:val="Zadanifontodlomka"/>
    <w:rsid w:val="0011333D"/>
  </w:style>
  <w:style w:type="character" w:customStyle="1" w:styleId="cit-vol">
    <w:name w:val="cit-vol"/>
    <w:basedOn w:val="Zadanifontodlomka"/>
    <w:rsid w:val="0011333D"/>
  </w:style>
  <w:style w:type="character" w:customStyle="1" w:styleId="cit-fpage">
    <w:name w:val="cit-fpage"/>
    <w:basedOn w:val="Zadanifontodlomka"/>
    <w:rsid w:val="0011333D"/>
  </w:style>
  <w:style w:type="character" w:customStyle="1" w:styleId="cit-lpage">
    <w:name w:val="cit-lpage"/>
    <w:basedOn w:val="Zadanifontodlomka"/>
    <w:rsid w:val="0011333D"/>
  </w:style>
  <w:style w:type="paragraph" w:customStyle="1" w:styleId="gmail-msolistparagraph">
    <w:name w:val="gmail-msolistparagraph"/>
    <w:basedOn w:val="Normal"/>
    <w:rsid w:val="0083245B"/>
    <w:pPr>
      <w:spacing w:before="100" w:beforeAutospacing="1" w:after="100" w:afterAutospacing="1" w:line="240" w:lineRule="auto"/>
    </w:pPr>
    <w:rPr>
      <w:rFonts w:ascii="Calibri" w:eastAsia="Calibri" w:hAnsi="Calibri" w:cs="Times New Roman"/>
      <w:lang w:eastAsia="hr-HR"/>
    </w:rPr>
  </w:style>
  <w:style w:type="paragraph" w:styleId="Tekstfusnote">
    <w:name w:val="footnote text"/>
    <w:basedOn w:val="Normal"/>
    <w:link w:val="TekstfusnoteChar"/>
    <w:uiPriority w:val="99"/>
    <w:semiHidden/>
    <w:unhideWhenUsed/>
    <w:rsid w:val="00A76F94"/>
    <w:pPr>
      <w:spacing w:after="0" w:line="240" w:lineRule="auto"/>
    </w:pPr>
    <w:rPr>
      <w:sz w:val="20"/>
      <w:szCs w:val="20"/>
    </w:rPr>
  </w:style>
  <w:style w:type="character" w:customStyle="1" w:styleId="TekstfusnoteChar">
    <w:name w:val="Tekst fusnote Char"/>
    <w:basedOn w:val="Zadanifontodlomka"/>
    <w:link w:val="Tekstfusnote"/>
    <w:uiPriority w:val="99"/>
    <w:semiHidden/>
    <w:rsid w:val="00A76F94"/>
    <w:rPr>
      <w:sz w:val="20"/>
      <w:szCs w:val="20"/>
      <w:lang w:val="hr-HR"/>
    </w:rPr>
  </w:style>
  <w:style w:type="character" w:styleId="Referencafusnote">
    <w:name w:val="footnote reference"/>
    <w:basedOn w:val="Zadanifontodlomka"/>
    <w:uiPriority w:val="99"/>
    <w:semiHidden/>
    <w:unhideWhenUsed/>
    <w:rsid w:val="00A76F94"/>
    <w:rPr>
      <w:vertAlign w:val="superscript"/>
    </w:rPr>
  </w:style>
  <w:style w:type="character" w:styleId="Naglaeno">
    <w:name w:val="Strong"/>
    <w:basedOn w:val="Zadanifontodlomka"/>
    <w:uiPriority w:val="22"/>
    <w:qFormat/>
    <w:rsid w:val="00003EA3"/>
    <w:rPr>
      <w:b/>
      <w:bCs/>
    </w:rPr>
  </w:style>
  <w:style w:type="paragraph" w:styleId="Opisslike">
    <w:name w:val="caption"/>
    <w:basedOn w:val="Normal"/>
    <w:next w:val="Normal"/>
    <w:uiPriority w:val="35"/>
    <w:semiHidden/>
    <w:unhideWhenUsed/>
    <w:qFormat/>
    <w:rsid w:val="00003EA3"/>
    <w:pPr>
      <w:spacing w:line="240" w:lineRule="auto"/>
    </w:pPr>
    <w:rPr>
      <w:b/>
      <w:bCs/>
      <w:color w:val="404040" w:themeColor="text1" w:themeTint="BF"/>
      <w:sz w:val="16"/>
      <w:szCs w:val="16"/>
    </w:rPr>
  </w:style>
  <w:style w:type="paragraph" w:styleId="Naslov">
    <w:name w:val="Title"/>
    <w:basedOn w:val="Normal"/>
    <w:next w:val="Normal"/>
    <w:link w:val="NaslovChar"/>
    <w:uiPriority w:val="10"/>
    <w:qFormat/>
    <w:rsid w:val="00003EA3"/>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NaslovChar">
    <w:name w:val="Naslov Char"/>
    <w:basedOn w:val="Zadanifontodlomka"/>
    <w:link w:val="Naslov"/>
    <w:uiPriority w:val="10"/>
    <w:rsid w:val="00003EA3"/>
    <w:rPr>
      <w:rFonts w:asciiTheme="majorHAnsi" w:eastAsiaTheme="majorEastAsia" w:hAnsiTheme="majorHAnsi" w:cstheme="majorBidi"/>
      <w:caps/>
      <w:color w:val="44546A" w:themeColor="text2"/>
      <w:spacing w:val="30"/>
      <w:sz w:val="72"/>
      <w:szCs w:val="72"/>
    </w:rPr>
  </w:style>
  <w:style w:type="paragraph" w:styleId="Podnaslov">
    <w:name w:val="Subtitle"/>
    <w:basedOn w:val="Normal"/>
    <w:next w:val="Normal"/>
    <w:link w:val="PodnaslovChar"/>
    <w:uiPriority w:val="11"/>
    <w:qFormat/>
    <w:rsid w:val="00003EA3"/>
    <w:pPr>
      <w:numPr>
        <w:ilvl w:val="1"/>
      </w:numPr>
      <w:jc w:val="center"/>
    </w:pPr>
    <w:rPr>
      <w:color w:val="44546A" w:themeColor="text2"/>
      <w:sz w:val="28"/>
      <w:szCs w:val="28"/>
    </w:rPr>
  </w:style>
  <w:style w:type="character" w:customStyle="1" w:styleId="PodnaslovChar">
    <w:name w:val="Podnaslov Char"/>
    <w:basedOn w:val="Zadanifontodlomka"/>
    <w:link w:val="Podnaslov"/>
    <w:uiPriority w:val="11"/>
    <w:rsid w:val="00003EA3"/>
    <w:rPr>
      <w:color w:val="44546A" w:themeColor="text2"/>
      <w:sz w:val="28"/>
      <w:szCs w:val="28"/>
    </w:rPr>
  </w:style>
  <w:style w:type="character" w:styleId="Istaknuto">
    <w:name w:val="Emphasis"/>
    <w:basedOn w:val="Zadanifontodlomka"/>
    <w:uiPriority w:val="20"/>
    <w:qFormat/>
    <w:rsid w:val="00003EA3"/>
    <w:rPr>
      <w:i/>
      <w:iCs/>
      <w:color w:val="000000" w:themeColor="text1"/>
    </w:rPr>
  </w:style>
  <w:style w:type="paragraph" w:styleId="Citat">
    <w:name w:val="Quote"/>
    <w:basedOn w:val="Normal"/>
    <w:next w:val="Normal"/>
    <w:link w:val="CitatChar"/>
    <w:uiPriority w:val="29"/>
    <w:qFormat/>
    <w:rsid w:val="00003EA3"/>
    <w:pPr>
      <w:spacing w:before="160"/>
      <w:ind w:left="720" w:right="720"/>
      <w:jc w:val="center"/>
    </w:pPr>
    <w:rPr>
      <w:i/>
      <w:iCs/>
      <w:color w:val="7B7B7B" w:themeColor="accent3" w:themeShade="BF"/>
      <w:sz w:val="24"/>
      <w:szCs w:val="24"/>
    </w:rPr>
  </w:style>
  <w:style w:type="character" w:customStyle="1" w:styleId="CitatChar">
    <w:name w:val="Citat Char"/>
    <w:basedOn w:val="Zadanifontodlomka"/>
    <w:link w:val="Citat"/>
    <w:uiPriority w:val="29"/>
    <w:rsid w:val="00003EA3"/>
    <w:rPr>
      <w:i/>
      <w:iCs/>
      <w:color w:val="7B7B7B" w:themeColor="accent3" w:themeShade="BF"/>
      <w:sz w:val="24"/>
      <w:szCs w:val="24"/>
    </w:rPr>
  </w:style>
  <w:style w:type="paragraph" w:styleId="Naglaencitat">
    <w:name w:val="Intense Quote"/>
    <w:basedOn w:val="Normal"/>
    <w:next w:val="Normal"/>
    <w:link w:val="NaglaencitatChar"/>
    <w:uiPriority w:val="30"/>
    <w:qFormat/>
    <w:rsid w:val="00003EA3"/>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NaglaencitatChar">
    <w:name w:val="Naglašen citat Char"/>
    <w:basedOn w:val="Zadanifontodlomka"/>
    <w:link w:val="Naglaencitat"/>
    <w:uiPriority w:val="30"/>
    <w:rsid w:val="00003EA3"/>
    <w:rPr>
      <w:rFonts w:asciiTheme="majorHAnsi" w:eastAsiaTheme="majorEastAsia" w:hAnsiTheme="majorHAnsi" w:cstheme="majorBidi"/>
      <w:caps/>
      <w:color w:val="2E74B5" w:themeColor="accent1" w:themeShade="BF"/>
      <w:sz w:val="28"/>
      <w:szCs w:val="28"/>
    </w:rPr>
  </w:style>
  <w:style w:type="character" w:styleId="Neupadljivoisticanje">
    <w:name w:val="Subtle Emphasis"/>
    <w:basedOn w:val="Zadanifontodlomka"/>
    <w:uiPriority w:val="19"/>
    <w:qFormat/>
    <w:rsid w:val="00003EA3"/>
    <w:rPr>
      <w:i/>
      <w:iCs/>
      <w:color w:val="595959" w:themeColor="text1" w:themeTint="A6"/>
    </w:rPr>
  </w:style>
  <w:style w:type="character" w:styleId="Jakoisticanje">
    <w:name w:val="Intense Emphasis"/>
    <w:basedOn w:val="Zadanifontodlomka"/>
    <w:uiPriority w:val="21"/>
    <w:qFormat/>
    <w:rsid w:val="00003EA3"/>
    <w:rPr>
      <w:b/>
      <w:bCs/>
      <w:i/>
      <w:iCs/>
      <w:color w:val="auto"/>
    </w:rPr>
  </w:style>
  <w:style w:type="character" w:styleId="Neupadljivareferenca">
    <w:name w:val="Subtle Reference"/>
    <w:basedOn w:val="Zadanifontodlomka"/>
    <w:uiPriority w:val="31"/>
    <w:qFormat/>
    <w:rsid w:val="00003EA3"/>
    <w:rPr>
      <w:caps w:val="0"/>
      <w:smallCaps/>
      <w:color w:val="404040" w:themeColor="text1" w:themeTint="BF"/>
      <w:spacing w:val="0"/>
      <w:u w:val="single" w:color="7F7F7F" w:themeColor="text1" w:themeTint="80"/>
    </w:rPr>
  </w:style>
  <w:style w:type="character" w:styleId="Istaknutareferenca">
    <w:name w:val="Intense Reference"/>
    <w:basedOn w:val="Zadanifontodlomka"/>
    <w:uiPriority w:val="32"/>
    <w:qFormat/>
    <w:rsid w:val="00003EA3"/>
    <w:rPr>
      <w:b/>
      <w:bCs/>
      <w:caps w:val="0"/>
      <w:smallCaps/>
      <w:color w:val="auto"/>
      <w:spacing w:val="0"/>
      <w:u w:val="single"/>
    </w:rPr>
  </w:style>
  <w:style w:type="character" w:styleId="Naslovknjige">
    <w:name w:val="Book Title"/>
    <w:basedOn w:val="Zadanifontodlomka"/>
    <w:uiPriority w:val="33"/>
    <w:qFormat/>
    <w:rsid w:val="00003EA3"/>
    <w:rPr>
      <w:b/>
      <w:bCs/>
      <w:caps w:val="0"/>
      <w:smallCaps/>
      <w:spacing w:val="0"/>
    </w:rPr>
  </w:style>
  <w:style w:type="paragraph" w:styleId="TOCNaslov">
    <w:name w:val="TOC Heading"/>
    <w:basedOn w:val="Naslov1"/>
    <w:next w:val="Normal"/>
    <w:uiPriority w:val="39"/>
    <w:unhideWhenUsed/>
    <w:qFormat/>
    <w:rsid w:val="00003EA3"/>
    <w:pPr>
      <w:outlineLvl w:val="9"/>
    </w:pPr>
  </w:style>
  <w:style w:type="paragraph" w:styleId="Sadraj1">
    <w:name w:val="toc 1"/>
    <w:basedOn w:val="Normal"/>
    <w:next w:val="Normal"/>
    <w:autoRedefine/>
    <w:uiPriority w:val="39"/>
    <w:unhideWhenUsed/>
    <w:rsid w:val="002476A1"/>
    <w:pPr>
      <w:spacing w:after="100"/>
    </w:pPr>
  </w:style>
  <w:style w:type="paragraph" w:styleId="Sadraj3">
    <w:name w:val="toc 3"/>
    <w:basedOn w:val="Normal"/>
    <w:next w:val="Normal"/>
    <w:autoRedefine/>
    <w:uiPriority w:val="39"/>
    <w:unhideWhenUsed/>
    <w:rsid w:val="002476A1"/>
    <w:pPr>
      <w:spacing w:after="100"/>
      <w:ind w:left="420"/>
    </w:pPr>
  </w:style>
  <w:style w:type="paragraph" w:styleId="Sadraj2">
    <w:name w:val="toc 2"/>
    <w:basedOn w:val="Normal"/>
    <w:next w:val="Normal"/>
    <w:autoRedefine/>
    <w:uiPriority w:val="39"/>
    <w:unhideWhenUsed/>
    <w:rsid w:val="007C34FF"/>
    <w:pPr>
      <w:tabs>
        <w:tab w:val="right" w:leader="dot" w:pos="9350"/>
      </w:tabs>
      <w:spacing w:after="100"/>
      <w:ind w:left="284"/>
    </w:pPr>
  </w:style>
  <w:style w:type="character" w:customStyle="1" w:styleId="tlid-translation">
    <w:name w:val="tlid-translation"/>
    <w:basedOn w:val="Zadanifontodlomka"/>
    <w:rsid w:val="004B08A3"/>
  </w:style>
  <w:style w:type="paragraph" w:customStyle="1" w:styleId="Default">
    <w:name w:val="Default"/>
    <w:rsid w:val="000709F2"/>
    <w:pPr>
      <w:autoSpaceDE w:val="0"/>
      <w:autoSpaceDN w:val="0"/>
      <w:adjustRightInd w:val="0"/>
      <w:spacing w:after="0" w:line="240" w:lineRule="auto"/>
    </w:pPr>
    <w:rPr>
      <w:rFonts w:ascii="EUAlbertina" w:hAnsi="EUAlbertina" w:cs="EUAlbertina"/>
      <w:color w:val="000000"/>
      <w:sz w:val="24"/>
      <w:szCs w:val="24"/>
      <w:lang w:val="hr-HR"/>
    </w:rPr>
  </w:style>
  <w:style w:type="paragraph" w:styleId="Sadraj4">
    <w:name w:val="toc 4"/>
    <w:basedOn w:val="Normal"/>
    <w:next w:val="Normal"/>
    <w:autoRedefine/>
    <w:uiPriority w:val="39"/>
    <w:unhideWhenUsed/>
    <w:rsid w:val="009472A5"/>
    <w:pPr>
      <w:spacing w:after="100" w:line="259" w:lineRule="auto"/>
      <w:ind w:left="660"/>
    </w:pPr>
    <w:rPr>
      <w:sz w:val="22"/>
      <w:szCs w:val="22"/>
      <w:lang w:eastAsia="hr-HR"/>
    </w:rPr>
  </w:style>
  <w:style w:type="paragraph" w:styleId="Sadraj5">
    <w:name w:val="toc 5"/>
    <w:basedOn w:val="Normal"/>
    <w:next w:val="Normal"/>
    <w:autoRedefine/>
    <w:uiPriority w:val="39"/>
    <w:unhideWhenUsed/>
    <w:rsid w:val="009472A5"/>
    <w:pPr>
      <w:spacing w:after="100" w:line="259" w:lineRule="auto"/>
      <w:ind w:left="880"/>
    </w:pPr>
    <w:rPr>
      <w:sz w:val="22"/>
      <w:szCs w:val="22"/>
      <w:lang w:eastAsia="hr-HR"/>
    </w:rPr>
  </w:style>
  <w:style w:type="paragraph" w:styleId="Sadraj6">
    <w:name w:val="toc 6"/>
    <w:basedOn w:val="Normal"/>
    <w:next w:val="Normal"/>
    <w:autoRedefine/>
    <w:uiPriority w:val="39"/>
    <w:unhideWhenUsed/>
    <w:rsid w:val="009472A5"/>
    <w:pPr>
      <w:spacing w:after="100" w:line="259" w:lineRule="auto"/>
      <w:ind w:left="1100"/>
    </w:pPr>
    <w:rPr>
      <w:sz w:val="22"/>
      <w:szCs w:val="22"/>
      <w:lang w:eastAsia="hr-HR"/>
    </w:rPr>
  </w:style>
  <w:style w:type="paragraph" w:styleId="Sadraj7">
    <w:name w:val="toc 7"/>
    <w:basedOn w:val="Normal"/>
    <w:next w:val="Normal"/>
    <w:autoRedefine/>
    <w:uiPriority w:val="39"/>
    <w:unhideWhenUsed/>
    <w:rsid w:val="009472A5"/>
    <w:pPr>
      <w:spacing w:after="100" w:line="259" w:lineRule="auto"/>
      <w:ind w:left="1320"/>
    </w:pPr>
    <w:rPr>
      <w:sz w:val="22"/>
      <w:szCs w:val="22"/>
      <w:lang w:eastAsia="hr-HR"/>
    </w:rPr>
  </w:style>
  <w:style w:type="paragraph" w:styleId="Sadraj8">
    <w:name w:val="toc 8"/>
    <w:basedOn w:val="Normal"/>
    <w:next w:val="Normal"/>
    <w:autoRedefine/>
    <w:uiPriority w:val="39"/>
    <w:unhideWhenUsed/>
    <w:rsid w:val="009472A5"/>
    <w:pPr>
      <w:spacing w:after="100" w:line="259" w:lineRule="auto"/>
      <w:ind w:left="1540"/>
    </w:pPr>
    <w:rPr>
      <w:sz w:val="22"/>
      <w:szCs w:val="22"/>
      <w:lang w:eastAsia="hr-HR"/>
    </w:rPr>
  </w:style>
  <w:style w:type="paragraph" w:styleId="Sadraj9">
    <w:name w:val="toc 9"/>
    <w:basedOn w:val="Normal"/>
    <w:next w:val="Normal"/>
    <w:autoRedefine/>
    <w:uiPriority w:val="39"/>
    <w:unhideWhenUsed/>
    <w:rsid w:val="009472A5"/>
    <w:pPr>
      <w:spacing w:after="100" w:line="259" w:lineRule="auto"/>
      <w:ind w:left="1760"/>
    </w:pPr>
    <w:rPr>
      <w:sz w:val="22"/>
      <w:szCs w:val="22"/>
      <w:lang w:eastAsia="hr-HR"/>
    </w:rPr>
  </w:style>
  <w:style w:type="paragraph" w:customStyle="1" w:styleId="CM1">
    <w:name w:val="CM1"/>
    <w:basedOn w:val="Default"/>
    <w:next w:val="Default"/>
    <w:uiPriority w:val="99"/>
    <w:rsid w:val="00851608"/>
    <w:rPr>
      <w:rFonts w:cstheme="minorBidi"/>
      <w:color w:val="auto"/>
    </w:rPr>
  </w:style>
  <w:style w:type="paragraph" w:customStyle="1" w:styleId="CM3">
    <w:name w:val="CM3"/>
    <w:basedOn w:val="Default"/>
    <w:next w:val="Default"/>
    <w:uiPriority w:val="99"/>
    <w:rsid w:val="00851608"/>
    <w:rPr>
      <w:rFonts w:cstheme="minorBidi"/>
      <w:color w:val="auto"/>
    </w:rPr>
  </w:style>
  <w:style w:type="paragraph" w:customStyle="1" w:styleId="CM4">
    <w:name w:val="CM4"/>
    <w:basedOn w:val="Default"/>
    <w:next w:val="Default"/>
    <w:uiPriority w:val="99"/>
    <w:rsid w:val="00851608"/>
    <w:rPr>
      <w:rFonts w:cstheme="minorBidi"/>
      <w:color w:val="auto"/>
    </w:rPr>
  </w:style>
  <w:style w:type="paragraph" w:customStyle="1" w:styleId="box458568">
    <w:name w:val="box_458568"/>
    <w:basedOn w:val="Normal"/>
    <w:rsid w:val="00E3558F"/>
    <w:pPr>
      <w:spacing w:before="100" w:beforeAutospacing="1" w:after="100" w:afterAutospacing="1" w:line="240" w:lineRule="auto"/>
    </w:pPr>
    <w:rPr>
      <w:rFonts w:ascii="Times New Roman" w:eastAsia="Times New Roman" w:hAnsi="Times New Roman" w:cs="Times New Roman"/>
      <w:sz w:val="24"/>
      <w:szCs w:val="24"/>
    </w:rPr>
  </w:style>
  <w:style w:type="paragraph" w:styleId="Obinitekst">
    <w:name w:val="Plain Text"/>
    <w:basedOn w:val="Normal"/>
    <w:link w:val="ObinitekstChar"/>
    <w:uiPriority w:val="99"/>
    <w:semiHidden/>
    <w:unhideWhenUsed/>
    <w:rsid w:val="009D10D4"/>
    <w:pPr>
      <w:spacing w:after="0" w:line="240" w:lineRule="auto"/>
    </w:pPr>
    <w:rPr>
      <w:rFonts w:ascii="Calibri" w:eastAsiaTheme="minorHAnsi" w:hAnsi="Calibri"/>
      <w:sz w:val="22"/>
    </w:rPr>
  </w:style>
  <w:style w:type="character" w:customStyle="1" w:styleId="ObinitekstChar">
    <w:name w:val="Obični tekst Char"/>
    <w:basedOn w:val="Zadanifontodlomka"/>
    <w:link w:val="Obinitekst"/>
    <w:uiPriority w:val="99"/>
    <w:semiHidden/>
    <w:rsid w:val="009D10D4"/>
    <w:rPr>
      <w:rFonts w:ascii="Calibri" w:eastAsiaTheme="minorHAnsi" w:hAnsi="Calibri"/>
      <w:sz w:val="22"/>
      <w:lang w:val="hr-H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795936">
      <w:bodyDiv w:val="1"/>
      <w:marLeft w:val="0"/>
      <w:marRight w:val="0"/>
      <w:marTop w:val="0"/>
      <w:marBottom w:val="0"/>
      <w:divBdr>
        <w:top w:val="none" w:sz="0" w:space="0" w:color="auto"/>
        <w:left w:val="none" w:sz="0" w:space="0" w:color="auto"/>
        <w:bottom w:val="none" w:sz="0" w:space="0" w:color="auto"/>
        <w:right w:val="none" w:sz="0" w:space="0" w:color="auto"/>
      </w:divBdr>
    </w:div>
    <w:div w:id="44574768">
      <w:bodyDiv w:val="1"/>
      <w:marLeft w:val="0"/>
      <w:marRight w:val="0"/>
      <w:marTop w:val="0"/>
      <w:marBottom w:val="0"/>
      <w:divBdr>
        <w:top w:val="none" w:sz="0" w:space="0" w:color="auto"/>
        <w:left w:val="none" w:sz="0" w:space="0" w:color="auto"/>
        <w:bottom w:val="none" w:sz="0" w:space="0" w:color="auto"/>
        <w:right w:val="none" w:sz="0" w:space="0" w:color="auto"/>
      </w:divBdr>
    </w:div>
    <w:div w:id="54477764">
      <w:bodyDiv w:val="1"/>
      <w:marLeft w:val="0"/>
      <w:marRight w:val="0"/>
      <w:marTop w:val="0"/>
      <w:marBottom w:val="0"/>
      <w:divBdr>
        <w:top w:val="none" w:sz="0" w:space="0" w:color="auto"/>
        <w:left w:val="none" w:sz="0" w:space="0" w:color="auto"/>
        <w:bottom w:val="none" w:sz="0" w:space="0" w:color="auto"/>
        <w:right w:val="none" w:sz="0" w:space="0" w:color="auto"/>
      </w:divBdr>
    </w:div>
    <w:div w:id="58019568">
      <w:bodyDiv w:val="1"/>
      <w:marLeft w:val="0"/>
      <w:marRight w:val="0"/>
      <w:marTop w:val="0"/>
      <w:marBottom w:val="0"/>
      <w:divBdr>
        <w:top w:val="none" w:sz="0" w:space="0" w:color="auto"/>
        <w:left w:val="none" w:sz="0" w:space="0" w:color="auto"/>
        <w:bottom w:val="none" w:sz="0" w:space="0" w:color="auto"/>
        <w:right w:val="none" w:sz="0" w:space="0" w:color="auto"/>
      </w:divBdr>
    </w:div>
    <w:div w:id="71512685">
      <w:bodyDiv w:val="1"/>
      <w:marLeft w:val="0"/>
      <w:marRight w:val="0"/>
      <w:marTop w:val="0"/>
      <w:marBottom w:val="0"/>
      <w:divBdr>
        <w:top w:val="none" w:sz="0" w:space="0" w:color="auto"/>
        <w:left w:val="none" w:sz="0" w:space="0" w:color="auto"/>
        <w:bottom w:val="none" w:sz="0" w:space="0" w:color="auto"/>
        <w:right w:val="none" w:sz="0" w:space="0" w:color="auto"/>
      </w:divBdr>
    </w:div>
    <w:div w:id="74476690">
      <w:bodyDiv w:val="1"/>
      <w:marLeft w:val="0"/>
      <w:marRight w:val="0"/>
      <w:marTop w:val="0"/>
      <w:marBottom w:val="0"/>
      <w:divBdr>
        <w:top w:val="none" w:sz="0" w:space="0" w:color="auto"/>
        <w:left w:val="none" w:sz="0" w:space="0" w:color="auto"/>
        <w:bottom w:val="none" w:sz="0" w:space="0" w:color="auto"/>
        <w:right w:val="none" w:sz="0" w:space="0" w:color="auto"/>
      </w:divBdr>
    </w:div>
    <w:div w:id="76558200">
      <w:bodyDiv w:val="1"/>
      <w:marLeft w:val="0"/>
      <w:marRight w:val="0"/>
      <w:marTop w:val="0"/>
      <w:marBottom w:val="0"/>
      <w:divBdr>
        <w:top w:val="none" w:sz="0" w:space="0" w:color="auto"/>
        <w:left w:val="none" w:sz="0" w:space="0" w:color="auto"/>
        <w:bottom w:val="none" w:sz="0" w:space="0" w:color="auto"/>
        <w:right w:val="none" w:sz="0" w:space="0" w:color="auto"/>
      </w:divBdr>
    </w:div>
    <w:div w:id="87048447">
      <w:bodyDiv w:val="1"/>
      <w:marLeft w:val="0"/>
      <w:marRight w:val="0"/>
      <w:marTop w:val="0"/>
      <w:marBottom w:val="0"/>
      <w:divBdr>
        <w:top w:val="none" w:sz="0" w:space="0" w:color="auto"/>
        <w:left w:val="none" w:sz="0" w:space="0" w:color="auto"/>
        <w:bottom w:val="none" w:sz="0" w:space="0" w:color="auto"/>
        <w:right w:val="none" w:sz="0" w:space="0" w:color="auto"/>
      </w:divBdr>
    </w:div>
    <w:div w:id="123620417">
      <w:bodyDiv w:val="1"/>
      <w:marLeft w:val="0"/>
      <w:marRight w:val="0"/>
      <w:marTop w:val="0"/>
      <w:marBottom w:val="0"/>
      <w:divBdr>
        <w:top w:val="none" w:sz="0" w:space="0" w:color="auto"/>
        <w:left w:val="none" w:sz="0" w:space="0" w:color="auto"/>
        <w:bottom w:val="none" w:sz="0" w:space="0" w:color="auto"/>
        <w:right w:val="none" w:sz="0" w:space="0" w:color="auto"/>
      </w:divBdr>
    </w:div>
    <w:div w:id="130443875">
      <w:bodyDiv w:val="1"/>
      <w:marLeft w:val="0"/>
      <w:marRight w:val="0"/>
      <w:marTop w:val="0"/>
      <w:marBottom w:val="0"/>
      <w:divBdr>
        <w:top w:val="none" w:sz="0" w:space="0" w:color="auto"/>
        <w:left w:val="none" w:sz="0" w:space="0" w:color="auto"/>
        <w:bottom w:val="none" w:sz="0" w:space="0" w:color="auto"/>
        <w:right w:val="none" w:sz="0" w:space="0" w:color="auto"/>
      </w:divBdr>
    </w:div>
    <w:div w:id="142821576">
      <w:bodyDiv w:val="1"/>
      <w:marLeft w:val="0"/>
      <w:marRight w:val="0"/>
      <w:marTop w:val="0"/>
      <w:marBottom w:val="0"/>
      <w:divBdr>
        <w:top w:val="none" w:sz="0" w:space="0" w:color="auto"/>
        <w:left w:val="none" w:sz="0" w:space="0" w:color="auto"/>
        <w:bottom w:val="none" w:sz="0" w:space="0" w:color="auto"/>
        <w:right w:val="none" w:sz="0" w:space="0" w:color="auto"/>
      </w:divBdr>
    </w:div>
    <w:div w:id="143081827">
      <w:bodyDiv w:val="1"/>
      <w:marLeft w:val="0"/>
      <w:marRight w:val="0"/>
      <w:marTop w:val="0"/>
      <w:marBottom w:val="0"/>
      <w:divBdr>
        <w:top w:val="none" w:sz="0" w:space="0" w:color="auto"/>
        <w:left w:val="none" w:sz="0" w:space="0" w:color="auto"/>
        <w:bottom w:val="none" w:sz="0" w:space="0" w:color="auto"/>
        <w:right w:val="none" w:sz="0" w:space="0" w:color="auto"/>
      </w:divBdr>
    </w:div>
    <w:div w:id="143788893">
      <w:bodyDiv w:val="1"/>
      <w:marLeft w:val="0"/>
      <w:marRight w:val="0"/>
      <w:marTop w:val="0"/>
      <w:marBottom w:val="0"/>
      <w:divBdr>
        <w:top w:val="none" w:sz="0" w:space="0" w:color="auto"/>
        <w:left w:val="none" w:sz="0" w:space="0" w:color="auto"/>
        <w:bottom w:val="none" w:sz="0" w:space="0" w:color="auto"/>
        <w:right w:val="none" w:sz="0" w:space="0" w:color="auto"/>
      </w:divBdr>
    </w:div>
    <w:div w:id="149180337">
      <w:bodyDiv w:val="1"/>
      <w:marLeft w:val="0"/>
      <w:marRight w:val="0"/>
      <w:marTop w:val="0"/>
      <w:marBottom w:val="0"/>
      <w:divBdr>
        <w:top w:val="none" w:sz="0" w:space="0" w:color="auto"/>
        <w:left w:val="none" w:sz="0" w:space="0" w:color="auto"/>
        <w:bottom w:val="none" w:sz="0" w:space="0" w:color="auto"/>
        <w:right w:val="none" w:sz="0" w:space="0" w:color="auto"/>
      </w:divBdr>
    </w:div>
    <w:div w:id="156769927">
      <w:bodyDiv w:val="1"/>
      <w:marLeft w:val="0"/>
      <w:marRight w:val="0"/>
      <w:marTop w:val="0"/>
      <w:marBottom w:val="0"/>
      <w:divBdr>
        <w:top w:val="none" w:sz="0" w:space="0" w:color="auto"/>
        <w:left w:val="none" w:sz="0" w:space="0" w:color="auto"/>
        <w:bottom w:val="none" w:sz="0" w:space="0" w:color="auto"/>
        <w:right w:val="none" w:sz="0" w:space="0" w:color="auto"/>
      </w:divBdr>
    </w:div>
    <w:div w:id="160628878">
      <w:bodyDiv w:val="1"/>
      <w:marLeft w:val="0"/>
      <w:marRight w:val="0"/>
      <w:marTop w:val="0"/>
      <w:marBottom w:val="0"/>
      <w:divBdr>
        <w:top w:val="none" w:sz="0" w:space="0" w:color="auto"/>
        <w:left w:val="none" w:sz="0" w:space="0" w:color="auto"/>
        <w:bottom w:val="none" w:sz="0" w:space="0" w:color="auto"/>
        <w:right w:val="none" w:sz="0" w:space="0" w:color="auto"/>
      </w:divBdr>
    </w:div>
    <w:div w:id="172500437">
      <w:bodyDiv w:val="1"/>
      <w:marLeft w:val="0"/>
      <w:marRight w:val="0"/>
      <w:marTop w:val="0"/>
      <w:marBottom w:val="0"/>
      <w:divBdr>
        <w:top w:val="none" w:sz="0" w:space="0" w:color="auto"/>
        <w:left w:val="none" w:sz="0" w:space="0" w:color="auto"/>
        <w:bottom w:val="none" w:sz="0" w:space="0" w:color="auto"/>
        <w:right w:val="none" w:sz="0" w:space="0" w:color="auto"/>
      </w:divBdr>
      <w:divsChild>
        <w:div w:id="1883666824">
          <w:marLeft w:val="0"/>
          <w:marRight w:val="0"/>
          <w:marTop w:val="0"/>
          <w:marBottom w:val="0"/>
          <w:divBdr>
            <w:top w:val="none" w:sz="0" w:space="0" w:color="auto"/>
            <w:left w:val="none" w:sz="0" w:space="0" w:color="auto"/>
            <w:bottom w:val="none" w:sz="0" w:space="0" w:color="auto"/>
            <w:right w:val="none" w:sz="0" w:space="0" w:color="auto"/>
          </w:divBdr>
          <w:divsChild>
            <w:div w:id="1409033635">
              <w:marLeft w:val="0"/>
              <w:marRight w:val="0"/>
              <w:marTop w:val="0"/>
              <w:marBottom w:val="0"/>
              <w:divBdr>
                <w:top w:val="none" w:sz="0" w:space="0" w:color="auto"/>
                <w:left w:val="none" w:sz="0" w:space="0" w:color="auto"/>
                <w:bottom w:val="none" w:sz="0" w:space="0" w:color="auto"/>
                <w:right w:val="none" w:sz="0" w:space="0" w:color="auto"/>
              </w:divBdr>
              <w:divsChild>
                <w:div w:id="1659841504">
                  <w:marLeft w:val="0"/>
                  <w:marRight w:val="0"/>
                  <w:marTop w:val="0"/>
                  <w:marBottom w:val="0"/>
                  <w:divBdr>
                    <w:top w:val="none" w:sz="0" w:space="0" w:color="auto"/>
                    <w:left w:val="none" w:sz="0" w:space="0" w:color="auto"/>
                    <w:bottom w:val="none" w:sz="0" w:space="0" w:color="auto"/>
                    <w:right w:val="none" w:sz="0" w:space="0" w:color="auto"/>
                  </w:divBdr>
                  <w:divsChild>
                    <w:div w:id="1490747851">
                      <w:marLeft w:val="0"/>
                      <w:marRight w:val="0"/>
                      <w:marTop w:val="0"/>
                      <w:marBottom w:val="0"/>
                      <w:divBdr>
                        <w:top w:val="single" w:sz="48" w:space="0" w:color="auto"/>
                        <w:left w:val="single" w:sz="48" w:space="0" w:color="auto"/>
                        <w:bottom w:val="single" w:sz="48" w:space="0" w:color="auto"/>
                        <w:right w:val="single" w:sz="48" w:space="0" w:color="auto"/>
                      </w:divBdr>
                      <w:divsChild>
                        <w:div w:id="512496704">
                          <w:marLeft w:val="0"/>
                          <w:marRight w:val="0"/>
                          <w:marTop w:val="0"/>
                          <w:marBottom w:val="0"/>
                          <w:divBdr>
                            <w:top w:val="none" w:sz="0" w:space="0" w:color="auto"/>
                            <w:left w:val="none" w:sz="0" w:space="0" w:color="auto"/>
                            <w:bottom w:val="none" w:sz="0" w:space="0" w:color="auto"/>
                            <w:right w:val="none" w:sz="0" w:space="0" w:color="auto"/>
                          </w:divBdr>
                          <w:divsChild>
                            <w:div w:id="1300069951">
                              <w:marLeft w:val="0"/>
                              <w:marRight w:val="0"/>
                              <w:marTop w:val="0"/>
                              <w:marBottom w:val="0"/>
                              <w:divBdr>
                                <w:top w:val="none" w:sz="0" w:space="0" w:color="auto"/>
                                <w:left w:val="none" w:sz="0" w:space="0" w:color="auto"/>
                                <w:bottom w:val="none" w:sz="0" w:space="0" w:color="auto"/>
                                <w:right w:val="none" w:sz="0" w:space="0" w:color="auto"/>
                              </w:divBdr>
                            </w:div>
                            <w:div w:id="1440029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652663">
      <w:bodyDiv w:val="1"/>
      <w:marLeft w:val="0"/>
      <w:marRight w:val="0"/>
      <w:marTop w:val="0"/>
      <w:marBottom w:val="0"/>
      <w:divBdr>
        <w:top w:val="none" w:sz="0" w:space="0" w:color="auto"/>
        <w:left w:val="none" w:sz="0" w:space="0" w:color="auto"/>
        <w:bottom w:val="none" w:sz="0" w:space="0" w:color="auto"/>
        <w:right w:val="none" w:sz="0" w:space="0" w:color="auto"/>
      </w:divBdr>
    </w:div>
    <w:div w:id="192042365">
      <w:bodyDiv w:val="1"/>
      <w:marLeft w:val="0"/>
      <w:marRight w:val="0"/>
      <w:marTop w:val="0"/>
      <w:marBottom w:val="0"/>
      <w:divBdr>
        <w:top w:val="none" w:sz="0" w:space="0" w:color="auto"/>
        <w:left w:val="none" w:sz="0" w:space="0" w:color="auto"/>
        <w:bottom w:val="none" w:sz="0" w:space="0" w:color="auto"/>
        <w:right w:val="none" w:sz="0" w:space="0" w:color="auto"/>
      </w:divBdr>
    </w:div>
    <w:div w:id="208415511">
      <w:bodyDiv w:val="1"/>
      <w:marLeft w:val="0"/>
      <w:marRight w:val="0"/>
      <w:marTop w:val="0"/>
      <w:marBottom w:val="0"/>
      <w:divBdr>
        <w:top w:val="none" w:sz="0" w:space="0" w:color="auto"/>
        <w:left w:val="none" w:sz="0" w:space="0" w:color="auto"/>
        <w:bottom w:val="none" w:sz="0" w:space="0" w:color="auto"/>
        <w:right w:val="none" w:sz="0" w:space="0" w:color="auto"/>
      </w:divBdr>
    </w:div>
    <w:div w:id="214124870">
      <w:bodyDiv w:val="1"/>
      <w:marLeft w:val="0"/>
      <w:marRight w:val="0"/>
      <w:marTop w:val="0"/>
      <w:marBottom w:val="0"/>
      <w:divBdr>
        <w:top w:val="none" w:sz="0" w:space="0" w:color="auto"/>
        <w:left w:val="none" w:sz="0" w:space="0" w:color="auto"/>
        <w:bottom w:val="none" w:sz="0" w:space="0" w:color="auto"/>
        <w:right w:val="none" w:sz="0" w:space="0" w:color="auto"/>
      </w:divBdr>
    </w:div>
    <w:div w:id="241916016">
      <w:bodyDiv w:val="1"/>
      <w:marLeft w:val="0"/>
      <w:marRight w:val="0"/>
      <w:marTop w:val="0"/>
      <w:marBottom w:val="0"/>
      <w:divBdr>
        <w:top w:val="none" w:sz="0" w:space="0" w:color="auto"/>
        <w:left w:val="none" w:sz="0" w:space="0" w:color="auto"/>
        <w:bottom w:val="none" w:sz="0" w:space="0" w:color="auto"/>
        <w:right w:val="none" w:sz="0" w:space="0" w:color="auto"/>
      </w:divBdr>
    </w:div>
    <w:div w:id="255598941">
      <w:bodyDiv w:val="1"/>
      <w:marLeft w:val="0"/>
      <w:marRight w:val="0"/>
      <w:marTop w:val="0"/>
      <w:marBottom w:val="0"/>
      <w:divBdr>
        <w:top w:val="none" w:sz="0" w:space="0" w:color="auto"/>
        <w:left w:val="none" w:sz="0" w:space="0" w:color="auto"/>
        <w:bottom w:val="none" w:sz="0" w:space="0" w:color="auto"/>
        <w:right w:val="none" w:sz="0" w:space="0" w:color="auto"/>
      </w:divBdr>
    </w:div>
    <w:div w:id="256404612">
      <w:bodyDiv w:val="1"/>
      <w:marLeft w:val="0"/>
      <w:marRight w:val="0"/>
      <w:marTop w:val="0"/>
      <w:marBottom w:val="0"/>
      <w:divBdr>
        <w:top w:val="none" w:sz="0" w:space="0" w:color="auto"/>
        <w:left w:val="none" w:sz="0" w:space="0" w:color="auto"/>
        <w:bottom w:val="none" w:sz="0" w:space="0" w:color="auto"/>
        <w:right w:val="none" w:sz="0" w:space="0" w:color="auto"/>
      </w:divBdr>
    </w:div>
    <w:div w:id="260840681">
      <w:bodyDiv w:val="1"/>
      <w:marLeft w:val="0"/>
      <w:marRight w:val="0"/>
      <w:marTop w:val="0"/>
      <w:marBottom w:val="0"/>
      <w:divBdr>
        <w:top w:val="none" w:sz="0" w:space="0" w:color="auto"/>
        <w:left w:val="none" w:sz="0" w:space="0" w:color="auto"/>
        <w:bottom w:val="none" w:sz="0" w:space="0" w:color="auto"/>
        <w:right w:val="none" w:sz="0" w:space="0" w:color="auto"/>
      </w:divBdr>
    </w:div>
    <w:div w:id="260913090">
      <w:bodyDiv w:val="1"/>
      <w:marLeft w:val="0"/>
      <w:marRight w:val="0"/>
      <w:marTop w:val="0"/>
      <w:marBottom w:val="0"/>
      <w:divBdr>
        <w:top w:val="none" w:sz="0" w:space="0" w:color="auto"/>
        <w:left w:val="none" w:sz="0" w:space="0" w:color="auto"/>
        <w:bottom w:val="none" w:sz="0" w:space="0" w:color="auto"/>
        <w:right w:val="none" w:sz="0" w:space="0" w:color="auto"/>
      </w:divBdr>
    </w:div>
    <w:div w:id="277831710">
      <w:bodyDiv w:val="1"/>
      <w:marLeft w:val="0"/>
      <w:marRight w:val="0"/>
      <w:marTop w:val="0"/>
      <w:marBottom w:val="0"/>
      <w:divBdr>
        <w:top w:val="none" w:sz="0" w:space="0" w:color="auto"/>
        <w:left w:val="none" w:sz="0" w:space="0" w:color="auto"/>
        <w:bottom w:val="none" w:sz="0" w:space="0" w:color="auto"/>
        <w:right w:val="none" w:sz="0" w:space="0" w:color="auto"/>
      </w:divBdr>
    </w:div>
    <w:div w:id="278996290">
      <w:bodyDiv w:val="1"/>
      <w:marLeft w:val="0"/>
      <w:marRight w:val="0"/>
      <w:marTop w:val="0"/>
      <w:marBottom w:val="0"/>
      <w:divBdr>
        <w:top w:val="none" w:sz="0" w:space="0" w:color="auto"/>
        <w:left w:val="none" w:sz="0" w:space="0" w:color="auto"/>
        <w:bottom w:val="none" w:sz="0" w:space="0" w:color="auto"/>
        <w:right w:val="none" w:sz="0" w:space="0" w:color="auto"/>
      </w:divBdr>
      <w:divsChild>
        <w:div w:id="815416416">
          <w:marLeft w:val="0"/>
          <w:marRight w:val="0"/>
          <w:marTop w:val="0"/>
          <w:marBottom w:val="0"/>
          <w:divBdr>
            <w:top w:val="none" w:sz="0" w:space="0" w:color="auto"/>
            <w:left w:val="none" w:sz="0" w:space="0" w:color="auto"/>
            <w:bottom w:val="none" w:sz="0" w:space="0" w:color="auto"/>
            <w:right w:val="none" w:sz="0" w:space="0" w:color="auto"/>
          </w:divBdr>
        </w:div>
        <w:div w:id="854342524">
          <w:marLeft w:val="0"/>
          <w:marRight w:val="0"/>
          <w:marTop w:val="0"/>
          <w:marBottom w:val="0"/>
          <w:divBdr>
            <w:top w:val="none" w:sz="0" w:space="0" w:color="auto"/>
            <w:left w:val="none" w:sz="0" w:space="0" w:color="auto"/>
            <w:bottom w:val="none" w:sz="0" w:space="0" w:color="auto"/>
            <w:right w:val="none" w:sz="0" w:space="0" w:color="auto"/>
          </w:divBdr>
        </w:div>
      </w:divsChild>
    </w:div>
    <w:div w:id="283999898">
      <w:bodyDiv w:val="1"/>
      <w:marLeft w:val="0"/>
      <w:marRight w:val="0"/>
      <w:marTop w:val="0"/>
      <w:marBottom w:val="0"/>
      <w:divBdr>
        <w:top w:val="none" w:sz="0" w:space="0" w:color="auto"/>
        <w:left w:val="none" w:sz="0" w:space="0" w:color="auto"/>
        <w:bottom w:val="none" w:sz="0" w:space="0" w:color="auto"/>
        <w:right w:val="none" w:sz="0" w:space="0" w:color="auto"/>
      </w:divBdr>
    </w:div>
    <w:div w:id="286551072">
      <w:bodyDiv w:val="1"/>
      <w:marLeft w:val="0"/>
      <w:marRight w:val="0"/>
      <w:marTop w:val="0"/>
      <w:marBottom w:val="0"/>
      <w:divBdr>
        <w:top w:val="none" w:sz="0" w:space="0" w:color="auto"/>
        <w:left w:val="none" w:sz="0" w:space="0" w:color="auto"/>
        <w:bottom w:val="none" w:sz="0" w:space="0" w:color="auto"/>
        <w:right w:val="none" w:sz="0" w:space="0" w:color="auto"/>
      </w:divBdr>
    </w:div>
    <w:div w:id="294069947">
      <w:bodyDiv w:val="1"/>
      <w:marLeft w:val="0"/>
      <w:marRight w:val="0"/>
      <w:marTop w:val="0"/>
      <w:marBottom w:val="0"/>
      <w:divBdr>
        <w:top w:val="none" w:sz="0" w:space="0" w:color="auto"/>
        <w:left w:val="none" w:sz="0" w:space="0" w:color="auto"/>
        <w:bottom w:val="none" w:sz="0" w:space="0" w:color="auto"/>
        <w:right w:val="none" w:sz="0" w:space="0" w:color="auto"/>
      </w:divBdr>
    </w:div>
    <w:div w:id="300623115">
      <w:bodyDiv w:val="1"/>
      <w:marLeft w:val="0"/>
      <w:marRight w:val="0"/>
      <w:marTop w:val="0"/>
      <w:marBottom w:val="0"/>
      <w:divBdr>
        <w:top w:val="none" w:sz="0" w:space="0" w:color="auto"/>
        <w:left w:val="none" w:sz="0" w:space="0" w:color="auto"/>
        <w:bottom w:val="none" w:sz="0" w:space="0" w:color="auto"/>
        <w:right w:val="none" w:sz="0" w:space="0" w:color="auto"/>
      </w:divBdr>
    </w:div>
    <w:div w:id="306591750">
      <w:bodyDiv w:val="1"/>
      <w:marLeft w:val="0"/>
      <w:marRight w:val="0"/>
      <w:marTop w:val="0"/>
      <w:marBottom w:val="0"/>
      <w:divBdr>
        <w:top w:val="none" w:sz="0" w:space="0" w:color="auto"/>
        <w:left w:val="none" w:sz="0" w:space="0" w:color="auto"/>
        <w:bottom w:val="none" w:sz="0" w:space="0" w:color="auto"/>
        <w:right w:val="none" w:sz="0" w:space="0" w:color="auto"/>
      </w:divBdr>
    </w:div>
    <w:div w:id="315063966">
      <w:bodyDiv w:val="1"/>
      <w:marLeft w:val="0"/>
      <w:marRight w:val="0"/>
      <w:marTop w:val="0"/>
      <w:marBottom w:val="0"/>
      <w:divBdr>
        <w:top w:val="none" w:sz="0" w:space="0" w:color="auto"/>
        <w:left w:val="none" w:sz="0" w:space="0" w:color="auto"/>
        <w:bottom w:val="none" w:sz="0" w:space="0" w:color="auto"/>
        <w:right w:val="none" w:sz="0" w:space="0" w:color="auto"/>
      </w:divBdr>
    </w:div>
    <w:div w:id="320887476">
      <w:bodyDiv w:val="1"/>
      <w:marLeft w:val="0"/>
      <w:marRight w:val="0"/>
      <w:marTop w:val="0"/>
      <w:marBottom w:val="0"/>
      <w:divBdr>
        <w:top w:val="none" w:sz="0" w:space="0" w:color="auto"/>
        <w:left w:val="none" w:sz="0" w:space="0" w:color="auto"/>
        <w:bottom w:val="none" w:sz="0" w:space="0" w:color="auto"/>
        <w:right w:val="none" w:sz="0" w:space="0" w:color="auto"/>
      </w:divBdr>
    </w:div>
    <w:div w:id="326984203">
      <w:bodyDiv w:val="1"/>
      <w:marLeft w:val="0"/>
      <w:marRight w:val="0"/>
      <w:marTop w:val="0"/>
      <w:marBottom w:val="0"/>
      <w:divBdr>
        <w:top w:val="none" w:sz="0" w:space="0" w:color="auto"/>
        <w:left w:val="none" w:sz="0" w:space="0" w:color="auto"/>
        <w:bottom w:val="none" w:sz="0" w:space="0" w:color="auto"/>
        <w:right w:val="none" w:sz="0" w:space="0" w:color="auto"/>
      </w:divBdr>
    </w:div>
    <w:div w:id="333920606">
      <w:bodyDiv w:val="1"/>
      <w:marLeft w:val="0"/>
      <w:marRight w:val="0"/>
      <w:marTop w:val="0"/>
      <w:marBottom w:val="0"/>
      <w:divBdr>
        <w:top w:val="none" w:sz="0" w:space="0" w:color="auto"/>
        <w:left w:val="none" w:sz="0" w:space="0" w:color="auto"/>
        <w:bottom w:val="none" w:sz="0" w:space="0" w:color="auto"/>
        <w:right w:val="none" w:sz="0" w:space="0" w:color="auto"/>
      </w:divBdr>
    </w:div>
    <w:div w:id="358434018">
      <w:bodyDiv w:val="1"/>
      <w:marLeft w:val="0"/>
      <w:marRight w:val="0"/>
      <w:marTop w:val="0"/>
      <w:marBottom w:val="0"/>
      <w:divBdr>
        <w:top w:val="none" w:sz="0" w:space="0" w:color="auto"/>
        <w:left w:val="none" w:sz="0" w:space="0" w:color="auto"/>
        <w:bottom w:val="none" w:sz="0" w:space="0" w:color="auto"/>
        <w:right w:val="none" w:sz="0" w:space="0" w:color="auto"/>
      </w:divBdr>
    </w:div>
    <w:div w:id="358892724">
      <w:bodyDiv w:val="1"/>
      <w:marLeft w:val="0"/>
      <w:marRight w:val="0"/>
      <w:marTop w:val="0"/>
      <w:marBottom w:val="0"/>
      <w:divBdr>
        <w:top w:val="none" w:sz="0" w:space="0" w:color="auto"/>
        <w:left w:val="none" w:sz="0" w:space="0" w:color="auto"/>
        <w:bottom w:val="none" w:sz="0" w:space="0" w:color="auto"/>
        <w:right w:val="none" w:sz="0" w:space="0" w:color="auto"/>
      </w:divBdr>
    </w:div>
    <w:div w:id="360280097">
      <w:bodyDiv w:val="1"/>
      <w:marLeft w:val="0"/>
      <w:marRight w:val="0"/>
      <w:marTop w:val="0"/>
      <w:marBottom w:val="0"/>
      <w:divBdr>
        <w:top w:val="none" w:sz="0" w:space="0" w:color="auto"/>
        <w:left w:val="none" w:sz="0" w:space="0" w:color="auto"/>
        <w:bottom w:val="none" w:sz="0" w:space="0" w:color="auto"/>
        <w:right w:val="none" w:sz="0" w:space="0" w:color="auto"/>
      </w:divBdr>
    </w:div>
    <w:div w:id="376394775">
      <w:bodyDiv w:val="1"/>
      <w:marLeft w:val="0"/>
      <w:marRight w:val="0"/>
      <w:marTop w:val="0"/>
      <w:marBottom w:val="0"/>
      <w:divBdr>
        <w:top w:val="none" w:sz="0" w:space="0" w:color="auto"/>
        <w:left w:val="none" w:sz="0" w:space="0" w:color="auto"/>
        <w:bottom w:val="none" w:sz="0" w:space="0" w:color="auto"/>
        <w:right w:val="none" w:sz="0" w:space="0" w:color="auto"/>
      </w:divBdr>
      <w:divsChild>
        <w:div w:id="249973028">
          <w:marLeft w:val="0"/>
          <w:marRight w:val="0"/>
          <w:marTop w:val="0"/>
          <w:marBottom w:val="0"/>
          <w:divBdr>
            <w:top w:val="none" w:sz="0" w:space="0" w:color="auto"/>
            <w:left w:val="none" w:sz="0" w:space="0" w:color="auto"/>
            <w:bottom w:val="none" w:sz="0" w:space="0" w:color="auto"/>
            <w:right w:val="none" w:sz="0" w:space="0" w:color="auto"/>
          </w:divBdr>
        </w:div>
      </w:divsChild>
    </w:div>
    <w:div w:id="383406026">
      <w:bodyDiv w:val="1"/>
      <w:marLeft w:val="0"/>
      <w:marRight w:val="0"/>
      <w:marTop w:val="0"/>
      <w:marBottom w:val="0"/>
      <w:divBdr>
        <w:top w:val="none" w:sz="0" w:space="0" w:color="auto"/>
        <w:left w:val="none" w:sz="0" w:space="0" w:color="auto"/>
        <w:bottom w:val="none" w:sz="0" w:space="0" w:color="auto"/>
        <w:right w:val="none" w:sz="0" w:space="0" w:color="auto"/>
      </w:divBdr>
    </w:div>
    <w:div w:id="408043635">
      <w:bodyDiv w:val="1"/>
      <w:marLeft w:val="0"/>
      <w:marRight w:val="0"/>
      <w:marTop w:val="0"/>
      <w:marBottom w:val="0"/>
      <w:divBdr>
        <w:top w:val="none" w:sz="0" w:space="0" w:color="auto"/>
        <w:left w:val="none" w:sz="0" w:space="0" w:color="auto"/>
        <w:bottom w:val="none" w:sz="0" w:space="0" w:color="auto"/>
        <w:right w:val="none" w:sz="0" w:space="0" w:color="auto"/>
      </w:divBdr>
    </w:div>
    <w:div w:id="415246036">
      <w:bodyDiv w:val="1"/>
      <w:marLeft w:val="0"/>
      <w:marRight w:val="0"/>
      <w:marTop w:val="0"/>
      <w:marBottom w:val="0"/>
      <w:divBdr>
        <w:top w:val="none" w:sz="0" w:space="0" w:color="auto"/>
        <w:left w:val="none" w:sz="0" w:space="0" w:color="auto"/>
        <w:bottom w:val="none" w:sz="0" w:space="0" w:color="auto"/>
        <w:right w:val="none" w:sz="0" w:space="0" w:color="auto"/>
      </w:divBdr>
    </w:div>
    <w:div w:id="425270340">
      <w:bodyDiv w:val="1"/>
      <w:marLeft w:val="0"/>
      <w:marRight w:val="0"/>
      <w:marTop w:val="0"/>
      <w:marBottom w:val="0"/>
      <w:divBdr>
        <w:top w:val="none" w:sz="0" w:space="0" w:color="auto"/>
        <w:left w:val="none" w:sz="0" w:space="0" w:color="auto"/>
        <w:bottom w:val="none" w:sz="0" w:space="0" w:color="auto"/>
        <w:right w:val="none" w:sz="0" w:space="0" w:color="auto"/>
      </w:divBdr>
    </w:div>
    <w:div w:id="428815696">
      <w:bodyDiv w:val="1"/>
      <w:marLeft w:val="0"/>
      <w:marRight w:val="0"/>
      <w:marTop w:val="0"/>
      <w:marBottom w:val="0"/>
      <w:divBdr>
        <w:top w:val="none" w:sz="0" w:space="0" w:color="auto"/>
        <w:left w:val="none" w:sz="0" w:space="0" w:color="auto"/>
        <w:bottom w:val="none" w:sz="0" w:space="0" w:color="auto"/>
        <w:right w:val="none" w:sz="0" w:space="0" w:color="auto"/>
      </w:divBdr>
    </w:div>
    <w:div w:id="430398137">
      <w:bodyDiv w:val="1"/>
      <w:marLeft w:val="0"/>
      <w:marRight w:val="0"/>
      <w:marTop w:val="0"/>
      <w:marBottom w:val="0"/>
      <w:divBdr>
        <w:top w:val="none" w:sz="0" w:space="0" w:color="auto"/>
        <w:left w:val="none" w:sz="0" w:space="0" w:color="auto"/>
        <w:bottom w:val="none" w:sz="0" w:space="0" w:color="auto"/>
        <w:right w:val="none" w:sz="0" w:space="0" w:color="auto"/>
      </w:divBdr>
    </w:div>
    <w:div w:id="435760020">
      <w:bodyDiv w:val="1"/>
      <w:marLeft w:val="0"/>
      <w:marRight w:val="0"/>
      <w:marTop w:val="0"/>
      <w:marBottom w:val="0"/>
      <w:divBdr>
        <w:top w:val="none" w:sz="0" w:space="0" w:color="auto"/>
        <w:left w:val="none" w:sz="0" w:space="0" w:color="auto"/>
        <w:bottom w:val="none" w:sz="0" w:space="0" w:color="auto"/>
        <w:right w:val="none" w:sz="0" w:space="0" w:color="auto"/>
      </w:divBdr>
    </w:div>
    <w:div w:id="438764058">
      <w:bodyDiv w:val="1"/>
      <w:marLeft w:val="0"/>
      <w:marRight w:val="0"/>
      <w:marTop w:val="0"/>
      <w:marBottom w:val="0"/>
      <w:divBdr>
        <w:top w:val="none" w:sz="0" w:space="0" w:color="auto"/>
        <w:left w:val="none" w:sz="0" w:space="0" w:color="auto"/>
        <w:bottom w:val="none" w:sz="0" w:space="0" w:color="auto"/>
        <w:right w:val="none" w:sz="0" w:space="0" w:color="auto"/>
      </w:divBdr>
    </w:div>
    <w:div w:id="460147506">
      <w:bodyDiv w:val="1"/>
      <w:marLeft w:val="0"/>
      <w:marRight w:val="0"/>
      <w:marTop w:val="0"/>
      <w:marBottom w:val="0"/>
      <w:divBdr>
        <w:top w:val="none" w:sz="0" w:space="0" w:color="auto"/>
        <w:left w:val="none" w:sz="0" w:space="0" w:color="auto"/>
        <w:bottom w:val="none" w:sz="0" w:space="0" w:color="auto"/>
        <w:right w:val="none" w:sz="0" w:space="0" w:color="auto"/>
      </w:divBdr>
    </w:div>
    <w:div w:id="472022509">
      <w:bodyDiv w:val="1"/>
      <w:marLeft w:val="0"/>
      <w:marRight w:val="0"/>
      <w:marTop w:val="0"/>
      <w:marBottom w:val="0"/>
      <w:divBdr>
        <w:top w:val="none" w:sz="0" w:space="0" w:color="auto"/>
        <w:left w:val="none" w:sz="0" w:space="0" w:color="auto"/>
        <w:bottom w:val="none" w:sz="0" w:space="0" w:color="auto"/>
        <w:right w:val="none" w:sz="0" w:space="0" w:color="auto"/>
      </w:divBdr>
    </w:div>
    <w:div w:id="505945785">
      <w:bodyDiv w:val="1"/>
      <w:marLeft w:val="0"/>
      <w:marRight w:val="0"/>
      <w:marTop w:val="0"/>
      <w:marBottom w:val="0"/>
      <w:divBdr>
        <w:top w:val="none" w:sz="0" w:space="0" w:color="auto"/>
        <w:left w:val="none" w:sz="0" w:space="0" w:color="auto"/>
        <w:bottom w:val="none" w:sz="0" w:space="0" w:color="auto"/>
        <w:right w:val="none" w:sz="0" w:space="0" w:color="auto"/>
      </w:divBdr>
    </w:div>
    <w:div w:id="508449993">
      <w:bodyDiv w:val="1"/>
      <w:marLeft w:val="0"/>
      <w:marRight w:val="0"/>
      <w:marTop w:val="0"/>
      <w:marBottom w:val="0"/>
      <w:divBdr>
        <w:top w:val="none" w:sz="0" w:space="0" w:color="auto"/>
        <w:left w:val="none" w:sz="0" w:space="0" w:color="auto"/>
        <w:bottom w:val="none" w:sz="0" w:space="0" w:color="auto"/>
        <w:right w:val="none" w:sz="0" w:space="0" w:color="auto"/>
      </w:divBdr>
    </w:div>
    <w:div w:id="557205476">
      <w:bodyDiv w:val="1"/>
      <w:marLeft w:val="0"/>
      <w:marRight w:val="0"/>
      <w:marTop w:val="0"/>
      <w:marBottom w:val="0"/>
      <w:divBdr>
        <w:top w:val="none" w:sz="0" w:space="0" w:color="auto"/>
        <w:left w:val="none" w:sz="0" w:space="0" w:color="auto"/>
        <w:bottom w:val="none" w:sz="0" w:space="0" w:color="auto"/>
        <w:right w:val="none" w:sz="0" w:space="0" w:color="auto"/>
      </w:divBdr>
    </w:div>
    <w:div w:id="561714615">
      <w:bodyDiv w:val="1"/>
      <w:marLeft w:val="0"/>
      <w:marRight w:val="0"/>
      <w:marTop w:val="0"/>
      <w:marBottom w:val="0"/>
      <w:divBdr>
        <w:top w:val="none" w:sz="0" w:space="0" w:color="auto"/>
        <w:left w:val="none" w:sz="0" w:space="0" w:color="auto"/>
        <w:bottom w:val="none" w:sz="0" w:space="0" w:color="auto"/>
        <w:right w:val="none" w:sz="0" w:space="0" w:color="auto"/>
      </w:divBdr>
    </w:div>
    <w:div w:id="587269415">
      <w:bodyDiv w:val="1"/>
      <w:marLeft w:val="0"/>
      <w:marRight w:val="0"/>
      <w:marTop w:val="0"/>
      <w:marBottom w:val="0"/>
      <w:divBdr>
        <w:top w:val="none" w:sz="0" w:space="0" w:color="auto"/>
        <w:left w:val="none" w:sz="0" w:space="0" w:color="auto"/>
        <w:bottom w:val="none" w:sz="0" w:space="0" w:color="auto"/>
        <w:right w:val="none" w:sz="0" w:space="0" w:color="auto"/>
      </w:divBdr>
    </w:div>
    <w:div w:id="596331238">
      <w:bodyDiv w:val="1"/>
      <w:marLeft w:val="0"/>
      <w:marRight w:val="0"/>
      <w:marTop w:val="0"/>
      <w:marBottom w:val="0"/>
      <w:divBdr>
        <w:top w:val="none" w:sz="0" w:space="0" w:color="auto"/>
        <w:left w:val="none" w:sz="0" w:space="0" w:color="auto"/>
        <w:bottom w:val="none" w:sz="0" w:space="0" w:color="auto"/>
        <w:right w:val="none" w:sz="0" w:space="0" w:color="auto"/>
      </w:divBdr>
    </w:div>
    <w:div w:id="604652822">
      <w:bodyDiv w:val="1"/>
      <w:marLeft w:val="0"/>
      <w:marRight w:val="0"/>
      <w:marTop w:val="0"/>
      <w:marBottom w:val="0"/>
      <w:divBdr>
        <w:top w:val="none" w:sz="0" w:space="0" w:color="auto"/>
        <w:left w:val="none" w:sz="0" w:space="0" w:color="auto"/>
        <w:bottom w:val="none" w:sz="0" w:space="0" w:color="auto"/>
        <w:right w:val="none" w:sz="0" w:space="0" w:color="auto"/>
      </w:divBdr>
    </w:div>
    <w:div w:id="609288660">
      <w:bodyDiv w:val="1"/>
      <w:marLeft w:val="0"/>
      <w:marRight w:val="0"/>
      <w:marTop w:val="0"/>
      <w:marBottom w:val="0"/>
      <w:divBdr>
        <w:top w:val="none" w:sz="0" w:space="0" w:color="auto"/>
        <w:left w:val="none" w:sz="0" w:space="0" w:color="auto"/>
        <w:bottom w:val="none" w:sz="0" w:space="0" w:color="auto"/>
        <w:right w:val="none" w:sz="0" w:space="0" w:color="auto"/>
      </w:divBdr>
    </w:div>
    <w:div w:id="631205563">
      <w:bodyDiv w:val="1"/>
      <w:marLeft w:val="0"/>
      <w:marRight w:val="0"/>
      <w:marTop w:val="0"/>
      <w:marBottom w:val="0"/>
      <w:divBdr>
        <w:top w:val="none" w:sz="0" w:space="0" w:color="auto"/>
        <w:left w:val="none" w:sz="0" w:space="0" w:color="auto"/>
        <w:bottom w:val="none" w:sz="0" w:space="0" w:color="auto"/>
        <w:right w:val="none" w:sz="0" w:space="0" w:color="auto"/>
      </w:divBdr>
    </w:div>
    <w:div w:id="659045539">
      <w:bodyDiv w:val="1"/>
      <w:marLeft w:val="0"/>
      <w:marRight w:val="0"/>
      <w:marTop w:val="0"/>
      <w:marBottom w:val="0"/>
      <w:divBdr>
        <w:top w:val="none" w:sz="0" w:space="0" w:color="auto"/>
        <w:left w:val="none" w:sz="0" w:space="0" w:color="auto"/>
        <w:bottom w:val="none" w:sz="0" w:space="0" w:color="auto"/>
        <w:right w:val="none" w:sz="0" w:space="0" w:color="auto"/>
      </w:divBdr>
    </w:div>
    <w:div w:id="670184967">
      <w:bodyDiv w:val="1"/>
      <w:marLeft w:val="0"/>
      <w:marRight w:val="0"/>
      <w:marTop w:val="0"/>
      <w:marBottom w:val="0"/>
      <w:divBdr>
        <w:top w:val="none" w:sz="0" w:space="0" w:color="auto"/>
        <w:left w:val="none" w:sz="0" w:space="0" w:color="auto"/>
        <w:bottom w:val="none" w:sz="0" w:space="0" w:color="auto"/>
        <w:right w:val="none" w:sz="0" w:space="0" w:color="auto"/>
      </w:divBdr>
    </w:div>
    <w:div w:id="689836875">
      <w:bodyDiv w:val="1"/>
      <w:marLeft w:val="0"/>
      <w:marRight w:val="0"/>
      <w:marTop w:val="0"/>
      <w:marBottom w:val="0"/>
      <w:divBdr>
        <w:top w:val="none" w:sz="0" w:space="0" w:color="auto"/>
        <w:left w:val="none" w:sz="0" w:space="0" w:color="auto"/>
        <w:bottom w:val="none" w:sz="0" w:space="0" w:color="auto"/>
        <w:right w:val="none" w:sz="0" w:space="0" w:color="auto"/>
      </w:divBdr>
    </w:div>
    <w:div w:id="697198609">
      <w:bodyDiv w:val="1"/>
      <w:marLeft w:val="0"/>
      <w:marRight w:val="0"/>
      <w:marTop w:val="0"/>
      <w:marBottom w:val="0"/>
      <w:divBdr>
        <w:top w:val="none" w:sz="0" w:space="0" w:color="auto"/>
        <w:left w:val="none" w:sz="0" w:space="0" w:color="auto"/>
        <w:bottom w:val="none" w:sz="0" w:space="0" w:color="auto"/>
        <w:right w:val="none" w:sz="0" w:space="0" w:color="auto"/>
      </w:divBdr>
    </w:div>
    <w:div w:id="706683049">
      <w:bodyDiv w:val="1"/>
      <w:marLeft w:val="0"/>
      <w:marRight w:val="0"/>
      <w:marTop w:val="0"/>
      <w:marBottom w:val="0"/>
      <w:divBdr>
        <w:top w:val="none" w:sz="0" w:space="0" w:color="auto"/>
        <w:left w:val="none" w:sz="0" w:space="0" w:color="auto"/>
        <w:bottom w:val="none" w:sz="0" w:space="0" w:color="auto"/>
        <w:right w:val="none" w:sz="0" w:space="0" w:color="auto"/>
      </w:divBdr>
    </w:div>
    <w:div w:id="708185064">
      <w:bodyDiv w:val="1"/>
      <w:marLeft w:val="0"/>
      <w:marRight w:val="0"/>
      <w:marTop w:val="0"/>
      <w:marBottom w:val="0"/>
      <w:divBdr>
        <w:top w:val="none" w:sz="0" w:space="0" w:color="auto"/>
        <w:left w:val="none" w:sz="0" w:space="0" w:color="auto"/>
        <w:bottom w:val="none" w:sz="0" w:space="0" w:color="auto"/>
        <w:right w:val="none" w:sz="0" w:space="0" w:color="auto"/>
      </w:divBdr>
    </w:div>
    <w:div w:id="714353998">
      <w:bodyDiv w:val="1"/>
      <w:marLeft w:val="0"/>
      <w:marRight w:val="0"/>
      <w:marTop w:val="0"/>
      <w:marBottom w:val="0"/>
      <w:divBdr>
        <w:top w:val="none" w:sz="0" w:space="0" w:color="auto"/>
        <w:left w:val="none" w:sz="0" w:space="0" w:color="auto"/>
        <w:bottom w:val="none" w:sz="0" w:space="0" w:color="auto"/>
        <w:right w:val="none" w:sz="0" w:space="0" w:color="auto"/>
      </w:divBdr>
    </w:div>
    <w:div w:id="715352290">
      <w:bodyDiv w:val="1"/>
      <w:marLeft w:val="0"/>
      <w:marRight w:val="0"/>
      <w:marTop w:val="0"/>
      <w:marBottom w:val="0"/>
      <w:divBdr>
        <w:top w:val="none" w:sz="0" w:space="0" w:color="auto"/>
        <w:left w:val="none" w:sz="0" w:space="0" w:color="auto"/>
        <w:bottom w:val="none" w:sz="0" w:space="0" w:color="auto"/>
        <w:right w:val="none" w:sz="0" w:space="0" w:color="auto"/>
      </w:divBdr>
    </w:div>
    <w:div w:id="744306174">
      <w:bodyDiv w:val="1"/>
      <w:marLeft w:val="0"/>
      <w:marRight w:val="0"/>
      <w:marTop w:val="0"/>
      <w:marBottom w:val="0"/>
      <w:divBdr>
        <w:top w:val="none" w:sz="0" w:space="0" w:color="auto"/>
        <w:left w:val="none" w:sz="0" w:space="0" w:color="auto"/>
        <w:bottom w:val="none" w:sz="0" w:space="0" w:color="auto"/>
        <w:right w:val="none" w:sz="0" w:space="0" w:color="auto"/>
      </w:divBdr>
    </w:div>
    <w:div w:id="745877346">
      <w:bodyDiv w:val="1"/>
      <w:marLeft w:val="0"/>
      <w:marRight w:val="0"/>
      <w:marTop w:val="0"/>
      <w:marBottom w:val="0"/>
      <w:divBdr>
        <w:top w:val="none" w:sz="0" w:space="0" w:color="auto"/>
        <w:left w:val="none" w:sz="0" w:space="0" w:color="auto"/>
        <w:bottom w:val="none" w:sz="0" w:space="0" w:color="auto"/>
        <w:right w:val="none" w:sz="0" w:space="0" w:color="auto"/>
      </w:divBdr>
    </w:div>
    <w:div w:id="748430330">
      <w:bodyDiv w:val="1"/>
      <w:marLeft w:val="0"/>
      <w:marRight w:val="0"/>
      <w:marTop w:val="0"/>
      <w:marBottom w:val="0"/>
      <w:divBdr>
        <w:top w:val="none" w:sz="0" w:space="0" w:color="auto"/>
        <w:left w:val="none" w:sz="0" w:space="0" w:color="auto"/>
        <w:bottom w:val="none" w:sz="0" w:space="0" w:color="auto"/>
        <w:right w:val="none" w:sz="0" w:space="0" w:color="auto"/>
      </w:divBdr>
    </w:div>
    <w:div w:id="756050459">
      <w:bodyDiv w:val="1"/>
      <w:marLeft w:val="0"/>
      <w:marRight w:val="0"/>
      <w:marTop w:val="0"/>
      <w:marBottom w:val="0"/>
      <w:divBdr>
        <w:top w:val="none" w:sz="0" w:space="0" w:color="auto"/>
        <w:left w:val="none" w:sz="0" w:space="0" w:color="auto"/>
        <w:bottom w:val="none" w:sz="0" w:space="0" w:color="auto"/>
        <w:right w:val="none" w:sz="0" w:space="0" w:color="auto"/>
      </w:divBdr>
    </w:div>
    <w:div w:id="757598967">
      <w:bodyDiv w:val="1"/>
      <w:marLeft w:val="0"/>
      <w:marRight w:val="0"/>
      <w:marTop w:val="0"/>
      <w:marBottom w:val="0"/>
      <w:divBdr>
        <w:top w:val="none" w:sz="0" w:space="0" w:color="auto"/>
        <w:left w:val="none" w:sz="0" w:space="0" w:color="auto"/>
        <w:bottom w:val="none" w:sz="0" w:space="0" w:color="auto"/>
        <w:right w:val="none" w:sz="0" w:space="0" w:color="auto"/>
      </w:divBdr>
    </w:div>
    <w:div w:id="782772923">
      <w:bodyDiv w:val="1"/>
      <w:marLeft w:val="0"/>
      <w:marRight w:val="0"/>
      <w:marTop w:val="0"/>
      <w:marBottom w:val="0"/>
      <w:divBdr>
        <w:top w:val="none" w:sz="0" w:space="0" w:color="auto"/>
        <w:left w:val="none" w:sz="0" w:space="0" w:color="auto"/>
        <w:bottom w:val="none" w:sz="0" w:space="0" w:color="auto"/>
        <w:right w:val="none" w:sz="0" w:space="0" w:color="auto"/>
      </w:divBdr>
    </w:div>
    <w:div w:id="806361178">
      <w:bodyDiv w:val="1"/>
      <w:marLeft w:val="0"/>
      <w:marRight w:val="0"/>
      <w:marTop w:val="0"/>
      <w:marBottom w:val="0"/>
      <w:divBdr>
        <w:top w:val="none" w:sz="0" w:space="0" w:color="auto"/>
        <w:left w:val="none" w:sz="0" w:space="0" w:color="auto"/>
        <w:bottom w:val="none" w:sz="0" w:space="0" w:color="auto"/>
        <w:right w:val="none" w:sz="0" w:space="0" w:color="auto"/>
      </w:divBdr>
    </w:div>
    <w:div w:id="825319473">
      <w:bodyDiv w:val="1"/>
      <w:marLeft w:val="0"/>
      <w:marRight w:val="0"/>
      <w:marTop w:val="0"/>
      <w:marBottom w:val="0"/>
      <w:divBdr>
        <w:top w:val="none" w:sz="0" w:space="0" w:color="auto"/>
        <w:left w:val="none" w:sz="0" w:space="0" w:color="auto"/>
        <w:bottom w:val="none" w:sz="0" w:space="0" w:color="auto"/>
        <w:right w:val="none" w:sz="0" w:space="0" w:color="auto"/>
      </w:divBdr>
      <w:divsChild>
        <w:div w:id="1762598792">
          <w:marLeft w:val="0"/>
          <w:marRight w:val="0"/>
          <w:marTop w:val="0"/>
          <w:marBottom w:val="0"/>
          <w:divBdr>
            <w:top w:val="none" w:sz="0" w:space="0" w:color="auto"/>
            <w:left w:val="none" w:sz="0" w:space="0" w:color="auto"/>
            <w:bottom w:val="none" w:sz="0" w:space="0" w:color="auto"/>
            <w:right w:val="none" w:sz="0" w:space="0" w:color="auto"/>
          </w:divBdr>
          <w:divsChild>
            <w:div w:id="802847085">
              <w:marLeft w:val="0"/>
              <w:marRight w:val="0"/>
              <w:marTop w:val="0"/>
              <w:marBottom w:val="0"/>
              <w:divBdr>
                <w:top w:val="none" w:sz="0" w:space="0" w:color="auto"/>
                <w:left w:val="none" w:sz="0" w:space="0" w:color="auto"/>
                <w:bottom w:val="none" w:sz="0" w:space="0" w:color="auto"/>
                <w:right w:val="none" w:sz="0" w:space="0" w:color="auto"/>
              </w:divBdr>
              <w:divsChild>
                <w:div w:id="1883781962">
                  <w:marLeft w:val="0"/>
                  <w:marRight w:val="0"/>
                  <w:marTop w:val="0"/>
                  <w:marBottom w:val="0"/>
                  <w:divBdr>
                    <w:top w:val="none" w:sz="0" w:space="0" w:color="auto"/>
                    <w:left w:val="none" w:sz="0" w:space="0" w:color="auto"/>
                    <w:bottom w:val="none" w:sz="0" w:space="0" w:color="auto"/>
                    <w:right w:val="none" w:sz="0" w:space="0" w:color="auto"/>
                  </w:divBdr>
                  <w:divsChild>
                    <w:div w:id="1919628678">
                      <w:marLeft w:val="0"/>
                      <w:marRight w:val="0"/>
                      <w:marTop w:val="0"/>
                      <w:marBottom w:val="0"/>
                      <w:divBdr>
                        <w:top w:val="none" w:sz="0" w:space="0" w:color="auto"/>
                        <w:left w:val="none" w:sz="0" w:space="0" w:color="auto"/>
                        <w:bottom w:val="none" w:sz="0" w:space="0" w:color="auto"/>
                        <w:right w:val="none" w:sz="0" w:space="0" w:color="auto"/>
                      </w:divBdr>
                      <w:divsChild>
                        <w:div w:id="137961924">
                          <w:marLeft w:val="0"/>
                          <w:marRight w:val="0"/>
                          <w:marTop w:val="0"/>
                          <w:marBottom w:val="0"/>
                          <w:divBdr>
                            <w:top w:val="none" w:sz="0" w:space="0" w:color="auto"/>
                            <w:left w:val="none" w:sz="0" w:space="0" w:color="auto"/>
                            <w:bottom w:val="none" w:sz="0" w:space="0" w:color="auto"/>
                            <w:right w:val="none" w:sz="0" w:space="0" w:color="auto"/>
                          </w:divBdr>
                          <w:divsChild>
                            <w:div w:id="890772288">
                              <w:marLeft w:val="0"/>
                              <w:marRight w:val="0"/>
                              <w:marTop w:val="0"/>
                              <w:marBottom w:val="0"/>
                              <w:divBdr>
                                <w:top w:val="none" w:sz="0" w:space="0" w:color="auto"/>
                                <w:left w:val="none" w:sz="0" w:space="0" w:color="auto"/>
                                <w:bottom w:val="none" w:sz="0" w:space="0" w:color="auto"/>
                                <w:right w:val="none" w:sz="0" w:space="0" w:color="auto"/>
                              </w:divBdr>
                              <w:divsChild>
                                <w:div w:id="537354612">
                                  <w:marLeft w:val="0"/>
                                  <w:marRight w:val="0"/>
                                  <w:marTop w:val="0"/>
                                  <w:marBottom w:val="0"/>
                                  <w:divBdr>
                                    <w:top w:val="none" w:sz="0" w:space="0" w:color="auto"/>
                                    <w:left w:val="none" w:sz="0" w:space="0" w:color="auto"/>
                                    <w:bottom w:val="none" w:sz="0" w:space="0" w:color="auto"/>
                                    <w:right w:val="none" w:sz="0" w:space="0" w:color="auto"/>
                                  </w:divBdr>
                                  <w:divsChild>
                                    <w:div w:id="277296096">
                                      <w:marLeft w:val="0"/>
                                      <w:marRight w:val="0"/>
                                      <w:marTop w:val="0"/>
                                      <w:marBottom w:val="0"/>
                                      <w:divBdr>
                                        <w:top w:val="none" w:sz="0" w:space="0" w:color="auto"/>
                                        <w:left w:val="none" w:sz="0" w:space="0" w:color="auto"/>
                                        <w:bottom w:val="none" w:sz="0" w:space="0" w:color="auto"/>
                                        <w:right w:val="none" w:sz="0" w:space="0" w:color="auto"/>
                                      </w:divBdr>
                                      <w:divsChild>
                                        <w:div w:id="1747534606">
                                          <w:marLeft w:val="0"/>
                                          <w:marRight w:val="0"/>
                                          <w:marTop w:val="0"/>
                                          <w:marBottom w:val="495"/>
                                          <w:divBdr>
                                            <w:top w:val="none" w:sz="0" w:space="0" w:color="auto"/>
                                            <w:left w:val="none" w:sz="0" w:space="0" w:color="auto"/>
                                            <w:bottom w:val="none" w:sz="0" w:space="0" w:color="auto"/>
                                            <w:right w:val="none" w:sz="0" w:space="0" w:color="auto"/>
                                          </w:divBdr>
                                          <w:divsChild>
                                            <w:div w:id="1152989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30415722">
      <w:bodyDiv w:val="1"/>
      <w:marLeft w:val="0"/>
      <w:marRight w:val="0"/>
      <w:marTop w:val="0"/>
      <w:marBottom w:val="0"/>
      <w:divBdr>
        <w:top w:val="none" w:sz="0" w:space="0" w:color="auto"/>
        <w:left w:val="none" w:sz="0" w:space="0" w:color="auto"/>
        <w:bottom w:val="none" w:sz="0" w:space="0" w:color="auto"/>
        <w:right w:val="none" w:sz="0" w:space="0" w:color="auto"/>
      </w:divBdr>
    </w:div>
    <w:div w:id="833568472">
      <w:bodyDiv w:val="1"/>
      <w:marLeft w:val="0"/>
      <w:marRight w:val="0"/>
      <w:marTop w:val="0"/>
      <w:marBottom w:val="0"/>
      <w:divBdr>
        <w:top w:val="none" w:sz="0" w:space="0" w:color="auto"/>
        <w:left w:val="none" w:sz="0" w:space="0" w:color="auto"/>
        <w:bottom w:val="none" w:sz="0" w:space="0" w:color="auto"/>
        <w:right w:val="none" w:sz="0" w:space="0" w:color="auto"/>
      </w:divBdr>
    </w:div>
    <w:div w:id="846791793">
      <w:bodyDiv w:val="1"/>
      <w:marLeft w:val="0"/>
      <w:marRight w:val="0"/>
      <w:marTop w:val="0"/>
      <w:marBottom w:val="0"/>
      <w:divBdr>
        <w:top w:val="none" w:sz="0" w:space="0" w:color="auto"/>
        <w:left w:val="none" w:sz="0" w:space="0" w:color="auto"/>
        <w:bottom w:val="none" w:sz="0" w:space="0" w:color="auto"/>
        <w:right w:val="none" w:sz="0" w:space="0" w:color="auto"/>
      </w:divBdr>
    </w:div>
    <w:div w:id="847065312">
      <w:bodyDiv w:val="1"/>
      <w:marLeft w:val="0"/>
      <w:marRight w:val="0"/>
      <w:marTop w:val="0"/>
      <w:marBottom w:val="0"/>
      <w:divBdr>
        <w:top w:val="none" w:sz="0" w:space="0" w:color="auto"/>
        <w:left w:val="none" w:sz="0" w:space="0" w:color="auto"/>
        <w:bottom w:val="none" w:sz="0" w:space="0" w:color="auto"/>
        <w:right w:val="none" w:sz="0" w:space="0" w:color="auto"/>
      </w:divBdr>
    </w:div>
    <w:div w:id="858277993">
      <w:bodyDiv w:val="1"/>
      <w:marLeft w:val="0"/>
      <w:marRight w:val="0"/>
      <w:marTop w:val="0"/>
      <w:marBottom w:val="0"/>
      <w:divBdr>
        <w:top w:val="none" w:sz="0" w:space="0" w:color="auto"/>
        <w:left w:val="none" w:sz="0" w:space="0" w:color="auto"/>
        <w:bottom w:val="none" w:sz="0" w:space="0" w:color="auto"/>
        <w:right w:val="none" w:sz="0" w:space="0" w:color="auto"/>
      </w:divBdr>
    </w:div>
    <w:div w:id="882399906">
      <w:bodyDiv w:val="1"/>
      <w:marLeft w:val="0"/>
      <w:marRight w:val="0"/>
      <w:marTop w:val="0"/>
      <w:marBottom w:val="0"/>
      <w:divBdr>
        <w:top w:val="none" w:sz="0" w:space="0" w:color="auto"/>
        <w:left w:val="none" w:sz="0" w:space="0" w:color="auto"/>
        <w:bottom w:val="none" w:sz="0" w:space="0" w:color="auto"/>
        <w:right w:val="none" w:sz="0" w:space="0" w:color="auto"/>
      </w:divBdr>
    </w:div>
    <w:div w:id="900097962">
      <w:bodyDiv w:val="1"/>
      <w:marLeft w:val="0"/>
      <w:marRight w:val="0"/>
      <w:marTop w:val="0"/>
      <w:marBottom w:val="0"/>
      <w:divBdr>
        <w:top w:val="none" w:sz="0" w:space="0" w:color="auto"/>
        <w:left w:val="none" w:sz="0" w:space="0" w:color="auto"/>
        <w:bottom w:val="none" w:sz="0" w:space="0" w:color="auto"/>
        <w:right w:val="none" w:sz="0" w:space="0" w:color="auto"/>
      </w:divBdr>
    </w:div>
    <w:div w:id="909534463">
      <w:bodyDiv w:val="1"/>
      <w:marLeft w:val="0"/>
      <w:marRight w:val="0"/>
      <w:marTop w:val="0"/>
      <w:marBottom w:val="0"/>
      <w:divBdr>
        <w:top w:val="none" w:sz="0" w:space="0" w:color="auto"/>
        <w:left w:val="none" w:sz="0" w:space="0" w:color="auto"/>
        <w:bottom w:val="none" w:sz="0" w:space="0" w:color="auto"/>
        <w:right w:val="none" w:sz="0" w:space="0" w:color="auto"/>
      </w:divBdr>
    </w:div>
    <w:div w:id="938953090">
      <w:bodyDiv w:val="1"/>
      <w:marLeft w:val="0"/>
      <w:marRight w:val="0"/>
      <w:marTop w:val="0"/>
      <w:marBottom w:val="0"/>
      <w:divBdr>
        <w:top w:val="none" w:sz="0" w:space="0" w:color="auto"/>
        <w:left w:val="none" w:sz="0" w:space="0" w:color="auto"/>
        <w:bottom w:val="none" w:sz="0" w:space="0" w:color="auto"/>
        <w:right w:val="none" w:sz="0" w:space="0" w:color="auto"/>
      </w:divBdr>
    </w:div>
    <w:div w:id="965891255">
      <w:bodyDiv w:val="1"/>
      <w:marLeft w:val="0"/>
      <w:marRight w:val="0"/>
      <w:marTop w:val="0"/>
      <w:marBottom w:val="0"/>
      <w:divBdr>
        <w:top w:val="none" w:sz="0" w:space="0" w:color="auto"/>
        <w:left w:val="none" w:sz="0" w:space="0" w:color="auto"/>
        <w:bottom w:val="none" w:sz="0" w:space="0" w:color="auto"/>
        <w:right w:val="none" w:sz="0" w:space="0" w:color="auto"/>
      </w:divBdr>
    </w:div>
    <w:div w:id="981613564">
      <w:bodyDiv w:val="1"/>
      <w:marLeft w:val="0"/>
      <w:marRight w:val="0"/>
      <w:marTop w:val="0"/>
      <w:marBottom w:val="0"/>
      <w:divBdr>
        <w:top w:val="none" w:sz="0" w:space="0" w:color="auto"/>
        <w:left w:val="none" w:sz="0" w:space="0" w:color="auto"/>
        <w:bottom w:val="none" w:sz="0" w:space="0" w:color="auto"/>
        <w:right w:val="none" w:sz="0" w:space="0" w:color="auto"/>
      </w:divBdr>
    </w:div>
    <w:div w:id="992755313">
      <w:bodyDiv w:val="1"/>
      <w:marLeft w:val="0"/>
      <w:marRight w:val="0"/>
      <w:marTop w:val="0"/>
      <w:marBottom w:val="0"/>
      <w:divBdr>
        <w:top w:val="none" w:sz="0" w:space="0" w:color="auto"/>
        <w:left w:val="none" w:sz="0" w:space="0" w:color="auto"/>
        <w:bottom w:val="none" w:sz="0" w:space="0" w:color="auto"/>
        <w:right w:val="none" w:sz="0" w:space="0" w:color="auto"/>
      </w:divBdr>
    </w:div>
    <w:div w:id="1004939179">
      <w:bodyDiv w:val="1"/>
      <w:marLeft w:val="0"/>
      <w:marRight w:val="0"/>
      <w:marTop w:val="0"/>
      <w:marBottom w:val="0"/>
      <w:divBdr>
        <w:top w:val="none" w:sz="0" w:space="0" w:color="auto"/>
        <w:left w:val="none" w:sz="0" w:space="0" w:color="auto"/>
        <w:bottom w:val="none" w:sz="0" w:space="0" w:color="auto"/>
        <w:right w:val="none" w:sz="0" w:space="0" w:color="auto"/>
      </w:divBdr>
    </w:div>
    <w:div w:id="1008606471">
      <w:bodyDiv w:val="1"/>
      <w:marLeft w:val="0"/>
      <w:marRight w:val="0"/>
      <w:marTop w:val="0"/>
      <w:marBottom w:val="0"/>
      <w:divBdr>
        <w:top w:val="none" w:sz="0" w:space="0" w:color="auto"/>
        <w:left w:val="none" w:sz="0" w:space="0" w:color="auto"/>
        <w:bottom w:val="none" w:sz="0" w:space="0" w:color="auto"/>
        <w:right w:val="none" w:sz="0" w:space="0" w:color="auto"/>
      </w:divBdr>
    </w:div>
    <w:div w:id="1012731004">
      <w:bodyDiv w:val="1"/>
      <w:marLeft w:val="0"/>
      <w:marRight w:val="0"/>
      <w:marTop w:val="0"/>
      <w:marBottom w:val="0"/>
      <w:divBdr>
        <w:top w:val="none" w:sz="0" w:space="0" w:color="auto"/>
        <w:left w:val="none" w:sz="0" w:space="0" w:color="auto"/>
        <w:bottom w:val="none" w:sz="0" w:space="0" w:color="auto"/>
        <w:right w:val="none" w:sz="0" w:space="0" w:color="auto"/>
      </w:divBdr>
    </w:div>
    <w:div w:id="1030186889">
      <w:bodyDiv w:val="1"/>
      <w:marLeft w:val="0"/>
      <w:marRight w:val="0"/>
      <w:marTop w:val="0"/>
      <w:marBottom w:val="0"/>
      <w:divBdr>
        <w:top w:val="none" w:sz="0" w:space="0" w:color="auto"/>
        <w:left w:val="none" w:sz="0" w:space="0" w:color="auto"/>
        <w:bottom w:val="none" w:sz="0" w:space="0" w:color="auto"/>
        <w:right w:val="none" w:sz="0" w:space="0" w:color="auto"/>
      </w:divBdr>
    </w:div>
    <w:div w:id="1039236751">
      <w:bodyDiv w:val="1"/>
      <w:marLeft w:val="0"/>
      <w:marRight w:val="0"/>
      <w:marTop w:val="0"/>
      <w:marBottom w:val="0"/>
      <w:divBdr>
        <w:top w:val="none" w:sz="0" w:space="0" w:color="auto"/>
        <w:left w:val="none" w:sz="0" w:space="0" w:color="auto"/>
        <w:bottom w:val="none" w:sz="0" w:space="0" w:color="auto"/>
        <w:right w:val="none" w:sz="0" w:space="0" w:color="auto"/>
      </w:divBdr>
    </w:div>
    <w:div w:id="1061560271">
      <w:bodyDiv w:val="1"/>
      <w:marLeft w:val="0"/>
      <w:marRight w:val="0"/>
      <w:marTop w:val="0"/>
      <w:marBottom w:val="0"/>
      <w:divBdr>
        <w:top w:val="none" w:sz="0" w:space="0" w:color="auto"/>
        <w:left w:val="none" w:sz="0" w:space="0" w:color="auto"/>
        <w:bottom w:val="none" w:sz="0" w:space="0" w:color="auto"/>
        <w:right w:val="none" w:sz="0" w:space="0" w:color="auto"/>
      </w:divBdr>
    </w:div>
    <w:div w:id="1086851824">
      <w:bodyDiv w:val="1"/>
      <w:marLeft w:val="0"/>
      <w:marRight w:val="0"/>
      <w:marTop w:val="0"/>
      <w:marBottom w:val="0"/>
      <w:divBdr>
        <w:top w:val="none" w:sz="0" w:space="0" w:color="auto"/>
        <w:left w:val="none" w:sz="0" w:space="0" w:color="auto"/>
        <w:bottom w:val="none" w:sz="0" w:space="0" w:color="auto"/>
        <w:right w:val="none" w:sz="0" w:space="0" w:color="auto"/>
      </w:divBdr>
    </w:div>
    <w:div w:id="1095903034">
      <w:bodyDiv w:val="1"/>
      <w:marLeft w:val="0"/>
      <w:marRight w:val="0"/>
      <w:marTop w:val="0"/>
      <w:marBottom w:val="0"/>
      <w:divBdr>
        <w:top w:val="none" w:sz="0" w:space="0" w:color="auto"/>
        <w:left w:val="none" w:sz="0" w:space="0" w:color="auto"/>
        <w:bottom w:val="none" w:sz="0" w:space="0" w:color="auto"/>
        <w:right w:val="none" w:sz="0" w:space="0" w:color="auto"/>
      </w:divBdr>
    </w:div>
    <w:div w:id="1107383031">
      <w:bodyDiv w:val="1"/>
      <w:marLeft w:val="0"/>
      <w:marRight w:val="0"/>
      <w:marTop w:val="0"/>
      <w:marBottom w:val="0"/>
      <w:divBdr>
        <w:top w:val="none" w:sz="0" w:space="0" w:color="auto"/>
        <w:left w:val="none" w:sz="0" w:space="0" w:color="auto"/>
        <w:bottom w:val="none" w:sz="0" w:space="0" w:color="auto"/>
        <w:right w:val="none" w:sz="0" w:space="0" w:color="auto"/>
      </w:divBdr>
    </w:div>
    <w:div w:id="1146893198">
      <w:bodyDiv w:val="1"/>
      <w:marLeft w:val="0"/>
      <w:marRight w:val="0"/>
      <w:marTop w:val="0"/>
      <w:marBottom w:val="0"/>
      <w:divBdr>
        <w:top w:val="none" w:sz="0" w:space="0" w:color="auto"/>
        <w:left w:val="none" w:sz="0" w:space="0" w:color="auto"/>
        <w:bottom w:val="none" w:sz="0" w:space="0" w:color="auto"/>
        <w:right w:val="none" w:sz="0" w:space="0" w:color="auto"/>
      </w:divBdr>
    </w:div>
    <w:div w:id="1151288174">
      <w:bodyDiv w:val="1"/>
      <w:marLeft w:val="0"/>
      <w:marRight w:val="0"/>
      <w:marTop w:val="0"/>
      <w:marBottom w:val="0"/>
      <w:divBdr>
        <w:top w:val="none" w:sz="0" w:space="0" w:color="auto"/>
        <w:left w:val="none" w:sz="0" w:space="0" w:color="auto"/>
        <w:bottom w:val="none" w:sz="0" w:space="0" w:color="auto"/>
        <w:right w:val="none" w:sz="0" w:space="0" w:color="auto"/>
      </w:divBdr>
    </w:div>
    <w:div w:id="1159343712">
      <w:bodyDiv w:val="1"/>
      <w:marLeft w:val="0"/>
      <w:marRight w:val="0"/>
      <w:marTop w:val="0"/>
      <w:marBottom w:val="0"/>
      <w:divBdr>
        <w:top w:val="none" w:sz="0" w:space="0" w:color="auto"/>
        <w:left w:val="none" w:sz="0" w:space="0" w:color="auto"/>
        <w:bottom w:val="none" w:sz="0" w:space="0" w:color="auto"/>
        <w:right w:val="none" w:sz="0" w:space="0" w:color="auto"/>
      </w:divBdr>
    </w:div>
    <w:div w:id="1182861399">
      <w:bodyDiv w:val="1"/>
      <w:marLeft w:val="0"/>
      <w:marRight w:val="0"/>
      <w:marTop w:val="0"/>
      <w:marBottom w:val="0"/>
      <w:divBdr>
        <w:top w:val="none" w:sz="0" w:space="0" w:color="auto"/>
        <w:left w:val="none" w:sz="0" w:space="0" w:color="auto"/>
        <w:bottom w:val="none" w:sz="0" w:space="0" w:color="auto"/>
        <w:right w:val="none" w:sz="0" w:space="0" w:color="auto"/>
      </w:divBdr>
    </w:div>
    <w:div w:id="1184368703">
      <w:bodyDiv w:val="1"/>
      <w:marLeft w:val="0"/>
      <w:marRight w:val="0"/>
      <w:marTop w:val="0"/>
      <w:marBottom w:val="0"/>
      <w:divBdr>
        <w:top w:val="none" w:sz="0" w:space="0" w:color="auto"/>
        <w:left w:val="none" w:sz="0" w:space="0" w:color="auto"/>
        <w:bottom w:val="none" w:sz="0" w:space="0" w:color="auto"/>
        <w:right w:val="none" w:sz="0" w:space="0" w:color="auto"/>
      </w:divBdr>
    </w:div>
    <w:div w:id="1191185280">
      <w:bodyDiv w:val="1"/>
      <w:marLeft w:val="0"/>
      <w:marRight w:val="0"/>
      <w:marTop w:val="0"/>
      <w:marBottom w:val="0"/>
      <w:divBdr>
        <w:top w:val="none" w:sz="0" w:space="0" w:color="auto"/>
        <w:left w:val="none" w:sz="0" w:space="0" w:color="auto"/>
        <w:bottom w:val="none" w:sz="0" w:space="0" w:color="auto"/>
        <w:right w:val="none" w:sz="0" w:space="0" w:color="auto"/>
      </w:divBdr>
    </w:div>
    <w:div w:id="1207376729">
      <w:bodyDiv w:val="1"/>
      <w:marLeft w:val="0"/>
      <w:marRight w:val="0"/>
      <w:marTop w:val="0"/>
      <w:marBottom w:val="0"/>
      <w:divBdr>
        <w:top w:val="none" w:sz="0" w:space="0" w:color="auto"/>
        <w:left w:val="none" w:sz="0" w:space="0" w:color="auto"/>
        <w:bottom w:val="none" w:sz="0" w:space="0" w:color="auto"/>
        <w:right w:val="none" w:sz="0" w:space="0" w:color="auto"/>
      </w:divBdr>
    </w:div>
    <w:div w:id="1213889149">
      <w:bodyDiv w:val="1"/>
      <w:marLeft w:val="0"/>
      <w:marRight w:val="0"/>
      <w:marTop w:val="0"/>
      <w:marBottom w:val="0"/>
      <w:divBdr>
        <w:top w:val="none" w:sz="0" w:space="0" w:color="auto"/>
        <w:left w:val="none" w:sz="0" w:space="0" w:color="auto"/>
        <w:bottom w:val="none" w:sz="0" w:space="0" w:color="auto"/>
        <w:right w:val="none" w:sz="0" w:space="0" w:color="auto"/>
      </w:divBdr>
    </w:div>
    <w:div w:id="1230308810">
      <w:bodyDiv w:val="1"/>
      <w:marLeft w:val="0"/>
      <w:marRight w:val="0"/>
      <w:marTop w:val="0"/>
      <w:marBottom w:val="0"/>
      <w:divBdr>
        <w:top w:val="none" w:sz="0" w:space="0" w:color="auto"/>
        <w:left w:val="none" w:sz="0" w:space="0" w:color="auto"/>
        <w:bottom w:val="none" w:sz="0" w:space="0" w:color="auto"/>
        <w:right w:val="none" w:sz="0" w:space="0" w:color="auto"/>
      </w:divBdr>
    </w:div>
    <w:div w:id="1263341842">
      <w:bodyDiv w:val="1"/>
      <w:marLeft w:val="0"/>
      <w:marRight w:val="0"/>
      <w:marTop w:val="0"/>
      <w:marBottom w:val="0"/>
      <w:divBdr>
        <w:top w:val="none" w:sz="0" w:space="0" w:color="auto"/>
        <w:left w:val="none" w:sz="0" w:space="0" w:color="auto"/>
        <w:bottom w:val="none" w:sz="0" w:space="0" w:color="auto"/>
        <w:right w:val="none" w:sz="0" w:space="0" w:color="auto"/>
      </w:divBdr>
    </w:div>
    <w:div w:id="1268729991">
      <w:bodyDiv w:val="1"/>
      <w:marLeft w:val="0"/>
      <w:marRight w:val="0"/>
      <w:marTop w:val="0"/>
      <w:marBottom w:val="0"/>
      <w:divBdr>
        <w:top w:val="none" w:sz="0" w:space="0" w:color="auto"/>
        <w:left w:val="none" w:sz="0" w:space="0" w:color="auto"/>
        <w:bottom w:val="none" w:sz="0" w:space="0" w:color="auto"/>
        <w:right w:val="none" w:sz="0" w:space="0" w:color="auto"/>
      </w:divBdr>
    </w:div>
    <w:div w:id="1288506599">
      <w:bodyDiv w:val="1"/>
      <w:marLeft w:val="0"/>
      <w:marRight w:val="0"/>
      <w:marTop w:val="0"/>
      <w:marBottom w:val="0"/>
      <w:divBdr>
        <w:top w:val="none" w:sz="0" w:space="0" w:color="auto"/>
        <w:left w:val="none" w:sz="0" w:space="0" w:color="auto"/>
        <w:bottom w:val="none" w:sz="0" w:space="0" w:color="auto"/>
        <w:right w:val="none" w:sz="0" w:space="0" w:color="auto"/>
      </w:divBdr>
    </w:div>
    <w:div w:id="1299185686">
      <w:bodyDiv w:val="1"/>
      <w:marLeft w:val="0"/>
      <w:marRight w:val="0"/>
      <w:marTop w:val="0"/>
      <w:marBottom w:val="0"/>
      <w:divBdr>
        <w:top w:val="none" w:sz="0" w:space="0" w:color="auto"/>
        <w:left w:val="none" w:sz="0" w:space="0" w:color="auto"/>
        <w:bottom w:val="none" w:sz="0" w:space="0" w:color="auto"/>
        <w:right w:val="none" w:sz="0" w:space="0" w:color="auto"/>
      </w:divBdr>
    </w:div>
    <w:div w:id="1307389943">
      <w:bodyDiv w:val="1"/>
      <w:marLeft w:val="0"/>
      <w:marRight w:val="0"/>
      <w:marTop w:val="0"/>
      <w:marBottom w:val="0"/>
      <w:divBdr>
        <w:top w:val="none" w:sz="0" w:space="0" w:color="auto"/>
        <w:left w:val="none" w:sz="0" w:space="0" w:color="auto"/>
        <w:bottom w:val="none" w:sz="0" w:space="0" w:color="auto"/>
        <w:right w:val="none" w:sz="0" w:space="0" w:color="auto"/>
      </w:divBdr>
    </w:div>
    <w:div w:id="1313484531">
      <w:bodyDiv w:val="1"/>
      <w:marLeft w:val="0"/>
      <w:marRight w:val="0"/>
      <w:marTop w:val="0"/>
      <w:marBottom w:val="0"/>
      <w:divBdr>
        <w:top w:val="none" w:sz="0" w:space="0" w:color="auto"/>
        <w:left w:val="none" w:sz="0" w:space="0" w:color="auto"/>
        <w:bottom w:val="none" w:sz="0" w:space="0" w:color="auto"/>
        <w:right w:val="none" w:sz="0" w:space="0" w:color="auto"/>
      </w:divBdr>
      <w:divsChild>
        <w:div w:id="1222210236">
          <w:marLeft w:val="0"/>
          <w:marRight w:val="1"/>
          <w:marTop w:val="0"/>
          <w:marBottom w:val="0"/>
          <w:divBdr>
            <w:top w:val="none" w:sz="0" w:space="0" w:color="auto"/>
            <w:left w:val="none" w:sz="0" w:space="0" w:color="auto"/>
            <w:bottom w:val="none" w:sz="0" w:space="0" w:color="auto"/>
            <w:right w:val="none" w:sz="0" w:space="0" w:color="auto"/>
          </w:divBdr>
          <w:divsChild>
            <w:div w:id="254169936">
              <w:marLeft w:val="0"/>
              <w:marRight w:val="0"/>
              <w:marTop w:val="0"/>
              <w:marBottom w:val="0"/>
              <w:divBdr>
                <w:top w:val="none" w:sz="0" w:space="0" w:color="auto"/>
                <w:left w:val="none" w:sz="0" w:space="0" w:color="auto"/>
                <w:bottom w:val="none" w:sz="0" w:space="0" w:color="auto"/>
                <w:right w:val="none" w:sz="0" w:space="0" w:color="auto"/>
              </w:divBdr>
              <w:divsChild>
                <w:div w:id="2056539095">
                  <w:marLeft w:val="0"/>
                  <w:marRight w:val="1"/>
                  <w:marTop w:val="0"/>
                  <w:marBottom w:val="0"/>
                  <w:divBdr>
                    <w:top w:val="none" w:sz="0" w:space="0" w:color="auto"/>
                    <w:left w:val="none" w:sz="0" w:space="0" w:color="auto"/>
                    <w:bottom w:val="none" w:sz="0" w:space="0" w:color="auto"/>
                    <w:right w:val="none" w:sz="0" w:space="0" w:color="auto"/>
                  </w:divBdr>
                  <w:divsChild>
                    <w:div w:id="1235778712">
                      <w:marLeft w:val="0"/>
                      <w:marRight w:val="0"/>
                      <w:marTop w:val="0"/>
                      <w:marBottom w:val="0"/>
                      <w:divBdr>
                        <w:top w:val="none" w:sz="0" w:space="0" w:color="auto"/>
                        <w:left w:val="none" w:sz="0" w:space="0" w:color="auto"/>
                        <w:bottom w:val="none" w:sz="0" w:space="0" w:color="auto"/>
                        <w:right w:val="none" w:sz="0" w:space="0" w:color="auto"/>
                      </w:divBdr>
                      <w:divsChild>
                        <w:div w:id="913248546">
                          <w:marLeft w:val="0"/>
                          <w:marRight w:val="0"/>
                          <w:marTop w:val="0"/>
                          <w:marBottom w:val="0"/>
                          <w:divBdr>
                            <w:top w:val="none" w:sz="0" w:space="0" w:color="auto"/>
                            <w:left w:val="none" w:sz="0" w:space="0" w:color="auto"/>
                            <w:bottom w:val="none" w:sz="0" w:space="0" w:color="auto"/>
                            <w:right w:val="none" w:sz="0" w:space="0" w:color="auto"/>
                          </w:divBdr>
                          <w:divsChild>
                            <w:div w:id="447117065">
                              <w:marLeft w:val="0"/>
                              <w:marRight w:val="0"/>
                              <w:marTop w:val="120"/>
                              <w:marBottom w:val="360"/>
                              <w:divBdr>
                                <w:top w:val="none" w:sz="0" w:space="0" w:color="auto"/>
                                <w:left w:val="none" w:sz="0" w:space="0" w:color="auto"/>
                                <w:bottom w:val="none" w:sz="0" w:space="0" w:color="auto"/>
                                <w:right w:val="none" w:sz="0" w:space="0" w:color="auto"/>
                              </w:divBdr>
                              <w:divsChild>
                                <w:div w:id="619263881">
                                  <w:marLeft w:val="0"/>
                                  <w:marRight w:val="0"/>
                                  <w:marTop w:val="0"/>
                                  <w:marBottom w:val="0"/>
                                  <w:divBdr>
                                    <w:top w:val="none" w:sz="0" w:space="0" w:color="auto"/>
                                    <w:left w:val="none" w:sz="0" w:space="0" w:color="auto"/>
                                    <w:bottom w:val="none" w:sz="0" w:space="0" w:color="auto"/>
                                    <w:right w:val="none" w:sz="0" w:space="0" w:color="auto"/>
                                  </w:divBdr>
                                  <w:divsChild>
                                    <w:div w:id="1012337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9726200">
      <w:bodyDiv w:val="1"/>
      <w:marLeft w:val="0"/>
      <w:marRight w:val="0"/>
      <w:marTop w:val="0"/>
      <w:marBottom w:val="0"/>
      <w:divBdr>
        <w:top w:val="none" w:sz="0" w:space="0" w:color="auto"/>
        <w:left w:val="none" w:sz="0" w:space="0" w:color="auto"/>
        <w:bottom w:val="none" w:sz="0" w:space="0" w:color="auto"/>
        <w:right w:val="none" w:sz="0" w:space="0" w:color="auto"/>
      </w:divBdr>
    </w:div>
    <w:div w:id="1323847683">
      <w:bodyDiv w:val="1"/>
      <w:marLeft w:val="0"/>
      <w:marRight w:val="0"/>
      <w:marTop w:val="0"/>
      <w:marBottom w:val="0"/>
      <w:divBdr>
        <w:top w:val="none" w:sz="0" w:space="0" w:color="auto"/>
        <w:left w:val="none" w:sz="0" w:space="0" w:color="auto"/>
        <w:bottom w:val="none" w:sz="0" w:space="0" w:color="auto"/>
        <w:right w:val="none" w:sz="0" w:space="0" w:color="auto"/>
      </w:divBdr>
      <w:divsChild>
        <w:div w:id="1784415941">
          <w:marLeft w:val="360"/>
          <w:marRight w:val="0"/>
          <w:marTop w:val="0"/>
          <w:marBottom w:val="0"/>
          <w:divBdr>
            <w:top w:val="none" w:sz="0" w:space="0" w:color="auto"/>
            <w:left w:val="none" w:sz="0" w:space="0" w:color="auto"/>
            <w:bottom w:val="none" w:sz="0" w:space="0" w:color="auto"/>
            <w:right w:val="none" w:sz="0" w:space="0" w:color="auto"/>
          </w:divBdr>
        </w:div>
      </w:divsChild>
    </w:div>
    <w:div w:id="1347711810">
      <w:bodyDiv w:val="1"/>
      <w:marLeft w:val="0"/>
      <w:marRight w:val="0"/>
      <w:marTop w:val="0"/>
      <w:marBottom w:val="0"/>
      <w:divBdr>
        <w:top w:val="none" w:sz="0" w:space="0" w:color="auto"/>
        <w:left w:val="none" w:sz="0" w:space="0" w:color="auto"/>
        <w:bottom w:val="none" w:sz="0" w:space="0" w:color="auto"/>
        <w:right w:val="none" w:sz="0" w:space="0" w:color="auto"/>
      </w:divBdr>
    </w:div>
    <w:div w:id="1351952415">
      <w:bodyDiv w:val="1"/>
      <w:marLeft w:val="0"/>
      <w:marRight w:val="0"/>
      <w:marTop w:val="0"/>
      <w:marBottom w:val="0"/>
      <w:divBdr>
        <w:top w:val="none" w:sz="0" w:space="0" w:color="auto"/>
        <w:left w:val="none" w:sz="0" w:space="0" w:color="auto"/>
        <w:bottom w:val="none" w:sz="0" w:space="0" w:color="auto"/>
        <w:right w:val="none" w:sz="0" w:space="0" w:color="auto"/>
      </w:divBdr>
    </w:div>
    <w:div w:id="1366519053">
      <w:bodyDiv w:val="1"/>
      <w:marLeft w:val="0"/>
      <w:marRight w:val="0"/>
      <w:marTop w:val="0"/>
      <w:marBottom w:val="0"/>
      <w:divBdr>
        <w:top w:val="none" w:sz="0" w:space="0" w:color="auto"/>
        <w:left w:val="none" w:sz="0" w:space="0" w:color="auto"/>
        <w:bottom w:val="none" w:sz="0" w:space="0" w:color="auto"/>
        <w:right w:val="none" w:sz="0" w:space="0" w:color="auto"/>
      </w:divBdr>
    </w:div>
    <w:div w:id="1389496251">
      <w:bodyDiv w:val="1"/>
      <w:marLeft w:val="0"/>
      <w:marRight w:val="0"/>
      <w:marTop w:val="0"/>
      <w:marBottom w:val="0"/>
      <w:divBdr>
        <w:top w:val="none" w:sz="0" w:space="0" w:color="auto"/>
        <w:left w:val="none" w:sz="0" w:space="0" w:color="auto"/>
        <w:bottom w:val="none" w:sz="0" w:space="0" w:color="auto"/>
        <w:right w:val="none" w:sz="0" w:space="0" w:color="auto"/>
      </w:divBdr>
    </w:div>
    <w:div w:id="1440761659">
      <w:bodyDiv w:val="1"/>
      <w:marLeft w:val="0"/>
      <w:marRight w:val="0"/>
      <w:marTop w:val="0"/>
      <w:marBottom w:val="0"/>
      <w:divBdr>
        <w:top w:val="none" w:sz="0" w:space="0" w:color="auto"/>
        <w:left w:val="none" w:sz="0" w:space="0" w:color="auto"/>
        <w:bottom w:val="none" w:sz="0" w:space="0" w:color="auto"/>
        <w:right w:val="none" w:sz="0" w:space="0" w:color="auto"/>
      </w:divBdr>
    </w:div>
    <w:div w:id="1441602908">
      <w:bodyDiv w:val="1"/>
      <w:marLeft w:val="0"/>
      <w:marRight w:val="0"/>
      <w:marTop w:val="0"/>
      <w:marBottom w:val="0"/>
      <w:divBdr>
        <w:top w:val="none" w:sz="0" w:space="0" w:color="auto"/>
        <w:left w:val="none" w:sz="0" w:space="0" w:color="auto"/>
        <w:bottom w:val="none" w:sz="0" w:space="0" w:color="auto"/>
        <w:right w:val="none" w:sz="0" w:space="0" w:color="auto"/>
      </w:divBdr>
    </w:div>
    <w:div w:id="1444350406">
      <w:bodyDiv w:val="1"/>
      <w:marLeft w:val="0"/>
      <w:marRight w:val="0"/>
      <w:marTop w:val="0"/>
      <w:marBottom w:val="0"/>
      <w:divBdr>
        <w:top w:val="none" w:sz="0" w:space="0" w:color="auto"/>
        <w:left w:val="none" w:sz="0" w:space="0" w:color="auto"/>
        <w:bottom w:val="none" w:sz="0" w:space="0" w:color="auto"/>
        <w:right w:val="none" w:sz="0" w:space="0" w:color="auto"/>
      </w:divBdr>
    </w:div>
    <w:div w:id="1450273541">
      <w:bodyDiv w:val="1"/>
      <w:marLeft w:val="0"/>
      <w:marRight w:val="0"/>
      <w:marTop w:val="0"/>
      <w:marBottom w:val="0"/>
      <w:divBdr>
        <w:top w:val="none" w:sz="0" w:space="0" w:color="auto"/>
        <w:left w:val="none" w:sz="0" w:space="0" w:color="auto"/>
        <w:bottom w:val="none" w:sz="0" w:space="0" w:color="auto"/>
        <w:right w:val="none" w:sz="0" w:space="0" w:color="auto"/>
      </w:divBdr>
    </w:div>
    <w:div w:id="1475491842">
      <w:bodyDiv w:val="1"/>
      <w:marLeft w:val="0"/>
      <w:marRight w:val="0"/>
      <w:marTop w:val="0"/>
      <w:marBottom w:val="0"/>
      <w:divBdr>
        <w:top w:val="none" w:sz="0" w:space="0" w:color="auto"/>
        <w:left w:val="none" w:sz="0" w:space="0" w:color="auto"/>
        <w:bottom w:val="none" w:sz="0" w:space="0" w:color="auto"/>
        <w:right w:val="none" w:sz="0" w:space="0" w:color="auto"/>
      </w:divBdr>
    </w:div>
    <w:div w:id="1483809795">
      <w:bodyDiv w:val="1"/>
      <w:marLeft w:val="0"/>
      <w:marRight w:val="0"/>
      <w:marTop w:val="0"/>
      <w:marBottom w:val="0"/>
      <w:divBdr>
        <w:top w:val="none" w:sz="0" w:space="0" w:color="auto"/>
        <w:left w:val="none" w:sz="0" w:space="0" w:color="auto"/>
        <w:bottom w:val="none" w:sz="0" w:space="0" w:color="auto"/>
        <w:right w:val="none" w:sz="0" w:space="0" w:color="auto"/>
      </w:divBdr>
    </w:div>
    <w:div w:id="1485127312">
      <w:bodyDiv w:val="1"/>
      <w:marLeft w:val="0"/>
      <w:marRight w:val="0"/>
      <w:marTop w:val="0"/>
      <w:marBottom w:val="0"/>
      <w:divBdr>
        <w:top w:val="none" w:sz="0" w:space="0" w:color="auto"/>
        <w:left w:val="none" w:sz="0" w:space="0" w:color="auto"/>
        <w:bottom w:val="none" w:sz="0" w:space="0" w:color="auto"/>
        <w:right w:val="none" w:sz="0" w:space="0" w:color="auto"/>
      </w:divBdr>
    </w:div>
    <w:div w:id="1500345286">
      <w:bodyDiv w:val="1"/>
      <w:marLeft w:val="0"/>
      <w:marRight w:val="0"/>
      <w:marTop w:val="0"/>
      <w:marBottom w:val="0"/>
      <w:divBdr>
        <w:top w:val="none" w:sz="0" w:space="0" w:color="auto"/>
        <w:left w:val="none" w:sz="0" w:space="0" w:color="auto"/>
        <w:bottom w:val="none" w:sz="0" w:space="0" w:color="auto"/>
        <w:right w:val="none" w:sz="0" w:space="0" w:color="auto"/>
      </w:divBdr>
    </w:div>
    <w:div w:id="1518888207">
      <w:bodyDiv w:val="1"/>
      <w:marLeft w:val="0"/>
      <w:marRight w:val="0"/>
      <w:marTop w:val="0"/>
      <w:marBottom w:val="0"/>
      <w:divBdr>
        <w:top w:val="none" w:sz="0" w:space="0" w:color="auto"/>
        <w:left w:val="none" w:sz="0" w:space="0" w:color="auto"/>
        <w:bottom w:val="none" w:sz="0" w:space="0" w:color="auto"/>
        <w:right w:val="none" w:sz="0" w:space="0" w:color="auto"/>
      </w:divBdr>
    </w:div>
    <w:div w:id="1535658686">
      <w:bodyDiv w:val="1"/>
      <w:marLeft w:val="0"/>
      <w:marRight w:val="0"/>
      <w:marTop w:val="0"/>
      <w:marBottom w:val="0"/>
      <w:divBdr>
        <w:top w:val="none" w:sz="0" w:space="0" w:color="auto"/>
        <w:left w:val="none" w:sz="0" w:space="0" w:color="auto"/>
        <w:bottom w:val="none" w:sz="0" w:space="0" w:color="auto"/>
        <w:right w:val="none" w:sz="0" w:space="0" w:color="auto"/>
      </w:divBdr>
    </w:div>
    <w:div w:id="1537963027">
      <w:bodyDiv w:val="1"/>
      <w:marLeft w:val="0"/>
      <w:marRight w:val="0"/>
      <w:marTop w:val="0"/>
      <w:marBottom w:val="0"/>
      <w:divBdr>
        <w:top w:val="none" w:sz="0" w:space="0" w:color="auto"/>
        <w:left w:val="none" w:sz="0" w:space="0" w:color="auto"/>
        <w:bottom w:val="none" w:sz="0" w:space="0" w:color="auto"/>
        <w:right w:val="none" w:sz="0" w:space="0" w:color="auto"/>
      </w:divBdr>
    </w:div>
    <w:div w:id="1539269925">
      <w:bodyDiv w:val="1"/>
      <w:marLeft w:val="0"/>
      <w:marRight w:val="0"/>
      <w:marTop w:val="0"/>
      <w:marBottom w:val="0"/>
      <w:divBdr>
        <w:top w:val="none" w:sz="0" w:space="0" w:color="auto"/>
        <w:left w:val="none" w:sz="0" w:space="0" w:color="auto"/>
        <w:bottom w:val="none" w:sz="0" w:space="0" w:color="auto"/>
        <w:right w:val="none" w:sz="0" w:space="0" w:color="auto"/>
      </w:divBdr>
    </w:div>
    <w:div w:id="1541742693">
      <w:bodyDiv w:val="1"/>
      <w:marLeft w:val="0"/>
      <w:marRight w:val="0"/>
      <w:marTop w:val="0"/>
      <w:marBottom w:val="0"/>
      <w:divBdr>
        <w:top w:val="none" w:sz="0" w:space="0" w:color="auto"/>
        <w:left w:val="none" w:sz="0" w:space="0" w:color="auto"/>
        <w:bottom w:val="none" w:sz="0" w:space="0" w:color="auto"/>
        <w:right w:val="none" w:sz="0" w:space="0" w:color="auto"/>
      </w:divBdr>
    </w:div>
    <w:div w:id="1558663681">
      <w:bodyDiv w:val="1"/>
      <w:marLeft w:val="0"/>
      <w:marRight w:val="0"/>
      <w:marTop w:val="0"/>
      <w:marBottom w:val="0"/>
      <w:divBdr>
        <w:top w:val="none" w:sz="0" w:space="0" w:color="auto"/>
        <w:left w:val="none" w:sz="0" w:space="0" w:color="auto"/>
        <w:bottom w:val="none" w:sz="0" w:space="0" w:color="auto"/>
        <w:right w:val="none" w:sz="0" w:space="0" w:color="auto"/>
      </w:divBdr>
    </w:div>
    <w:div w:id="1563708558">
      <w:bodyDiv w:val="1"/>
      <w:marLeft w:val="0"/>
      <w:marRight w:val="0"/>
      <w:marTop w:val="0"/>
      <w:marBottom w:val="0"/>
      <w:divBdr>
        <w:top w:val="none" w:sz="0" w:space="0" w:color="auto"/>
        <w:left w:val="none" w:sz="0" w:space="0" w:color="auto"/>
        <w:bottom w:val="none" w:sz="0" w:space="0" w:color="auto"/>
        <w:right w:val="none" w:sz="0" w:space="0" w:color="auto"/>
      </w:divBdr>
    </w:div>
    <w:div w:id="1589850971">
      <w:bodyDiv w:val="1"/>
      <w:marLeft w:val="0"/>
      <w:marRight w:val="0"/>
      <w:marTop w:val="0"/>
      <w:marBottom w:val="0"/>
      <w:divBdr>
        <w:top w:val="none" w:sz="0" w:space="0" w:color="auto"/>
        <w:left w:val="none" w:sz="0" w:space="0" w:color="auto"/>
        <w:bottom w:val="none" w:sz="0" w:space="0" w:color="auto"/>
        <w:right w:val="none" w:sz="0" w:space="0" w:color="auto"/>
      </w:divBdr>
    </w:div>
    <w:div w:id="1594170369">
      <w:bodyDiv w:val="1"/>
      <w:marLeft w:val="0"/>
      <w:marRight w:val="0"/>
      <w:marTop w:val="0"/>
      <w:marBottom w:val="0"/>
      <w:divBdr>
        <w:top w:val="none" w:sz="0" w:space="0" w:color="auto"/>
        <w:left w:val="none" w:sz="0" w:space="0" w:color="auto"/>
        <w:bottom w:val="none" w:sz="0" w:space="0" w:color="auto"/>
        <w:right w:val="none" w:sz="0" w:space="0" w:color="auto"/>
      </w:divBdr>
    </w:div>
    <w:div w:id="1600485114">
      <w:bodyDiv w:val="1"/>
      <w:marLeft w:val="0"/>
      <w:marRight w:val="0"/>
      <w:marTop w:val="0"/>
      <w:marBottom w:val="0"/>
      <w:divBdr>
        <w:top w:val="none" w:sz="0" w:space="0" w:color="auto"/>
        <w:left w:val="none" w:sz="0" w:space="0" w:color="auto"/>
        <w:bottom w:val="none" w:sz="0" w:space="0" w:color="auto"/>
        <w:right w:val="none" w:sz="0" w:space="0" w:color="auto"/>
      </w:divBdr>
    </w:div>
    <w:div w:id="1630738904">
      <w:bodyDiv w:val="1"/>
      <w:marLeft w:val="0"/>
      <w:marRight w:val="0"/>
      <w:marTop w:val="0"/>
      <w:marBottom w:val="0"/>
      <w:divBdr>
        <w:top w:val="none" w:sz="0" w:space="0" w:color="auto"/>
        <w:left w:val="none" w:sz="0" w:space="0" w:color="auto"/>
        <w:bottom w:val="none" w:sz="0" w:space="0" w:color="auto"/>
        <w:right w:val="none" w:sz="0" w:space="0" w:color="auto"/>
      </w:divBdr>
    </w:div>
    <w:div w:id="1630939016">
      <w:bodyDiv w:val="1"/>
      <w:marLeft w:val="0"/>
      <w:marRight w:val="0"/>
      <w:marTop w:val="0"/>
      <w:marBottom w:val="0"/>
      <w:divBdr>
        <w:top w:val="none" w:sz="0" w:space="0" w:color="auto"/>
        <w:left w:val="none" w:sz="0" w:space="0" w:color="auto"/>
        <w:bottom w:val="none" w:sz="0" w:space="0" w:color="auto"/>
        <w:right w:val="none" w:sz="0" w:space="0" w:color="auto"/>
      </w:divBdr>
    </w:div>
    <w:div w:id="1640190117">
      <w:bodyDiv w:val="1"/>
      <w:marLeft w:val="0"/>
      <w:marRight w:val="0"/>
      <w:marTop w:val="0"/>
      <w:marBottom w:val="0"/>
      <w:divBdr>
        <w:top w:val="none" w:sz="0" w:space="0" w:color="auto"/>
        <w:left w:val="none" w:sz="0" w:space="0" w:color="auto"/>
        <w:bottom w:val="none" w:sz="0" w:space="0" w:color="auto"/>
        <w:right w:val="none" w:sz="0" w:space="0" w:color="auto"/>
      </w:divBdr>
    </w:div>
    <w:div w:id="1654678972">
      <w:bodyDiv w:val="1"/>
      <w:marLeft w:val="0"/>
      <w:marRight w:val="0"/>
      <w:marTop w:val="0"/>
      <w:marBottom w:val="0"/>
      <w:divBdr>
        <w:top w:val="none" w:sz="0" w:space="0" w:color="auto"/>
        <w:left w:val="none" w:sz="0" w:space="0" w:color="auto"/>
        <w:bottom w:val="none" w:sz="0" w:space="0" w:color="auto"/>
        <w:right w:val="none" w:sz="0" w:space="0" w:color="auto"/>
      </w:divBdr>
    </w:div>
    <w:div w:id="1658806000">
      <w:bodyDiv w:val="1"/>
      <w:marLeft w:val="0"/>
      <w:marRight w:val="0"/>
      <w:marTop w:val="0"/>
      <w:marBottom w:val="0"/>
      <w:divBdr>
        <w:top w:val="none" w:sz="0" w:space="0" w:color="auto"/>
        <w:left w:val="none" w:sz="0" w:space="0" w:color="auto"/>
        <w:bottom w:val="none" w:sz="0" w:space="0" w:color="auto"/>
        <w:right w:val="none" w:sz="0" w:space="0" w:color="auto"/>
      </w:divBdr>
    </w:div>
    <w:div w:id="1664580558">
      <w:bodyDiv w:val="1"/>
      <w:marLeft w:val="0"/>
      <w:marRight w:val="0"/>
      <w:marTop w:val="0"/>
      <w:marBottom w:val="0"/>
      <w:divBdr>
        <w:top w:val="none" w:sz="0" w:space="0" w:color="auto"/>
        <w:left w:val="none" w:sz="0" w:space="0" w:color="auto"/>
        <w:bottom w:val="none" w:sz="0" w:space="0" w:color="auto"/>
        <w:right w:val="none" w:sz="0" w:space="0" w:color="auto"/>
      </w:divBdr>
    </w:div>
    <w:div w:id="1669865118">
      <w:bodyDiv w:val="1"/>
      <w:marLeft w:val="0"/>
      <w:marRight w:val="0"/>
      <w:marTop w:val="0"/>
      <w:marBottom w:val="0"/>
      <w:divBdr>
        <w:top w:val="none" w:sz="0" w:space="0" w:color="auto"/>
        <w:left w:val="none" w:sz="0" w:space="0" w:color="auto"/>
        <w:bottom w:val="none" w:sz="0" w:space="0" w:color="auto"/>
        <w:right w:val="none" w:sz="0" w:space="0" w:color="auto"/>
      </w:divBdr>
    </w:div>
    <w:div w:id="1689208673">
      <w:bodyDiv w:val="1"/>
      <w:marLeft w:val="0"/>
      <w:marRight w:val="0"/>
      <w:marTop w:val="0"/>
      <w:marBottom w:val="0"/>
      <w:divBdr>
        <w:top w:val="none" w:sz="0" w:space="0" w:color="auto"/>
        <w:left w:val="none" w:sz="0" w:space="0" w:color="auto"/>
        <w:bottom w:val="none" w:sz="0" w:space="0" w:color="auto"/>
        <w:right w:val="none" w:sz="0" w:space="0" w:color="auto"/>
      </w:divBdr>
    </w:div>
    <w:div w:id="1691226724">
      <w:bodyDiv w:val="1"/>
      <w:marLeft w:val="0"/>
      <w:marRight w:val="0"/>
      <w:marTop w:val="0"/>
      <w:marBottom w:val="0"/>
      <w:divBdr>
        <w:top w:val="none" w:sz="0" w:space="0" w:color="auto"/>
        <w:left w:val="none" w:sz="0" w:space="0" w:color="auto"/>
        <w:bottom w:val="none" w:sz="0" w:space="0" w:color="auto"/>
        <w:right w:val="none" w:sz="0" w:space="0" w:color="auto"/>
      </w:divBdr>
    </w:div>
    <w:div w:id="1697265988">
      <w:bodyDiv w:val="1"/>
      <w:marLeft w:val="0"/>
      <w:marRight w:val="0"/>
      <w:marTop w:val="0"/>
      <w:marBottom w:val="0"/>
      <w:divBdr>
        <w:top w:val="none" w:sz="0" w:space="0" w:color="auto"/>
        <w:left w:val="none" w:sz="0" w:space="0" w:color="auto"/>
        <w:bottom w:val="none" w:sz="0" w:space="0" w:color="auto"/>
        <w:right w:val="none" w:sz="0" w:space="0" w:color="auto"/>
      </w:divBdr>
    </w:div>
    <w:div w:id="1697273445">
      <w:bodyDiv w:val="1"/>
      <w:marLeft w:val="0"/>
      <w:marRight w:val="0"/>
      <w:marTop w:val="0"/>
      <w:marBottom w:val="0"/>
      <w:divBdr>
        <w:top w:val="none" w:sz="0" w:space="0" w:color="auto"/>
        <w:left w:val="none" w:sz="0" w:space="0" w:color="auto"/>
        <w:bottom w:val="none" w:sz="0" w:space="0" w:color="auto"/>
        <w:right w:val="none" w:sz="0" w:space="0" w:color="auto"/>
      </w:divBdr>
    </w:div>
    <w:div w:id="1705862700">
      <w:bodyDiv w:val="1"/>
      <w:marLeft w:val="0"/>
      <w:marRight w:val="0"/>
      <w:marTop w:val="0"/>
      <w:marBottom w:val="0"/>
      <w:divBdr>
        <w:top w:val="none" w:sz="0" w:space="0" w:color="auto"/>
        <w:left w:val="none" w:sz="0" w:space="0" w:color="auto"/>
        <w:bottom w:val="none" w:sz="0" w:space="0" w:color="auto"/>
        <w:right w:val="none" w:sz="0" w:space="0" w:color="auto"/>
      </w:divBdr>
    </w:div>
    <w:div w:id="1721710422">
      <w:bodyDiv w:val="1"/>
      <w:marLeft w:val="0"/>
      <w:marRight w:val="0"/>
      <w:marTop w:val="0"/>
      <w:marBottom w:val="0"/>
      <w:divBdr>
        <w:top w:val="none" w:sz="0" w:space="0" w:color="auto"/>
        <w:left w:val="none" w:sz="0" w:space="0" w:color="auto"/>
        <w:bottom w:val="none" w:sz="0" w:space="0" w:color="auto"/>
        <w:right w:val="none" w:sz="0" w:space="0" w:color="auto"/>
      </w:divBdr>
    </w:div>
    <w:div w:id="1726759431">
      <w:bodyDiv w:val="1"/>
      <w:marLeft w:val="0"/>
      <w:marRight w:val="0"/>
      <w:marTop w:val="0"/>
      <w:marBottom w:val="0"/>
      <w:divBdr>
        <w:top w:val="none" w:sz="0" w:space="0" w:color="auto"/>
        <w:left w:val="none" w:sz="0" w:space="0" w:color="auto"/>
        <w:bottom w:val="none" w:sz="0" w:space="0" w:color="auto"/>
        <w:right w:val="none" w:sz="0" w:space="0" w:color="auto"/>
      </w:divBdr>
    </w:div>
    <w:div w:id="1727024844">
      <w:bodyDiv w:val="1"/>
      <w:marLeft w:val="0"/>
      <w:marRight w:val="0"/>
      <w:marTop w:val="0"/>
      <w:marBottom w:val="0"/>
      <w:divBdr>
        <w:top w:val="none" w:sz="0" w:space="0" w:color="auto"/>
        <w:left w:val="none" w:sz="0" w:space="0" w:color="auto"/>
        <w:bottom w:val="none" w:sz="0" w:space="0" w:color="auto"/>
        <w:right w:val="none" w:sz="0" w:space="0" w:color="auto"/>
      </w:divBdr>
    </w:div>
    <w:div w:id="1775511635">
      <w:bodyDiv w:val="1"/>
      <w:marLeft w:val="0"/>
      <w:marRight w:val="0"/>
      <w:marTop w:val="0"/>
      <w:marBottom w:val="0"/>
      <w:divBdr>
        <w:top w:val="none" w:sz="0" w:space="0" w:color="auto"/>
        <w:left w:val="none" w:sz="0" w:space="0" w:color="auto"/>
        <w:bottom w:val="none" w:sz="0" w:space="0" w:color="auto"/>
        <w:right w:val="none" w:sz="0" w:space="0" w:color="auto"/>
      </w:divBdr>
    </w:div>
    <w:div w:id="1801412987">
      <w:bodyDiv w:val="1"/>
      <w:marLeft w:val="0"/>
      <w:marRight w:val="0"/>
      <w:marTop w:val="0"/>
      <w:marBottom w:val="0"/>
      <w:divBdr>
        <w:top w:val="none" w:sz="0" w:space="0" w:color="auto"/>
        <w:left w:val="none" w:sz="0" w:space="0" w:color="auto"/>
        <w:bottom w:val="none" w:sz="0" w:space="0" w:color="auto"/>
        <w:right w:val="none" w:sz="0" w:space="0" w:color="auto"/>
      </w:divBdr>
    </w:div>
    <w:div w:id="1807240947">
      <w:bodyDiv w:val="1"/>
      <w:marLeft w:val="0"/>
      <w:marRight w:val="0"/>
      <w:marTop w:val="0"/>
      <w:marBottom w:val="0"/>
      <w:divBdr>
        <w:top w:val="none" w:sz="0" w:space="0" w:color="auto"/>
        <w:left w:val="none" w:sz="0" w:space="0" w:color="auto"/>
        <w:bottom w:val="none" w:sz="0" w:space="0" w:color="auto"/>
        <w:right w:val="none" w:sz="0" w:space="0" w:color="auto"/>
      </w:divBdr>
    </w:div>
    <w:div w:id="1819834076">
      <w:bodyDiv w:val="1"/>
      <w:marLeft w:val="0"/>
      <w:marRight w:val="0"/>
      <w:marTop w:val="0"/>
      <w:marBottom w:val="0"/>
      <w:divBdr>
        <w:top w:val="none" w:sz="0" w:space="0" w:color="auto"/>
        <w:left w:val="none" w:sz="0" w:space="0" w:color="auto"/>
        <w:bottom w:val="none" w:sz="0" w:space="0" w:color="auto"/>
        <w:right w:val="none" w:sz="0" w:space="0" w:color="auto"/>
      </w:divBdr>
    </w:div>
    <w:div w:id="1825201376">
      <w:bodyDiv w:val="1"/>
      <w:marLeft w:val="0"/>
      <w:marRight w:val="0"/>
      <w:marTop w:val="0"/>
      <w:marBottom w:val="0"/>
      <w:divBdr>
        <w:top w:val="none" w:sz="0" w:space="0" w:color="auto"/>
        <w:left w:val="none" w:sz="0" w:space="0" w:color="auto"/>
        <w:bottom w:val="none" w:sz="0" w:space="0" w:color="auto"/>
        <w:right w:val="none" w:sz="0" w:space="0" w:color="auto"/>
      </w:divBdr>
    </w:div>
    <w:div w:id="1826899867">
      <w:bodyDiv w:val="1"/>
      <w:marLeft w:val="0"/>
      <w:marRight w:val="0"/>
      <w:marTop w:val="0"/>
      <w:marBottom w:val="0"/>
      <w:divBdr>
        <w:top w:val="none" w:sz="0" w:space="0" w:color="auto"/>
        <w:left w:val="none" w:sz="0" w:space="0" w:color="auto"/>
        <w:bottom w:val="none" w:sz="0" w:space="0" w:color="auto"/>
        <w:right w:val="none" w:sz="0" w:space="0" w:color="auto"/>
      </w:divBdr>
    </w:div>
    <w:div w:id="1879774937">
      <w:bodyDiv w:val="1"/>
      <w:marLeft w:val="0"/>
      <w:marRight w:val="0"/>
      <w:marTop w:val="0"/>
      <w:marBottom w:val="0"/>
      <w:divBdr>
        <w:top w:val="none" w:sz="0" w:space="0" w:color="auto"/>
        <w:left w:val="none" w:sz="0" w:space="0" w:color="auto"/>
        <w:bottom w:val="none" w:sz="0" w:space="0" w:color="auto"/>
        <w:right w:val="none" w:sz="0" w:space="0" w:color="auto"/>
      </w:divBdr>
    </w:div>
    <w:div w:id="1925609749">
      <w:bodyDiv w:val="1"/>
      <w:marLeft w:val="0"/>
      <w:marRight w:val="0"/>
      <w:marTop w:val="0"/>
      <w:marBottom w:val="0"/>
      <w:divBdr>
        <w:top w:val="none" w:sz="0" w:space="0" w:color="auto"/>
        <w:left w:val="none" w:sz="0" w:space="0" w:color="auto"/>
        <w:bottom w:val="none" w:sz="0" w:space="0" w:color="auto"/>
        <w:right w:val="none" w:sz="0" w:space="0" w:color="auto"/>
      </w:divBdr>
    </w:div>
    <w:div w:id="1971016716">
      <w:bodyDiv w:val="1"/>
      <w:marLeft w:val="0"/>
      <w:marRight w:val="0"/>
      <w:marTop w:val="0"/>
      <w:marBottom w:val="0"/>
      <w:divBdr>
        <w:top w:val="none" w:sz="0" w:space="0" w:color="auto"/>
        <w:left w:val="none" w:sz="0" w:space="0" w:color="auto"/>
        <w:bottom w:val="none" w:sz="0" w:space="0" w:color="auto"/>
        <w:right w:val="none" w:sz="0" w:space="0" w:color="auto"/>
      </w:divBdr>
    </w:div>
    <w:div w:id="1985159073">
      <w:bodyDiv w:val="1"/>
      <w:marLeft w:val="0"/>
      <w:marRight w:val="0"/>
      <w:marTop w:val="0"/>
      <w:marBottom w:val="0"/>
      <w:divBdr>
        <w:top w:val="none" w:sz="0" w:space="0" w:color="auto"/>
        <w:left w:val="none" w:sz="0" w:space="0" w:color="auto"/>
        <w:bottom w:val="none" w:sz="0" w:space="0" w:color="auto"/>
        <w:right w:val="none" w:sz="0" w:space="0" w:color="auto"/>
      </w:divBdr>
    </w:div>
    <w:div w:id="2020887902">
      <w:bodyDiv w:val="1"/>
      <w:marLeft w:val="0"/>
      <w:marRight w:val="0"/>
      <w:marTop w:val="0"/>
      <w:marBottom w:val="0"/>
      <w:divBdr>
        <w:top w:val="none" w:sz="0" w:space="0" w:color="auto"/>
        <w:left w:val="none" w:sz="0" w:space="0" w:color="auto"/>
        <w:bottom w:val="none" w:sz="0" w:space="0" w:color="auto"/>
        <w:right w:val="none" w:sz="0" w:space="0" w:color="auto"/>
      </w:divBdr>
    </w:div>
    <w:div w:id="2046175313">
      <w:bodyDiv w:val="1"/>
      <w:marLeft w:val="0"/>
      <w:marRight w:val="0"/>
      <w:marTop w:val="0"/>
      <w:marBottom w:val="0"/>
      <w:divBdr>
        <w:top w:val="none" w:sz="0" w:space="0" w:color="auto"/>
        <w:left w:val="none" w:sz="0" w:space="0" w:color="auto"/>
        <w:bottom w:val="none" w:sz="0" w:space="0" w:color="auto"/>
        <w:right w:val="none" w:sz="0" w:space="0" w:color="auto"/>
      </w:divBdr>
    </w:div>
    <w:div w:id="2051346140">
      <w:bodyDiv w:val="1"/>
      <w:marLeft w:val="0"/>
      <w:marRight w:val="0"/>
      <w:marTop w:val="0"/>
      <w:marBottom w:val="0"/>
      <w:divBdr>
        <w:top w:val="none" w:sz="0" w:space="0" w:color="auto"/>
        <w:left w:val="none" w:sz="0" w:space="0" w:color="auto"/>
        <w:bottom w:val="none" w:sz="0" w:space="0" w:color="auto"/>
        <w:right w:val="none" w:sz="0" w:space="0" w:color="auto"/>
      </w:divBdr>
    </w:div>
    <w:div w:id="2095349014">
      <w:bodyDiv w:val="1"/>
      <w:marLeft w:val="0"/>
      <w:marRight w:val="0"/>
      <w:marTop w:val="0"/>
      <w:marBottom w:val="0"/>
      <w:divBdr>
        <w:top w:val="none" w:sz="0" w:space="0" w:color="auto"/>
        <w:left w:val="none" w:sz="0" w:space="0" w:color="auto"/>
        <w:bottom w:val="none" w:sz="0" w:space="0" w:color="auto"/>
        <w:right w:val="none" w:sz="0" w:space="0" w:color="auto"/>
      </w:divBdr>
    </w:div>
    <w:div w:id="2096122619">
      <w:bodyDiv w:val="1"/>
      <w:marLeft w:val="0"/>
      <w:marRight w:val="0"/>
      <w:marTop w:val="0"/>
      <w:marBottom w:val="0"/>
      <w:divBdr>
        <w:top w:val="none" w:sz="0" w:space="0" w:color="auto"/>
        <w:left w:val="none" w:sz="0" w:space="0" w:color="auto"/>
        <w:bottom w:val="none" w:sz="0" w:space="0" w:color="auto"/>
        <w:right w:val="none" w:sz="0" w:space="0" w:color="auto"/>
      </w:divBdr>
    </w:div>
    <w:div w:id="2108768190">
      <w:bodyDiv w:val="1"/>
      <w:marLeft w:val="0"/>
      <w:marRight w:val="0"/>
      <w:marTop w:val="0"/>
      <w:marBottom w:val="0"/>
      <w:divBdr>
        <w:top w:val="none" w:sz="0" w:space="0" w:color="auto"/>
        <w:left w:val="none" w:sz="0" w:space="0" w:color="auto"/>
        <w:bottom w:val="none" w:sz="0" w:space="0" w:color="auto"/>
        <w:right w:val="none" w:sz="0" w:space="0" w:color="auto"/>
      </w:divBdr>
    </w:div>
    <w:div w:id="2111505375">
      <w:bodyDiv w:val="1"/>
      <w:marLeft w:val="0"/>
      <w:marRight w:val="0"/>
      <w:marTop w:val="0"/>
      <w:marBottom w:val="0"/>
      <w:divBdr>
        <w:top w:val="none" w:sz="0" w:space="0" w:color="auto"/>
        <w:left w:val="none" w:sz="0" w:space="0" w:color="auto"/>
        <w:bottom w:val="none" w:sz="0" w:space="0" w:color="auto"/>
        <w:right w:val="none" w:sz="0" w:space="0" w:color="auto"/>
      </w:divBdr>
    </w:div>
    <w:div w:id="2127115684">
      <w:bodyDiv w:val="1"/>
      <w:marLeft w:val="0"/>
      <w:marRight w:val="0"/>
      <w:marTop w:val="0"/>
      <w:marBottom w:val="0"/>
      <w:divBdr>
        <w:top w:val="none" w:sz="0" w:space="0" w:color="auto"/>
        <w:left w:val="none" w:sz="0" w:space="0" w:color="auto"/>
        <w:bottom w:val="none" w:sz="0" w:space="0" w:color="auto"/>
        <w:right w:val="none" w:sz="0" w:space="0" w:color="auto"/>
      </w:divBdr>
    </w:div>
    <w:div w:id="2134590479">
      <w:bodyDiv w:val="1"/>
      <w:marLeft w:val="0"/>
      <w:marRight w:val="0"/>
      <w:marTop w:val="0"/>
      <w:marBottom w:val="0"/>
      <w:divBdr>
        <w:top w:val="none" w:sz="0" w:space="0" w:color="auto"/>
        <w:left w:val="none" w:sz="0" w:space="0" w:color="auto"/>
        <w:bottom w:val="none" w:sz="0" w:space="0" w:color="auto"/>
        <w:right w:val="none" w:sz="0" w:space="0" w:color="auto"/>
      </w:divBdr>
    </w:div>
    <w:div w:id="2136172998">
      <w:bodyDiv w:val="1"/>
      <w:marLeft w:val="0"/>
      <w:marRight w:val="0"/>
      <w:marTop w:val="0"/>
      <w:marBottom w:val="0"/>
      <w:divBdr>
        <w:top w:val="none" w:sz="0" w:space="0" w:color="auto"/>
        <w:left w:val="none" w:sz="0" w:space="0" w:color="auto"/>
        <w:bottom w:val="none" w:sz="0" w:space="0" w:color="auto"/>
        <w:right w:val="none" w:sz="0" w:space="0" w:color="auto"/>
      </w:divBdr>
    </w:div>
    <w:div w:id="21364841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chart" Target="charts/chart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ecis.jrc.ec.europa.eu/"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s://ecis.jrc.ec.europa.eu/" TargetMode="External"/><Relationship Id="rId19" Type="http://schemas.microsoft.com/office/2018/08/relationships/commentsExtensible" Target="commentsExtensible.xml"/><Relationship Id="rId4" Type="http://schemas.openxmlformats.org/officeDocument/2006/relationships/settings" Target="settings.xml"/><Relationship Id="rId9" Type="http://schemas.openxmlformats.org/officeDocument/2006/relationships/chart" Target="charts/chart1.xml"/><Relationship Id="rId14" Type="http://schemas.openxmlformats.org/officeDocument/2006/relationships/chart" Target="charts/chart4.xml"/></Relationships>
</file>

<file path=word/charts/_rels/chart1.xml.rels><?xml version="1.0" encoding="UTF-8" standalone="yes"?>
<Relationships xmlns="http://schemas.openxmlformats.org/package/2006/relationships"><Relationship Id="rId3" Type="http://schemas.openxmlformats.org/officeDocument/2006/relationships/oleObject" Target="file:///C:\Users\msekerija\Desktop\HDIO%202023%20joinpoint\ECIS%20Hrvatska%202022%20incidencija%20po%20sijelima_preijvod.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msekerija\Desktop\HDIO%202023%20joinpoint\ECIS%20Hrvatska%202022%20incidencija%20po%20sijelima_preijvod.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C:\Users\msekerija\Desktop\HDIO%202023%20joinpoint\Za%20slik%20uza%20mort%202001-2022%20broj%20po%20spolu%20za%20akcijski.xlsx" TargetMode="External"/><Relationship Id="rId2" Type="http://schemas.microsoft.com/office/2011/relationships/chartColorStyle" Target="colors3.xml"/><Relationship Id="rId1" Type="http://schemas.microsoft.com/office/2011/relationships/chartStyle" Target="style3.xml"/></Relationships>
</file>

<file path=word/charts/_rels/chart4.xml.rels><?xml version="1.0" encoding="UTF-8" standalone="yes"?>
<Relationships xmlns="http://schemas.openxmlformats.org/package/2006/relationships"><Relationship Id="rId1" Type="http://schemas.openxmlformats.org/officeDocument/2006/relationships/oleObject" Target="file:///C:\Users\msekerija\AppData\Local\Microsoft\Windows\INetCache\Content.Outlook\FTQGJJKN\Concord2.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00BD-4011-8BFC-F78E9A0CD788}"/>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00BD-4011-8BFC-F78E9A0CD788}"/>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00BD-4011-8BFC-F78E9A0CD788}"/>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00BD-4011-8BFC-F78E9A0CD788}"/>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00BD-4011-8BFC-F78E9A0CD788}"/>
              </c:ext>
            </c:extLst>
          </c:dPt>
          <c:dPt>
            <c:idx val="5"/>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00BD-4011-8BFC-F78E9A0CD788}"/>
              </c:ext>
            </c:extLst>
          </c:dPt>
          <c:dPt>
            <c:idx val="6"/>
            <c:bubble3D val="0"/>
            <c:spPr>
              <a:solidFill>
                <a:schemeClr val="accent1">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D-00BD-4011-8BFC-F78E9A0CD788}"/>
              </c:ext>
            </c:extLst>
          </c:dPt>
          <c:dPt>
            <c:idx val="7"/>
            <c:bubble3D val="0"/>
            <c:spPr>
              <a:solidFill>
                <a:schemeClr val="accent2">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F-00BD-4011-8BFC-F78E9A0CD788}"/>
              </c:ext>
            </c:extLst>
          </c:dPt>
          <c:dPt>
            <c:idx val="8"/>
            <c:bubble3D val="0"/>
            <c:spPr>
              <a:solidFill>
                <a:schemeClr val="accent3">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1-00BD-4011-8BFC-F78E9A0CD788}"/>
              </c:ext>
            </c:extLst>
          </c:dPt>
          <c:dPt>
            <c:idx val="9"/>
            <c:bubble3D val="0"/>
            <c:spPr>
              <a:solidFill>
                <a:schemeClr val="accent4">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3-00BD-4011-8BFC-F78E9A0CD788}"/>
              </c:ext>
            </c:extLst>
          </c:dPt>
          <c:dPt>
            <c:idx val="10"/>
            <c:bubble3D val="0"/>
            <c:spPr>
              <a:solidFill>
                <a:schemeClr val="accent5">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5-00BD-4011-8BFC-F78E9A0CD788}"/>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sr-Latn-RS"/>
                </a:p>
              </c:txPr>
              <c:dLblPos val="outEnd"/>
              <c:showLegendKey val="0"/>
              <c:showVal val="1"/>
              <c:showCatName val="1"/>
              <c:showSerName val="0"/>
              <c:showPercent val="1"/>
              <c:showBubbleSize val="0"/>
              <c:extLst>
                <c:ext xmlns:c16="http://schemas.microsoft.com/office/drawing/2014/chart" uri="{C3380CC4-5D6E-409C-BE32-E72D297353CC}">
                  <c16:uniqueId val="{00000001-00BD-4011-8BFC-F78E9A0CD788}"/>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sr-Latn-RS"/>
                </a:p>
              </c:txPr>
              <c:dLblPos val="outEnd"/>
              <c:showLegendKey val="0"/>
              <c:showVal val="1"/>
              <c:showCatName val="1"/>
              <c:showSerName val="0"/>
              <c:showPercent val="1"/>
              <c:showBubbleSize val="0"/>
              <c:extLst>
                <c:ext xmlns:c16="http://schemas.microsoft.com/office/drawing/2014/chart" uri="{C3380CC4-5D6E-409C-BE32-E72D297353CC}">
                  <c16:uniqueId val="{00000003-00BD-4011-8BFC-F78E9A0CD788}"/>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sr-Latn-RS"/>
                </a:p>
              </c:txPr>
              <c:dLblPos val="outEnd"/>
              <c:showLegendKey val="0"/>
              <c:showVal val="1"/>
              <c:showCatName val="1"/>
              <c:showSerName val="0"/>
              <c:showPercent val="1"/>
              <c:showBubbleSize val="0"/>
              <c:extLst>
                <c:ext xmlns:c16="http://schemas.microsoft.com/office/drawing/2014/chart" uri="{C3380CC4-5D6E-409C-BE32-E72D297353CC}">
                  <c16:uniqueId val="{00000005-00BD-4011-8BFC-F78E9A0CD788}"/>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sr-Latn-RS"/>
                </a:p>
              </c:txPr>
              <c:dLblPos val="outEnd"/>
              <c:showLegendKey val="0"/>
              <c:showVal val="1"/>
              <c:showCatName val="1"/>
              <c:showSerName val="0"/>
              <c:showPercent val="1"/>
              <c:showBubbleSize val="0"/>
              <c:extLst>
                <c:ext xmlns:c16="http://schemas.microsoft.com/office/drawing/2014/chart" uri="{C3380CC4-5D6E-409C-BE32-E72D297353CC}">
                  <c16:uniqueId val="{00000007-00BD-4011-8BFC-F78E9A0CD788}"/>
                </c:ext>
              </c:extLst>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sr-Latn-RS"/>
                </a:p>
              </c:txPr>
              <c:dLblPos val="outEnd"/>
              <c:showLegendKey val="0"/>
              <c:showVal val="1"/>
              <c:showCatName val="1"/>
              <c:showSerName val="0"/>
              <c:showPercent val="1"/>
              <c:showBubbleSize val="0"/>
              <c:extLst>
                <c:ext xmlns:c16="http://schemas.microsoft.com/office/drawing/2014/chart" uri="{C3380CC4-5D6E-409C-BE32-E72D297353CC}">
                  <c16:uniqueId val="{00000009-00BD-4011-8BFC-F78E9A0CD788}"/>
                </c:ext>
              </c:extLst>
            </c:dLbl>
            <c:dLbl>
              <c:idx val="5"/>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sr-Latn-RS"/>
                </a:p>
              </c:txPr>
              <c:dLblPos val="outEnd"/>
              <c:showLegendKey val="0"/>
              <c:showVal val="1"/>
              <c:showCatName val="1"/>
              <c:showSerName val="0"/>
              <c:showPercent val="1"/>
              <c:showBubbleSize val="0"/>
              <c:extLst>
                <c:ext xmlns:c16="http://schemas.microsoft.com/office/drawing/2014/chart" uri="{C3380CC4-5D6E-409C-BE32-E72D297353CC}">
                  <c16:uniqueId val="{0000000B-00BD-4011-8BFC-F78E9A0CD788}"/>
                </c:ext>
              </c:extLst>
            </c:dLbl>
            <c:dLbl>
              <c:idx val="6"/>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60000"/>
                        </a:schemeClr>
                      </a:solidFill>
                      <a:latin typeface="+mn-lt"/>
                      <a:ea typeface="+mn-ea"/>
                      <a:cs typeface="+mn-cs"/>
                    </a:defRPr>
                  </a:pPr>
                  <a:endParaRPr lang="sr-Latn-RS"/>
                </a:p>
              </c:txPr>
              <c:dLblPos val="outEnd"/>
              <c:showLegendKey val="0"/>
              <c:showVal val="1"/>
              <c:showCatName val="1"/>
              <c:showSerName val="0"/>
              <c:showPercent val="1"/>
              <c:showBubbleSize val="0"/>
              <c:extLst>
                <c:ext xmlns:c16="http://schemas.microsoft.com/office/drawing/2014/chart" uri="{C3380CC4-5D6E-409C-BE32-E72D297353CC}">
                  <c16:uniqueId val="{0000000D-00BD-4011-8BFC-F78E9A0CD788}"/>
                </c:ext>
              </c:extLst>
            </c:dLbl>
            <c:dLbl>
              <c:idx val="7"/>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lumMod val="60000"/>
                        </a:schemeClr>
                      </a:solidFill>
                      <a:latin typeface="+mn-lt"/>
                      <a:ea typeface="+mn-ea"/>
                      <a:cs typeface="+mn-cs"/>
                    </a:defRPr>
                  </a:pPr>
                  <a:endParaRPr lang="sr-Latn-RS"/>
                </a:p>
              </c:txPr>
              <c:dLblPos val="outEnd"/>
              <c:showLegendKey val="0"/>
              <c:showVal val="1"/>
              <c:showCatName val="1"/>
              <c:showSerName val="0"/>
              <c:showPercent val="1"/>
              <c:showBubbleSize val="0"/>
              <c:extLst>
                <c:ext xmlns:c16="http://schemas.microsoft.com/office/drawing/2014/chart" uri="{C3380CC4-5D6E-409C-BE32-E72D297353CC}">
                  <c16:uniqueId val="{0000000F-00BD-4011-8BFC-F78E9A0CD788}"/>
                </c:ext>
              </c:extLst>
            </c:dLbl>
            <c:dLbl>
              <c:idx val="8"/>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lumMod val="60000"/>
                        </a:schemeClr>
                      </a:solidFill>
                      <a:latin typeface="+mn-lt"/>
                      <a:ea typeface="+mn-ea"/>
                      <a:cs typeface="+mn-cs"/>
                    </a:defRPr>
                  </a:pPr>
                  <a:endParaRPr lang="sr-Latn-RS"/>
                </a:p>
              </c:txPr>
              <c:dLblPos val="outEnd"/>
              <c:showLegendKey val="0"/>
              <c:showVal val="1"/>
              <c:showCatName val="1"/>
              <c:showSerName val="0"/>
              <c:showPercent val="1"/>
              <c:showBubbleSize val="0"/>
              <c:extLst>
                <c:ext xmlns:c16="http://schemas.microsoft.com/office/drawing/2014/chart" uri="{C3380CC4-5D6E-409C-BE32-E72D297353CC}">
                  <c16:uniqueId val="{00000011-00BD-4011-8BFC-F78E9A0CD788}"/>
                </c:ext>
              </c:extLst>
            </c:dLbl>
            <c:dLbl>
              <c:idx val="9"/>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lumMod val="60000"/>
                        </a:schemeClr>
                      </a:solidFill>
                      <a:latin typeface="+mn-lt"/>
                      <a:ea typeface="+mn-ea"/>
                      <a:cs typeface="+mn-cs"/>
                    </a:defRPr>
                  </a:pPr>
                  <a:endParaRPr lang="sr-Latn-RS"/>
                </a:p>
              </c:txPr>
              <c:dLblPos val="outEnd"/>
              <c:showLegendKey val="0"/>
              <c:showVal val="1"/>
              <c:showCatName val="1"/>
              <c:showSerName val="0"/>
              <c:showPercent val="1"/>
              <c:showBubbleSize val="0"/>
              <c:extLst>
                <c:ext xmlns:c16="http://schemas.microsoft.com/office/drawing/2014/chart" uri="{C3380CC4-5D6E-409C-BE32-E72D297353CC}">
                  <c16:uniqueId val="{00000013-00BD-4011-8BFC-F78E9A0CD788}"/>
                </c:ext>
              </c:extLst>
            </c:dLbl>
            <c:dLbl>
              <c:idx val="1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lumMod val="60000"/>
                        </a:schemeClr>
                      </a:solidFill>
                      <a:latin typeface="+mn-lt"/>
                      <a:ea typeface="+mn-ea"/>
                      <a:cs typeface="+mn-cs"/>
                    </a:defRPr>
                  </a:pPr>
                  <a:endParaRPr lang="sr-Latn-RS"/>
                </a:p>
              </c:txPr>
              <c:dLblPos val="outEnd"/>
              <c:showLegendKey val="0"/>
              <c:showVal val="1"/>
              <c:showCatName val="1"/>
              <c:showSerName val="0"/>
              <c:showPercent val="1"/>
              <c:showBubbleSize val="0"/>
              <c:extLst>
                <c:ext xmlns:c16="http://schemas.microsoft.com/office/drawing/2014/chart" uri="{C3380CC4-5D6E-409C-BE32-E72D297353CC}">
                  <c16:uniqueId val="{00000015-00BD-4011-8BFC-F78E9A0CD788}"/>
                </c:ext>
              </c:extLst>
            </c:dLbl>
            <c:spPr>
              <a:noFill/>
              <a:ln>
                <a:noFill/>
              </a:ln>
              <a:effectLst/>
            </c:spPr>
            <c:dLblPos val="outEnd"/>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Male!$D$40:$D$50</c:f>
              <c:strCache>
                <c:ptCount val="11"/>
                <c:pt idx="0">
                  <c:v>Prostata</c:v>
                </c:pt>
                <c:pt idx="1">
                  <c:v>Debelo i završno crijevo</c:v>
                </c:pt>
                <c:pt idx="2">
                  <c:v>Pluća</c:v>
                </c:pt>
                <c:pt idx="3">
                  <c:v>Mokraćni mjehur</c:v>
                </c:pt>
                <c:pt idx="4">
                  <c:v>Želudac</c:v>
                </c:pt>
                <c:pt idx="5">
                  <c:v>Melanom kože</c:v>
                </c:pt>
                <c:pt idx="6">
                  <c:v>Bubreg</c:v>
                </c:pt>
                <c:pt idx="7">
                  <c:v>Non-Hodgkin limfom</c:v>
                </c:pt>
                <c:pt idx="8">
                  <c:v>Gušterača</c:v>
                </c:pt>
                <c:pt idx="9">
                  <c:v>Leukemija</c:v>
                </c:pt>
                <c:pt idx="10">
                  <c:v>Ostalo</c:v>
                </c:pt>
              </c:strCache>
            </c:strRef>
          </c:cat>
          <c:val>
            <c:numRef>
              <c:f>Male!$E$40:$E$50</c:f>
              <c:numCache>
                <c:formatCode>General</c:formatCode>
                <c:ptCount val="11"/>
                <c:pt idx="0">
                  <c:v>3247</c:v>
                </c:pt>
                <c:pt idx="1">
                  <c:v>2498</c:v>
                </c:pt>
                <c:pt idx="2">
                  <c:v>2492</c:v>
                </c:pt>
                <c:pt idx="3">
                  <c:v>860</c:v>
                </c:pt>
                <c:pt idx="4">
                  <c:v>575</c:v>
                </c:pt>
                <c:pt idx="5">
                  <c:v>559</c:v>
                </c:pt>
                <c:pt idx="6">
                  <c:v>544</c:v>
                </c:pt>
                <c:pt idx="7">
                  <c:v>439</c:v>
                </c:pt>
                <c:pt idx="8">
                  <c:v>394</c:v>
                </c:pt>
                <c:pt idx="9">
                  <c:v>374</c:v>
                </c:pt>
                <c:pt idx="10">
                  <c:v>2975</c:v>
                </c:pt>
              </c:numCache>
            </c:numRef>
          </c:val>
          <c:extLst>
            <c:ext xmlns:c16="http://schemas.microsoft.com/office/drawing/2014/chart" uri="{C3380CC4-5D6E-409C-BE32-E72D297353CC}">
              <c16:uniqueId val="{00000016-00BD-4011-8BFC-F78E9A0CD788}"/>
            </c:ext>
          </c:extLst>
        </c:ser>
        <c:dLbls>
          <c:dLblPos val="outEnd"/>
          <c:showLegendKey val="0"/>
          <c:showVal val="0"/>
          <c:showCatName val="1"/>
          <c:showSerName val="0"/>
          <c:showPercent val="0"/>
          <c:showBubbleSize val="0"/>
          <c:showLeaderLines val="1"/>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dPt>
            <c:idx val="0"/>
            <c:bubble3D val="0"/>
            <c:spPr>
              <a:solidFill>
                <a:schemeClr val="accent1"/>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1-13D1-4B23-9E7A-C7C716F69A71}"/>
              </c:ext>
            </c:extLst>
          </c:dPt>
          <c:dPt>
            <c:idx val="1"/>
            <c:bubble3D val="0"/>
            <c:spPr>
              <a:solidFill>
                <a:schemeClr val="accent2"/>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3-13D1-4B23-9E7A-C7C716F69A71}"/>
              </c:ext>
            </c:extLst>
          </c:dPt>
          <c:dPt>
            <c:idx val="2"/>
            <c:bubble3D val="0"/>
            <c:spPr>
              <a:solidFill>
                <a:schemeClr val="accent3"/>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5-13D1-4B23-9E7A-C7C716F69A71}"/>
              </c:ext>
            </c:extLst>
          </c:dPt>
          <c:dPt>
            <c:idx val="3"/>
            <c:bubble3D val="0"/>
            <c:spPr>
              <a:solidFill>
                <a:schemeClr val="accent4"/>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7-13D1-4B23-9E7A-C7C716F69A71}"/>
              </c:ext>
            </c:extLst>
          </c:dPt>
          <c:dPt>
            <c:idx val="4"/>
            <c:bubble3D val="0"/>
            <c:spPr>
              <a:solidFill>
                <a:schemeClr val="accent5"/>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9-13D1-4B23-9E7A-C7C716F69A71}"/>
              </c:ext>
            </c:extLst>
          </c:dPt>
          <c:dPt>
            <c:idx val="5"/>
            <c:bubble3D val="0"/>
            <c:spPr>
              <a:solidFill>
                <a:schemeClr val="accent6"/>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B-13D1-4B23-9E7A-C7C716F69A71}"/>
              </c:ext>
            </c:extLst>
          </c:dPt>
          <c:dPt>
            <c:idx val="6"/>
            <c:bubble3D val="0"/>
            <c:spPr>
              <a:solidFill>
                <a:schemeClr val="accent1">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D-13D1-4B23-9E7A-C7C716F69A71}"/>
              </c:ext>
            </c:extLst>
          </c:dPt>
          <c:dPt>
            <c:idx val="7"/>
            <c:bubble3D val="0"/>
            <c:spPr>
              <a:solidFill>
                <a:schemeClr val="accent2">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0F-13D1-4B23-9E7A-C7C716F69A71}"/>
              </c:ext>
            </c:extLst>
          </c:dPt>
          <c:dPt>
            <c:idx val="8"/>
            <c:bubble3D val="0"/>
            <c:spPr>
              <a:solidFill>
                <a:schemeClr val="accent3">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1-13D1-4B23-9E7A-C7C716F69A71}"/>
              </c:ext>
            </c:extLst>
          </c:dPt>
          <c:dPt>
            <c:idx val="9"/>
            <c:bubble3D val="0"/>
            <c:spPr>
              <a:solidFill>
                <a:schemeClr val="accent4">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3-13D1-4B23-9E7A-C7C716F69A71}"/>
              </c:ext>
            </c:extLst>
          </c:dPt>
          <c:dPt>
            <c:idx val="10"/>
            <c:bubble3D val="0"/>
            <c:spPr>
              <a:solidFill>
                <a:schemeClr val="accent5">
                  <a:lumMod val="60000"/>
                </a:schemeClr>
              </a:solidFill>
              <a:ln>
                <a:noFill/>
              </a:ln>
              <a:effectLst>
                <a:outerShdw blurRad="63500" sx="102000" sy="102000" algn="ctr" rotWithShape="0">
                  <a:prstClr val="black">
                    <a:alpha val="20000"/>
                  </a:prstClr>
                </a:outerShdw>
              </a:effectLst>
            </c:spPr>
            <c:extLst>
              <c:ext xmlns:c16="http://schemas.microsoft.com/office/drawing/2014/chart" uri="{C3380CC4-5D6E-409C-BE32-E72D297353CC}">
                <c16:uniqueId val="{00000015-13D1-4B23-9E7A-C7C716F69A71}"/>
              </c:ext>
            </c:extLst>
          </c:dPt>
          <c:dLbls>
            <c:dLbl>
              <c:idx val="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solidFill>
                      <a:latin typeface="+mn-lt"/>
                      <a:ea typeface="+mn-ea"/>
                      <a:cs typeface="+mn-cs"/>
                    </a:defRPr>
                  </a:pPr>
                  <a:endParaRPr lang="sr-Latn-RS"/>
                </a:p>
              </c:txPr>
              <c:dLblPos val="outEnd"/>
              <c:showLegendKey val="0"/>
              <c:showVal val="1"/>
              <c:showCatName val="1"/>
              <c:showSerName val="0"/>
              <c:showPercent val="1"/>
              <c:showBubbleSize val="0"/>
              <c:extLst>
                <c:ext xmlns:c16="http://schemas.microsoft.com/office/drawing/2014/chart" uri="{C3380CC4-5D6E-409C-BE32-E72D297353CC}">
                  <c16:uniqueId val="{00000001-13D1-4B23-9E7A-C7C716F69A71}"/>
                </c:ext>
              </c:extLst>
            </c:dLbl>
            <c:dLbl>
              <c:idx val="1"/>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solidFill>
                      <a:latin typeface="+mn-lt"/>
                      <a:ea typeface="+mn-ea"/>
                      <a:cs typeface="+mn-cs"/>
                    </a:defRPr>
                  </a:pPr>
                  <a:endParaRPr lang="sr-Latn-RS"/>
                </a:p>
              </c:txPr>
              <c:dLblPos val="outEnd"/>
              <c:showLegendKey val="0"/>
              <c:showVal val="1"/>
              <c:showCatName val="1"/>
              <c:showSerName val="0"/>
              <c:showPercent val="1"/>
              <c:showBubbleSize val="0"/>
              <c:extLst>
                <c:ext xmlns:c16="http://schemas.microsoft.com/office/drawing/2014/chart" uri="{C3380CC4-5D6E-409C-BE32-E72D297353CC}">
                  <c16:uniqueId val="{00000003-13D1-4B23-9E7A-C7C716F69A71}"/>
                </c:ext>
              </c:extLst>
            </c:dLbl>
            <c:dLbl>
              <c:idx val="2"/>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solidFill>
                      <a:latin typeface="+mn-lt"/>
                      <a:ea typeface="+mn-ea"/>
                      <a:cs typeface="+mn-cs"/>
                    </a:defRPr>
                  </a:pPr>
                  <a:endParaRPr lang="sr-Latn-RS"/>
                </a:p>
              </c:txPr>
              <c:dLblPos val="outEnd"/>
              <c:showLegendKey val="0"/>
              <c:showVal val="1"/>
              <c:showCatName val="1"/>
              <c:showSerName val="0"/>
              <c:showPercent val="1"/>
              <c:showBubbleSize val="0"/>
              <c:extLst>
                <c:ext xmlns:c16="http://schemas.microsoft.com/office/drawing/2014/chart" uri="{C3380CC4-5D6E-409C-BE32-E72D297353CC}">
                  <c16:uniqueId val="{00000005-13D1-4B23-9E7A-C7C716F69A71}"/>
                </c:ext>
              </c:extLst>
            </c:dLbl>
            <c:dLbl>
              <c:idx val="3"/>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solidFill>
                      <a:latin typeface="+mn-lt"/>
                      <a:ea typeface="+mn-ea"/>
                      <a:cs typeface="+mn-cs"/>
                    </a:defRPr>
                  </a:pPr>
                  <a:endParaRPr lang="sr-Latn-RS"/>
                </a:p>
              </c:txPr>
              <c:dLblPos val="outEnd"/>
              <c:showLegendKey val="0"/>
              <c:showVal val="1"/>
              <c:showCatName val="1"/>
              <c:showSerName val="0"/>
              <c:showPercent val="1"/>
              <c:showBubbleSize val="0"/>
              <c:extLst>
                <c:ext xmlns:c16="http://schemas.microsoft.com/office/drawing/2014/chart" uri="{C3380CC4-5D6E-409C-BE32-E72D297353CC}">
                  <c16:uniqueId val="{00000007-13D1-4B23-9E7A-C7C716F69A71}"/>
                </c:ext>
              </c:extLst>
            </c:dLbl>
            <c:dLbl>
              <c:idx val="4"/>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solidFill>
                      <a:latin typeface="+mn-lt"/>
                      <a:ea typeface="+mn-ea"/>
                      <a:cs typeface="+mn-cs"/>
                    </a:defRPr>
                  </a:pPr>
                  <a:endParaRPr lang="sr-Latn-RS"/>
                </a:p>
              </c:txPr>
              <c:dLblPos val="outEnd"/>
              <c:showLegendKey val="0"/>
              <c:showVal val="1"/>
              <c:showCatName val="1"/>
              <c:showSerName val="0"/>
              <c:showPercent val="1"/>
              <c:showBubbleSize val="0"/>
              <c:extLst>
                <c:ext xmlns:c16="http://schemas.microsoft.com/office/drawing/2014/chart" uri="{C3380CC4-5D6E-409C-BE32-E72D297353CC}">
                  <c16:uniqueId val="{00000009-13D1-4B23-9E7A-C7C716F69A71}"/>
                </c:ext>
              </c:extLst>
            </c:dLbl>
            <c:dLbl>
              <c:idx val="5"/>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6"/>
                      </a:solidFill>
                      <a:latin typeface="+mn-lt"/>
                      <a:ea typeface="+mn-ea"/>
                      <a:cs typeface="+mn-cs"/>
                    </a:defRPr>
                  </a:pPr>
                  <a:endParaRPr lang="sr-Latn-RS"/>
                </a:p>
              </c:txPr>
              <c:dLblPos val="outEnd"/>
              <c:showLegendKey val="0"/>
              <c:showVal val="1"/>
              <c:showCatName val="1"/>
              <c:showSerName val="0"/>
              <c:showPercent val="1"/>
              <c:showBubbleSize val="0"/>
              <c:extLst>
                <c:ext xmlns:c16="http://schemas.microsoft.com/office/drawing/2014/chart" uri="{C3380CC4-5D6E-409C-BE32-E72D297353CC}">
                  <c16:uniqueId val="{0000000B-13D1-4B23-9E7A-C7C716F69A71}"/>
                </c:ext>
              </c:extLst>
            </c:dLbl>
            <c:dLbl>
              <c:idx val="6"/>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1">
                          <a:lumMod val="60000"/>
                        </a:schemeClr>
                      </a:solidFill>
                      <a:latin typeface="+mn-lt"/>
                      <a:ea typeface="+mn-ea"/>
                      <a:cs typeface="+mn-cs"/>
                    </a:defRPr>
                  </a:pPr>
                  <a:endParaRPr lang="sr-Latn-RS"/>
                </a:p>
              </c:txPr>
              <c:dLblPos val="outEnd"/>
              <c:showLegendKey val="0"/>
              <c:showVal val="1"/>
              <c:showCatName val="1"/>
              <c:showSerName val="0"/>
              <c:showPercent val="1"/>
              <c:showBubbleSize val="0"/>
              <c:extLst>
                <c:ext xmlns:c16="http://schemas.microsoft.com/office/drawing/2014/chart" uri="{C3380CC4-5D6E-409C-BE32-E72D297353CC}">
                  <c16:uniqueId val="{0000000D-13D1-4B23-9E7A-C7C716F69A71}"/>
                </c:ext>
              </c:extLst>
            </c:dLbl>
            <c:dLbl>
              <c:idx val="7"/>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2">
                          <a:lumMod val="60000"/>
                        </a:schemeClr>
                      </a:solidFill>
                      <a:latin typeface="+mn-lt"/>
                      <a:ea typeface="+mn-ea"/>
                      <a:cs typeface="+mn-cs"/>
                    </a:defRPr>
                  </a:pPr>
                  <a:endParaRPr lang="sr-Latn-RS"/>
                </a:p>
              </c:txPr>
              <c:dLblPos val="outEnd"/>
              <c:showLegendKey val="0"/>
              <c:showVal val="1"/>
              <c:showCatName val="1"/>
              <c:showSerName val="0"/>
              <c:showPercent val="1"/>
              <c:showBubbleSize val="0"/>
              <c:extLst>
                <c:ext xmlns:c16="http://schemas.microsoft.com/office/drawing/2014/chart" uri="{C3380CC4-5D6E-409C-BE32-E72D297353CC}">
                  <c16:uniqueId val="{0000000F-13D1-4B23-9E7A-C7C716F69A71}"/>
                </c:ext>
              </c:extLst>
            </c:dLbl>
            <c:dLbl>
              <c:idx val="8"/>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3">
                          <a:lumMod val="60000"/>
                        </a:schemeClr>
                      </a:solidFill>
                      <a:latin typeface="+mn-lt"/>
                      <a:ea typeface="+mn-ea"/>
                      <a:cs typeface="+mn-cs"/>
                    </a:defRPr>
                  </a:pPr>
                  <a:endParaRPr lang="sr-Latn-RS"/>
                </a:p>
              </c:txPr>
              <c:dLblPos val="outEnd"/>
              <c:showLegendKey val="0"/>
              <c:showVal val="1"/>
              <c:showCatName val="1"/>
              <c:showSerName val="0"/>
              <c:showPercent val="1"/>
              <c:showBubbleSize val="0"/>
              <c:extLst>
                <c:ext xmlns:c16="http://schemas.microsoft.com/office/drawing/2014/chart" uri="{C3380CC4-5D6E-409C-BE32-E72D297353CC}">
                  <c16:uniqueId val="{00000011-13D1-4B23-9E7A-C7C716F69A71}"/>
                </c:ext>
              </c:extLst>
            </c:dLbl>
            <c:dLbl>
              <c:idx val="9"/>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4">
                          <a:lumMod val="60000"/>
                        </a:schemeClr>
                      </a:solidFill>
                      <a:latin typeface="+mn-lt"/>
                      <a:ea typeface="+mn-ea"/>
                      <a:cs typeface="+mn-cs"/>
                    </a:defRPr>
                  </a:pPr>
                  <a:endParaRPr lang="sr-Latn-RS"/>
                </a:p>
              </c:txPr>
              <c:dLblPos val="outEnd"/>
              <c:showLegendKey val="0"/>
              <c:showVal val="1"/>
              <c:showCatName val="1"/>
              <c:showSerName val="0"/>
              <c:showPercent val="1"/>
              <c:showBubbleSize val="0"/>
              <c:extLst>
                <c:ext xmlns:c16="http://schemas.microsoft.com/office/drawing/2014/chart" uri="{C3380CC4-5D6E-409C-BE32-E72D297353CC}">
                  <c16:uniqueId val="{00000013-13D1-4B23-9E7A-C7C716F69A71}"/>
                </c:ext>
              </c:extLst>
            </c:dLbl>
            <c:dLbl>
              <c:idx val="10"/>
              <c:spPr>
                <a:noFill/>
                <a:ln>
                  <a:noFill/>
                </a:ln>
                <a:effectLst/>
              </c:spPr>
              <c:txPr>
                <a:bodyPr rot="0" spcFirstLastPara="1" vertOverflow="ellipsis" vert="horz" wrap="square" lIns="38100" tIns="19050" rIns="38100" bIns="19050" anchor="ctr" anchorCtr="1">
                  <a:spAutoFit/>
                </a:bodyPr>
                <a:lstStyle/>
                <a:p>
                  <a:pPr>
                    <a:defRPr sz="1000" b="1" i="0" u="none" strike="noStrike" kern="1200" spc="0" baseline="0">
                      <a:solidFill>
                        <a:schemeClr val="accent5">
                          <a:lumMod val="60000"/>
                        </a:schemeClr>
                      </a:solidFill>
                      <a:latin typeface="+mn-lt"/>
                      <a:ea typeface="+mn-ea"/>
                      <a:cs typeface="+mn-cs"/>
                    </a:defRPr>
                  </a:pPr>
                  <a:endParaRPr lang="sr-Latn-RS"/>
                </a:p>
              </c:txPr>
              <c:dLblPos val="outEnd"/>
              <c:showLegendKey val="0"/>
              <c:showVal val="1"/>
              <c:showCatName val="1"/>
              <c:showSerName val="0"/>
              <c:showPercent val="1"/>
              <c:showBubbleSize val="0"/>
              <c:extLst>
                <c:ext xmlns:c16="http://schemas.microsoft.com/office/drawing/2014/chart" uri="{C3380CC4-5D6E-409C-BE32-E72D297353CC}">
                  <c16:uniqueId val="{00000015-13D1-4B23-9E7A-C7C716F69A71}"/>
                </c:ext>
              </c:extLst>
            </c:dLbl>
            <c:spPr>
              <a:noFill/>
              <a:ln>
                <a:noFill/>
              </a:ln>
              <a:effectLst/>
            </c:spPr>
            <c:dLblPos val="outEnd"/>
            <c:showLegendKey val="0"/>
            <c:showVal val="1"/>
            <c:showCatName val="1"/>
            <c:showSerName val="0"/>
            <c:showPercent val="1"/>
            <c:showBubbleSize val="0"/>
            <c:showLeaderLines val="1"/>
            <c:leaderLines>
              <c:spPr>
                <a:ln w="9525" cap="flat" cmpd="sng" algn="ctr">
                  <a:solidFill>
                    <a:schemeClr val="tx1">
                      <a:lumMod val="35000"/>
                      <a:lumOff val="65000"/>
                    </a:schemeClr>
                  </a:solidFill>
                  <a:round/>
                </a:ln>
                <a:effectLst/>
              </c:spPr>
            </c:leaderLines>
            <c:extLst>
              <c:ext xmlns:c15="http://schemas.microsoft.com/office/drawing/2012/chart" uri="{CE6537A1-D6FC-4f65-9D91-7224C49458BB}"/>
            </c:extLst>
          </c:dLbls>
          <c:cat>
            <c:strRef>
              <c:f>Male!$O$40:$O$50</c:f>
              <c:strCache>
                <c:ptCount val="11"/>
                <c:pt idx="0">
                  <c:v>Dojka</c:v>
                </c:pt>
                <c:pt idx="1">
                  <c:v>Debelo i završno crijevo</c:v>
                </c:pt>
                <c:pt idx="2">
                  <c:v>Pluća</c:v>
                </c:pt>
                <c:pt idx="3">
                  <c:v>Tijelo maternice</c:v>
                </c:pt>
                <c:pt idx="4">
                  <c:v>Štitnjača</c:v>
                </c:pt>
                <c:pt idx="5">
                  <c:v>Jajnik</c:v>
                </c:pt>
                <c:pt idx="6">
                  <c:v>Želudac</c:v>
                </c:pt>
                <c:pt idx="7">
                  <c:v>Melanom kože</c:v>
                </c:pt>
                <c:pt idx="8">
                  <c:v>Non-Hodgkin limfom</c:v>
                </c:pt>
                <c:pt idx="9">
                  <c:v>Gušterača</c:v>
                </c:pt>
                <c:pt idx="10">
                  <c:v>Ostalo</c:v>
                </c:pt>
              </c:strCache>
            </c:strRef>
          </c:cat>
          <c:val>
            <c:numRef>
              <c:f>Male!$P$40:$P$50</c:f>
              <c:numCache>
                <c:formatCode>General</c:formatCode>
                <c:ptCount val="11"/>
                <c:pt idx="0">
                  <c:v>3108</c:v>
                </c:pt>
                <c:pt idx="1">
                  <c:v>1692</c:v>
                </c:pt>
                <c:pt idx="2">
                  <c:v>1157</c:v>
                </c:pt>
                <c:pt idx="3">
                  <c:v>825</c:v>
                </c:pt>
                <c:pt idx="4">
                  <c:v>623</c:v>
                </c:pt>
                <c:pt idx="5">
                  <c:v>476</c:v>
                </c:pt>
                <c:pt idx="6">
                  <c:v>410</c:v>
                </c:pt>
                <c:pt idx="7">
                  <c:v>407</c:v>
                </c:pt>
                <c:pt idx="8">
                  <c:v>407</c:v>
                </c:pt>
                <c:pt idx="9">
                  <c:v>407</c:v>
                </c:pt>
                <c:pt idx="10">
                  <c:v>3043</c:v>
                </c:pt>
              </c:numCache>
            </c:numRef>
          </c:val>
          <c:extLst>
            <c:ext xmlns:c16="http://schemas.microsoft.com/office/drawing/2014/chart" uri="{C3380CC4-5D6E-409C-BE32-E72D297353CC}">
              <c16:uniqueId val="{00000016-13D1-4B23-9E7A-C7C716F69A71}"/>
            </c:ext>
          </c:extLst>
        </c:ser>
        <c:dLbls>
          <c:dLblPos val="outEnd"/>
          <c:showLegendKey val="0"/>
          <c:showVal val="0"/>
          <c:showCatName val="1"/>
          <c:showSerName val="0"/>
          <c:showPercent val="0"/>
          <c:showBubbleSize val="0"/>
          <c:showLeaderLines val="1"/>
        </c:dLbls>
        <c:firstSliceAng val="0"/>
      </c:pieChart>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lineChart>
        <c:grouping val="standard"/>
        <c:varyColors val="0"/>
        <c:ser>
          <c:idx val="0"/>
          <c:order val="0"/>
          <c:tx>
            <c:strRef>
              <c:f>Sheet1!$B$1</c:f>
              <c:strCache>
                <c:ptCount val="1"/>
                <c:pt idx="0">
                  <c:v>Ukupno</c:v>
                </c:pt>
              </c:strCache>
            </c:strRef>
          </c:tx>
          <c:spPr>
            <a:ln w="28575" cap="rnd">
              <a:noFill/>
              <a:round/>
            </a:ln>
            <a:effectLst/>
          </c:spPr>
          <c:marker>
            <c:symbol val="none"/>
          </c:marker>
          <c:cat>
            <c:numRef>
              <c:f>Sheet1!$A$2:$A$23</c:f>
              <c:numCache>
                <c:formatCode>General</c:formatCode>
                <c:ptCount val="22"/>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numCache>
            </c:numRef>
          </c:cat>
          <c:val>
            <c:numRef>
              <c:f>Sheet1!$B$2:$B$23</c:f>
              <c:numCache>
                <c:formatCode>General</c:formatCode>
                <c:ptCount val="22"/>
                <c:pt idx="0">
                  <c:v>11675</c:v>
                </c:pt>
                <c:pt idx="1">
                  <c:v>12028</c:v>
                </c:pt>
                <c:pt idx="2">
                  <c:v>12322</c:v>
                </c:pt>
                <c:pt idx="3">
                  <c:v>12249</c:v>
                </c:pt>
                <c:pt idx="4">
                  <c:v>12582</c:v>
                </c:pt>
                <c:pt idx="5">
                  <c:v>12493</c:v>
                </c:pt>
                <c:pt idx="6">
                  <c:v>12628</c:v>
                </c:pt>
                <c:pt idx="7">
                  <c:v>13030</c:v>
                </c:pt>
                <c:pt idx="8">
                  <c:v>13244</c:v>
                </c:pt>
                <c:pt idx="9">
                  <c:v>13398</c:v>
                </c:pt>
                <c:pt idx="10">
                  <c:v>13569</c:v>
                </c:pt>
                <c:pt idx="11">
                  <c:v>13605</c:v>
                </c:pt>
                <c:pt idx="12">
                  <c:v>13675</c:v>
                </c:pt>
                <c:pt idx="13">
                  <c:v>13814</c:v>
                </c:pt>
                <c:pt idx="14">
                  <c:v>13896</c:v>
                </c:pt>
                <c:pt idx="15">
                  <c:v>13969</c:v>
                </c:pt>
                <c:pt idx="16">
                  <c:v>13638</c:v>
                </c:pt>
                <c:pt idx="17">
                  <c:v>13809</c:v>
                </c:pt>
                <c:pt idx="18">
                  <c:v>13344</c:v>
                </c:pt>
                <c:pt idx="19">
                  <c:v>13138</c:v>
                </c:pt>
                <c:pt idx="20">
                  <c:v>13206</c:v>
                </c:pt>
                <c:pt idx="21">
                  <c:v>12900</c:v>
                </c:pt>
              </c:numCache>
            </c:numRef>
          </c:val>
          <c:smooth val="0"/>
          <c:extLst>
            <c:ext xmlns:c16="http://schemas.microsoft.com/office/drawing/2014/chart" uri="{C3380CC4-5D6E-409C-BE32-E72D297353CC}">
              <c16:uniqueId val="{00000000-410B-4E6C-8EBF-924C90F444ED}"/>
            </c:ext>
          </c:extLst>
        </c:ser>
        <c:ser>
          <c:idx val="1"/>
          <c:order val="1"/>
          <c:tx>
            <c:strRef>
              <c:f>Sheet1!$C$1</c:f>
              <c:strCache>
                <c:ptCount val="1"/>
                <c:pt idx="0">
                  <c:v>Muškarci</c:v>
                </c:pt>
              </c:strCache>
            </c:strRef>
          </c:tx>
          <c:spPr>
            <a:ln w="28575" cap="rnd">
              <a:solidFill>
                <a:schemeClr val="accent1">
                  <a:lumMod val="60000"/>
                  <a:lumOff val="40000"/>
                </a:schemeClr>
              </a:solidFill>
              <a:round/>
            </a:ln>
            <a:effectLst/>
          </c:spPr>
          <c:marker>
            <c:symbol val="none"/>
          </c:marker>
          <c:cat>
            <c:numRef>
              <c:f>Sheet1!$A$2:$A$23</c:f>
              <c:numCache>
                <c:formatCode>General</c:formatCode>
                <c:ptCount val="22"/>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numCache>
            </c:numRef>
          </c:cat>
          <c:val>
            <c:numRef>
              <c:f>Sheet1!$C$2:$C$23</c:f>
              <c:numCache>
                <c:formatCode>General</c:formatCode>
                <c:ptCount val="22"/>
                <c:pt idx="0">
                  <c:v>6916</c:v>
                </c:pt>
                <c:pt idx="1">
                  <c:v>7059</c:v>
                </c:pt>
                <c:pt idx="2">
                  <c:v>7330</c:v>
                </c:pt>
                <c:pt idx="3">
                  <c:v>7287</c:v>
                </c:pt>
                <c:pt idx="4">
                  <c:v>7403</c:v>
                </c:pt>
                <c:pt idx="5">
                  <c:v>7341</c:v>
                </c:pt>
                <c:pt idx="6">
                  <c:v>7479</c:v>
                </c:pt>
                <c:pt idx="7">
                  <c:v>7579</c:v>
                </c:pt>
                <c:pt idx="8">
                  <c:v>7697</c:v>
                </c:pt>
                <c:pt idx="9">
                  <c:v>7717</c:v>
                </c:pt>
                <c:pt idx="10">
                  <c:v>7826</c:v>
                </c:pt>
                <c:pt idx="11">
                  <c:v>7856</c:v>
                </c:pt>
                <c:pt idx="12">
                  <c:v>7822</c:v>
                </c:pt>
                <c:pt idx="13">
                  <c:v>7854</c:v>
                </c:pt>
                <c:pt idx="14">
                  <c:v>7978</c:v>
                </c:pt>
                <c:pt idx="15">
                  <c:v>8061</c:v>
                </c:pt>
                <c:pt idx="16">
                  <c:v>7789</c:v>
                </c:pt>
                <c:pt idx="17">
                  <c:v>8049</c:v>
                </c:pt>
                <c:pt idx="18">
                  <c:v>7728</c:v>
                </c:pt>
                <c:pt idx="19">
                  <c:v>7557</c:v>
                </c:pt>
                <c:pt idx="20">
                  <c:v>7585</c:v>
                </c:pt>
                <c:pt idx="21">
                  <c:v>7364</c:v>
                </c:pt>
              </c:numCache>
            </c:numRef>
          </c:val>
          <c:smooth val="0"/>
          <c:extLst>
            <c:ext xmlns:c16="http://schemas.microsoft.com/office/drawing/2014/chart" uri="{C3380CC4-5D6E-409C-BE32-E72D297353CC}">
              <c16:uniqueId val="{00000001-410B-4E6C-8EBF-924C90F444ED}"/>
            </c:ext>
          </c:extLst>
        </c:ser>
        <c:ser>
          <c:idx val="2"/>
          <c:order val="2"/>
          <c:tx>
            <c:strRef>
              <c:f>Sheet1!$D$1</c:f>
              <c:strCache>
                <c:ptCount val="1"/>
                <c:pt idx="0">
                  <c:v>Žene</c:v>
                </c:pt>
              </c:strCache>
            </c:strRef>
          </c:tx>
          <c:spPr>
            <a:ln w="28575" cap="rnd">
              <a:solidFill>
                <a:schemeClr val="accent2">
                  <a:lumMod val="60000"/>
                  <a:lumOff val="40000"/>
                </a:schemeClr>
              </a:solidFill>
              <a:round/>
            </a:ln>
            <a:effectLst/>
          </c:spPr>
          <c:marker>
            <c:symbol val="none"/>
          </c:marker>
          <c:cat>
            <c:numRef>
              <c:f>Sheet1!$A$2:$A$23</c:f>
              <c:numCache>
                <c:formatCode>General</c:formatCode>
                <c:ptCount val="22"/>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pt idx="15">
                  <c:v>2016</c:v>
                </c:pt>
                <c:pt idx="16">
                  <c:v>2017</c:v>
                </c:pt>
                <c:pt idx="17">
                  <c:v>2018</c:v>
                </c:pt>
                <c:pt idx="18">
                  <c:v>2019</c:v>
                </c:pt>
                <c:pt idx="19">
                  <c:v>2020</c:v>
                </c:pt>
                <c:pt idx="20">
                  <c:v>2021</c:v>
                </c:pt>
                <c:pt idx="21">
                  <c:v>2022</c:v>
                </c:pt>
              </c:numCache>
            </c:numRef>
          </c:cat>
          <c:val>
            <c:numRef>
              <c:f>Sheet1!$D$2:$D$23</c:f>
              <c:numCache>
                <c:formatCode>General</c:formatCode>
                <c:ptCount val="22"/>
                <c:pt idx="0">
                  <c:v>4759</c:v>
                </c:pt>
                <c:pt idx="1">
                  <c:v>4969</c:v>
                </c:pt>
                <c:pt idx="2">
                  <c:v>4992</c:v>
                </c:pt>
                <c:pt idx="3">
                  <c:v>4962</c:v>
                </c:pt>
                <c:pt idx="4">
                  <c:v>5179</c:v>
                </c:pt>
                <c:pt idx="5">
                  <c:v>5152</c:v>
                </c:pt>
                <c:pt idx="6">
                  <c:v>5149</c:v>
                </c:pt>
                <c:pt idx="7">
                  <c:v>5451</c:v>
                </c:pt>
                <c:pt idx="8">
                  <c:v>5547</c:v>
                </c:pt>
                <c:pt idx="9">
                  <c:v>5681</c:v>
                </c:pt>
                <c:pt idx="10">
                  <c:v>5743</c:v>
                </c:pt>
                <c:pt idx="11">
                  <c:v>5749</c:v>
                </c:pt>
                <c:pt idx="12">
                  <c:v>5853</c:v>
                </c:pt>
                <c:pt idx="13">
                  <c:v>5960</c:v>
                </c:pt>
                <c:pt idx="14">
                  <c:v>5918</c:v>
                </c:pt>
                <c:pt idx="15">
                  <c:v>5908</c:v>
                </c:pt>
                <c:pt idx="16">
                  <c:v>5849</c:v>
                </c:pt>
                <c:pt idx="17">
                  <c:v>5760</c:v>
                </c:pt>
                <c:pt idx="18">
                  <c:v>5616</c:v>
                </c:pt>
                <c:pt idx="19">
                  <c:v>5581</c:v>
                </c:pt>
                <c:pt idx="20">
                  <c:v>5621</c:v>
                </c:pt>
                <c:pt idx="21">
                  <c:v>5536</c:v>
                </c:pt>
              </c:numCache>
            </c:numRef>
          </c:val>
          <c:smooth val="0"/>
          <c:extLst>
            <c:ext xmlns:c16="http://schemas.microsoft.com/office/drawing/2014/chart" uri="{C3380CC4-5D6E-409C-BE32-E72D297353CC}">
              <c16:uniqueId val="{00000002-410B-4E6C-8EBF-924C90F444ED}"/>
            </c:ext>
          </c:extLst>
        </c:ser>
        <c:dLbls>
          <c:showLegendKey val="0"/>
          <c:showVal val="0"/>
          <c:showCatName val="0"/>
          <c:showSerName val="0"/>
          <c:showPercent val="0"/>
          <c:showBubbleSize val="0"/>
        </c:dLbls>
        <c:smooth val="0"/>
        <c:axId val="1007751647"/>
        <c:axId val="777994655"/>
      </c:lineChart>
      <c:catAx>
        <c:axId val="1007751647"/>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777994655"/>
        <c:crosses val="autoZero"/>
        <c:auto val="1"/>
        <c:lblAlgn val="ctr"/>
        <c:lblOffset val="100"/>
        <c:noMultiLvlLbl val="0"/>
      </c:catAx>
      <c:valAx>
        <c:axId val="777994655"/>
        <c:scaling>
          <c:orientation val="minMax"/>
          <c:max val="10000"/>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hr-HR"/>
                  <a:t>Broj umrlih od raka</a:t>
                </a:r>
              </a:p>
            </c:rich>
          </c:tx>
          <c:layout/>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sr-Latn-R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sr-Latn-RS"/>
          </a:p>
        </c:txPr>
        <c:crossAx val="1007751647"/>
        <c:crosses val="autoZero"/>
        <c:crossBetween val="between"/>
      </c:valAx>
      <c:dTable>
        <c:showHorzBorder val="1"/>
        <c:showVertBorder val="1"/>
        <c:showOutline val="1"/>
        <c:showKeys val="1"/>
        <c:spPr>
          <a:noFill/>
          <a:ln w="9525" cap="flat" cmpd="sng" algn="ctr">
            <a:solidFill>
              <a:schemeClr val="tx1">
                <a:lumMod val="15000"/>
                <a:lumOff val="85000"/>
              </a:schemeClr>
            </a:solidFill>
            <a:round/>
          </a:ln>
          <a:effectLst/>
        </c:spPr>
        <c:txPr>
          <a:bodyPr rot="0" spcFirstLastPara="1" vertOverflow="ellipsis" vert="horz" wrap="square" anchor="ctr" anchorCtr="1"/>
          <a:lstStyle/>
          <a:p>
            <a:pPr rtl="0">
              <a:defRPr sz="600" b="0" i="0" u="none" strike="noStrike" kern="1200" baseline="0">
                <a:solidFill>
                  <a:schemeClr val="tx1">
                    <a:lumMod val="65000"/>
                    <a:lumOff val="35000"/>
                  </a:schemeClr>
                </a:solidFill>
                <a:latin typeface="+mn-lt"/>
                <a:ea typeface="+mn-ea"/>
                <a:cs typeface="+mn-cs"/>
              </a:defRPr>
            </a:pPr>
            <a:endParaRPr lang="sr-Latn-RS"/>
          </a:p>
        </c:txPr>
      </c:dTable>
      <c:spPr>
        <a:noFill/>
        <a:ln>
          <a:noFill/>
        </a:ln>
        <a:effectLst/>
      </c:spPr>
    </c:plotArea>
    <c:plotVisOnly val="1"/>
    <c:dispBlanksAs val="gap"/>
    <c:showDLblsOverMax val="0"/>
    <c:extLs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3">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hr-H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[Concord2.xlsx]Hrvatska!$B$1</c:f>
              <c:strCache>
                <c:ptCount val="1"/>
                <c:pt idx="0">
                  <c:v>2000-2004</c:v>
                </c:pt>
              </c:strCache>
            </c:strRef>
          </c:tx>
          <c:spPr>
            <a:solidFill>
              <a:schemeClr val="accent1"/>
            </a:solidFill>
            <a:ln>
              <a:noFill/>
            </a:ln>
            <a:effectLst/>
          </c:spPr>
          <c:invertIfNegative val="0"/>
          <c:errBars>
            <c:errBarType val="both"/>
            <c:errValType val="cust"/>
            <c:noEndCap val="0"/>
            <c:plus>
              <c:numRef>
                <c:f>[Concord2.xlsx]Hrvatska!$F$2:$F$13</c:f>
                <c:numCache>
                  <c:formatCode>General</c:formatCode>
                  <c:ptCount val="12"/>
                  <c:pt idx="0">
                    <c:v>9.7000000000000011</c:v>
                  </c:pt>
                  <c:pt idx="1">
                    <c:v>7.3999999999999915</c:v>
                  </c:pt>
                  <c:pt idx="2">
                    <c:v>2.2000000000000042</c:v>
                  </c:pt>
                  <c:pt idx="3">
                    <c:v>1.4000000000000057</c:v>
                  </c:pt>
                  <c:pt idx="4">
                    <c:v>2.3999999999999857</c:v>
                  </c:pt>
                  <c:pt idx="5">
                    <c:v>7.3999999999999915</c:v>
                  </c:pt>
                  <c:pt idx="6">
                    <c:v>2.5999999999999943</c:v>
                  </c:pt>
                  <c:pt idx="7">
                    <c:v>1.4000000000000057</c:v>
                  </c:pt>
                  <c:pt idx="8">
                    <c:v>1.7000000000000028</c:v>
                  </c:pt>
                  <c:pt idx="9">
                    <c:v>2.5</c:v>
                  </c:pt>
                  <c:pt idx="10">
                    <c:v>1.1999999999999964</c:v>
                  </c:pt>
                  <c:pt idx="11">
                    <c:v>0.70000000000000162</c:v>
                  </c:pt>
                </c:numCache>
              </c:numRef>
            </c:plus>
            <c:minus>
              <c:numRef>
                <c:f>[Concord2.xlsx]Hrvatska!$D$2:$D$13</c:f>
                <c:numCache>
                  <c:formatCode>General</c:formatCode>
                  <c:ptCount val="12"/>
                  <c:pt idx="0">
                    <c:v>9.8000000000000025</c:v>
                  </c:pt>
                  <c:pt idx="1">
                    <c:v>7.4000000000000083</c:v>
                  </c:pt>
                  <c:pt idx="2">
                    <c:v>2.1000000000000014</c:v>
                  </c:pt>
                  <c:pt idx="3">
                    <c:v>1.3999999999999884</c:v>
                  </c:pt>
                  <c:pt idx="4">
                    <c:v>2.4000000000000057</c:v>
                  </c:pt>
                  <c:pt idx="5">
                    <c:v>7.4000000000000083</c:v>
                  </c:pt>
                  <c:pt idx="6">
                    <c:v>2.6000000000000014</c:v>
                  </c:pt>
                  <c:pt idx="7">
                    <c:v>1.3999999999999952</c:v>
                  </c:pt>
                  <c:pt idx="8">
                    <c:v>1.6999999999999929</c:v>
                  </c:pt>
                  <c:pt idx="9">
                    <c:v>2.5</c:v>
                  </c:pt>
                  <c:pt idx="10">
                    <c:v>1.3000000000000007</c:v>
                  </c:pt>
                  <c:pt idx="11">
                    <c:v>0.69999999999999962</c:v>
                  </c:pt>
                </c:numCache>
              </c:numRef>
            </c:minus>
            <c:spPr>
              <a:noFill/>
              <a:ln w="9525" cap="flat" cmpd="sng" algn="ctr">
                <a:solidFill>
                  <a:schemeClr val="tx1">
                    <a:lumMod val="65000"/>
                    <a:lumOff val="35000"/>
                  </a:schemeClr>
                </a:solidFill>
                <a:round/>
              </a:ln>
              <a:effectLst/>
            </c:spPr>
          </c:errBars>
          <c:cat>
            <c:strRef>
              <c:f>[Concord2.xlsx]Hrvatska!$A$2:$A$13</c:f>
              <c:strCache>
                <c:ptCount val="12"/>
                <c:pt idx="0">
                  <c:v>Limfomi (djeca)</c:v>
                </c:pt>
                <c:pt idx="1">
                  <c:v>ALL (djeca)</c:v>
                </c:pt>
                <c:pt idx="2">
                  <c:v>Prostata</c:v>
                </c:pt>
                <c:pt idx="3">
                  <c:v>Dojka</c:v>
                </c:pt>
                <c:pt idx="4">
                  <c:v>Melanom</c:v>
                </c:pt>
                <c:pt idx="5">
                  <c:v>Mozak (djeca)</c:v>
                </c:pt>
                <c:pt idx="6">
                  <c:v>Vrat maternice</c:v>
                </c:pt>
                <c:pt idx="7">
                  <c:v>Debelo crijevo</c:v>
                </c:pt>
                <c:pt idx="8">
                  <c:v>Završno crijevo (rektum)</c:v>
                </c:pt>
                <c:pt idx="9">
                  <c:v>Mijeloidna leukemija (odrasli)</c:v>
                </c:pt>
                <c:pt idx="10">
                  <c:v>Želudac</c:v>
                </c:pt>
                <c:pt idx="11">
                  <c:v>Pluća</c:v>
                </c:pt>
              </c:strCache>
            </c:strRef>
          </c:cat>
          <c:val>
            <c:numRef>
              <c:f>[Concord2.xlsx]Hrvatska!$B$2:$B$13</c:f>
              <c:numCache>
                <c:formatCode>0.0</c:formatCode>
                <c:ptCount val="12"/>
                <c:pt idx="0">
                  <c:v>76.599999999999994</c:v>
                </c:pt>
                <c:pt idx="1">
                  <c:v>81.7</c:v>
                </c:pt>
                <c:pt idx="2">
                  <c:v>65.7</c:v>
                </c:pt>
                <c:pt idx="3">
                  <c:v>73.599999999999994</c:v>
                </c:pt>
                <c:pt idx="4">
                  <c:v>66.400000000000006</c:v>
                </c:pt>
                <c:pt idx="5">
                  <c:v>65.7</c:v>
                </c:pt>
                <c:pt idx="6">
                  <c:v>63.2</c:v>
                </c:pt>
                <c:pt idx="7">
                  <c:v>47.3</c:v>
                </c:pt>
                <c:pt idx="8">
                  <c:v>44.4</c:v>
                </c:pt>
                <c:pt idx="9">
                  <c:v>31.1</c:v>
                </c:pt>
                <c:pt idx="10">
                  <c:v>19.7</c:v>
                </c:pt>
                <c:pt idx="11">
                  <c:v>11.2</c:v>
                </c:pt>
              </c:numCache>
            </c:numRef>
          </c:val>
          <c:extLst>
            <c:ext xmlns:c16="http://schemas.microsoft.com/office/drawing/2014/chart" uri="{C3380CC4-5D6E-409C-BE32-E72D297353CC}">
              <c16:uniqueId val="{00000000-779E-4326-84A7-2CDE5007B0BC}"/>
            </c:ext>
          </c:extLst>
        </c:ser>
        <c:ser>
          <c:idx val="1"/>
          <c:order val="1"/>
          <c:tx>
            <c:strRef>
              <c:f>[Concord2.xlsx]Hrvatska!$G$1</c:f>
              <c:strCache>
                <c:ptCount val="1"/>
                <c:pt idx="0">
                  <c:v>2005-2009</c:v>
                </c:pt>
              </c:strCache>
            </c:strRef>
          </c:tx>
          <c:spPr>
            <a:solidFill>
              <a:schemeClr val="accent2"/>
            </a:solidFill>
            <a:ln>
              <a:noFill/>
            </a:ln>
            <a:effectLst/>
          </c:spPr>
          <c:invertIfNegative val="0"/>
          <c:errBars>
            <c:errBarType val="both"/>
            <c:errValType val="cust"/>
            <c:noEndCap val="0"/>
            <c:plus>
              <c:numRef>
                <c:f>[Concord2.xlsx]Hrvatska!$K$2:$K$13</c:f>
                <c:numCache>
                  <c:formatCode>General</c:formatCode>
                  <c:ptCount val="12"/>
                  <c:pt idx="0">
                    <c:v>8.4000000000000057</c:v>
                  </c:pt>
                  <c:pt idx="1">
                    <c:v>5.5999999999999943</c:v>
                  </c:pt>
                  <c:pt idx="2">
                    <c:v>1.6000000000000085</c:v>
                  </c:pt>
                  <c:pt idx="3">
                    <c:v>1.2000000000000028</c:v>
                  </c:pt>
                  <c:pt idx="4">
                    <c:v>2</c:v>
                  </c:pt>
                  <c:pt idx="5">
                    <c:v>7.2999999999999972</c:v>
                  </c:pt>
                  <c:pt idx="6">
                    <c:v>2.4000000000000057</c:v>
                  </c:pt>
                  <c:pt idx="7">
                    <c:v>1.2999999999999929</c:v>
                  </c:pt>
                  <c:pt idx="8">
                    <c:v>1.6000000000000021</c:v>
                  </c:pt>
                  <c:pt idx="9">
                    <c:v>2.4000000000000021</c:v>
                  </c:pt>
                  <c:pt idx="10">
                    <c:v>1.3000000000000007</c:v>
                  </c:pt>
                  <c:pt idx="11">
                    <c:v>0.70000000000000162</c:v>
                  </c:pt>
                </c:numCache>
              </c:numRef>
            </c:plus>
            <c:minus>
              <c:numRef>
                <c:f>[Concord2.xlsx]Hrvatska!$J$2:$J$13</c:f>
                <c:numCache>
                  <c:formatCode>General</c:formatCode>
                  <c:ptCount val="12"/>
                  <c:pt idx="0">
                    <c:v>8.4000000000000021</c:v>
                  </c:pt>
                  <c:pt idx="1">
                    <c:v>5.6000000000000085</c:v>
                  </c:pt>
                  <c:pt idx="2">
                    <c:v>1.5999999999999908</c:v>
                  </c:pt>
                  <c:pt idx="3">
                    <c:v>1.2000000000000028</c:v>
                  </c:pt>
                  <c:pt idx="4">
                    <c:v>2</c:v>
                  </c:pt>
                  <c:pt idx="5">
                    <c:v>7.2999999999999972</c:v>
                  </c:pt>
                  <c:pt idx="6">
                    <c:v>2.3999999999999977</c:v>
                  </c:pt>
                  <c:pt idx="7">
                    <c:v>1.2999999999999929</c:v>
                  </c:pt>
                  <c:pt idx="8">
                    <c:v>1.6000000000000021</c:v>
                  </c:pt>
                  <c:pt idx="9">
                    <c:v>2.3999999999999977</c:v>
                  </c:pt>
                  <c:pt idx="10">
                    <c:v>1.2999999999999929</c:v>
                  </c:pt>
                  <c:pt idx="11">
                    <c:v>0.59999999999999953</c:v>
                  </c:pt>
                </c:numCache>
              </c:numRef>
            </c:minus>
            <c:spPr>
              <a:noFill/>
              <a:ln w="9525" cap="flat" cmpd="sng" algn="ctr">
                <a:solidFill>
                  <a:schemeClr val="tx1">
                    <a:lumMod val="65000"/>
                    <a:lumOff val="35000"/>
                  </a:schemeClr>
                </a:solidFill>
                <a:round/>
              </a:ln>
              <a:effectLst/>
            </c:spPr>
          </c:errBars>
          <c:cat>
            <c:strRef>
              <c:f>[Concord2.xlsx]Hrvatska!$A$2:$A$13</c:f>
              <c:strCache>
                <c:ptCount val="12"/>
                <c:pt idx="0">
                  <c:v>Limfomi (djeca)</c:v>
                </c:pt>
                <c:pt idx="1">
                  <c:v>ALL (djeca)</c:v>
                </c:pt>
                <c:pt idx="2">
                  <c:v>Prostata</c:v>
                </c:pt>
                <c:pt idx="3">
                  <c:v>Dojka</c:v>
                </c:pt>
                <c:pt idx="4">
                  <c:v>Melanom</c:v>
                </c:pt>
                <c:pt idx="5">
                  <c:v>Mozak (djeca)</c:v>
                </c:pt>
                <c:pt idx="6">
                  <c:v>Vrat maternice</c:v>
                </c:pt>
                <c:pt idx="7">
                  <c:v>Debelo crijevo</c:v>
                </c:pt>
                <c:pt idx="8">
                  <c:v>Završno crijevo (rektum)</c:v>
                </c:pt>
                <c:pt idx="9">
                  <c:v>Mijeloidna leukemija (odrasli)</c:v>
                </c:pt>
                <c:pt idx="10">
                  <c:v>Želudac</c:v>
                </c:pt>
                <c:pt idx="11">
                  <c:v>Pluća</c:v>
                </c:pt>
              </c:strCache>
            </c:strRef>
          </c:cat>
          <c:val>
            <c:numRef>
              <c:f>[Concord2.xlsx]Hrvatska!$G$2:$G$13</c:f>
              <c:numCache>
                <c:formatCode>0.0</c:formatCode>
                <c:ptCount val="12"/>
                <c:pt idx="0">
                  <c:v>84.6</c:v>
                </c:pt>
                <c:pt idx="1">
                  <c:v>86.7</c:v>
                </c:pt>
                <c:pt idx="2">
                  <c:v>78.3</c:v>
                </c:pt>
                <c:pt idx="3">
                  <c:v>78.2</c:v>
                </c:pt>
                <c:pt idx="4">
                  <c:v>74.7</c:v>
                </c:pt>
                <c:pt idx="5">
                  <c:v>75.2</c:v>
                </c:pt>
                <c:pt idx="6">
                  <c:v>64.3</c:v>
                </c:pt>
                <c:pt idx="7">
                  <c:v>49.5</c:v>
                </c:pt>
                <c:pt idx="8">
                  <c:v>47.1</c:v>
                </c:pt>
                <c:pt idx="9">
                  <c:v>29.2</c:v>
                </c:pt>
                <c:pt idx="10">
                  <c:v>18.899999999999999</c:v>
                </c:pt>
                <c:pt idx="11">
                  <c:v>10.6</c:v>
                </c:pt>
              </c:numCache>
            </c:numRef>
          </c:val>
          <c:extLst>
            <c:ext xmlns:c16="http://schemas.microsoft.com/office/drawing/2014/chart" uri="{C3380CC4-5D6E-409C-BE32-E72D297353CC}">
              <c16:uniqueId val="{00000001-779E-4326-84A7-2CDE5007B0BC}"/>
            </c:ext>
          </c:extLst>
        </c:ser>
        <c:ser>
          <c:idx val="2"/>
          <c:order val="2"/>
          <c:tx>
            <c:strRef>
              <c:f>[Concord2.xlsx]Hrvatska!$L$1</c:f>
              <c:strCache>
                <c:ptCount val="1"/>
                <c:pt idx="0">
                  <c:v>2010-2014</c:v>
                </c:pt>
              </c:strCache>
            </c:strRef>
          </c:tx>
          <c:spPr>
            <a:solidFill>
              <a:schemeClr val="accent3"/>
            </a:solidFill>
            <a:ln>
              <a:noFill/>
            </a:ln>
            <a:effectLst/>
          </c:spPr>
          <c:invertIfNegative val="0"/>
          <c:dLbls>
            <c:dLbl>
              <c:idx val="1"/>
              <c:layout>
                <c:manualLayout>
                  <c:x val="6.3789070805868597E-3"/>
                  <c:y val="-1.3571590137977834E-2"/>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2-779E-4326-84A7-2CDE5007B0BC}"/>
                </c:ext>
              </c:extLst>
            </c:dLbl>
            <c:dLbl>
              <c:idx val="5"/>
              <c:layout>
                <c:manualLayout>
                  <c:x val="4.2526047203911618E-3"/>
                  <c:y val="-4.5238633793259547E-3"/>
                </c:manualLayout>
              </c:layout>
              <c:showLegendKey val="0"/>
              <c:showVal val="1"/>
              <c:showCatName val="0"/>
              <c:showSerName val="0"/>
              <c:showPercent val="0"/>
              <c:showBubbleSize val="0"/>
              <c:extLst>
                <c:ext xmlns:c15="http://schemas.microsoft.com/office/drawing/2012/chart" uri="{CE6537A1-D6FC-4f65-9D91-7224C49458BB}">
                  <c15:layout/>
                </c:ext>
                <c:ext xmlns:c16="http://schemas.microsoft.com/office/drawing/2014/chart" uri="{C3380CC4-5D6E-409C-BE32-E72D297353CC}">
                  <c16:uniqueId val="{00000003-779E-4326-84A7-2CDE5007B0BC}"/>
                </c:ext>
              </c:extLst>
            </c:dLbl>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tx1">
                        <a:lumMod val="75000"/>
                        <a:lumOff val="25000"/>
                      </a:schemeClr>
                    </a:solidFill>
                    <a:latin typeface="+mn-lt"/>
                    <a:ea typeface="+mn-ea"/>
                    <a:cs typeface="+mn-cs"/>
                  </a:defRPr>
                </a:pPr>
                <a:endParaRPr lang="sr-Latn-RS"/>
              </a:p>
            </c:txP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chemeClr val="tx1">
                          <a:lumMod val="35000"/>
                          <a:lumOff val="65000"/>
                        </a:schemeClr>
                      </a:solidFill>
                      <a:round/>
                    </a:ln>
                    <a:effectLst/>
                  </c:spPr>
                </c15:leaderLines>
              </c:ext>
            </c:extLst>
          </c:dLbls>
          <c:errBars>
            <c:errBarType val="both"/>
            <c:errValType val="cust"/>
            <c:noEndCap val="0"/>
            <c:plus>
              <c:numRef>
                <c:f>[Concord2.xlsx]Hrvatska!$P$2:$P$13</c:f>
                <c:numCache>
                  <c:formatCode>General</c:formatCode>
                  <c:ptCount val="12"/>
                  <c:pt idx="0">
                    <c:v>5.4000000000000083</c:v>
                  </c:pt>
                  <c:pt idx="1">
                    <c:v>6.0999999999999943</c:v>
                  </c:pt>
                  <c:pt idx="2">
                    <c:v>1.5</c:v>
                  </c:pt>
                  <c:pt idx="3">
                    <c:v>1.1000000000000085</c:v>
                  </c:pt>
                  <c:pt idx="4">
                    <c:v>1.8999999999999884</c:v>
                  </c:pt>
                  <c:pt idx="5">
                    <c:v>7.8999999999999915</c:v>
                  </c:pt>
                  <c:pt idx="6">
                    <c:v>2.3999999999999857</c:v>
                  </c:pt>
                  <c:pt idx="7">
                    <c:v>1.2999999999999929</c:v>
                  </c:pt>
                  <c:pt idx="8">
                    <c:v>1.5999999999999908</c:v>
                  </c:pt>
                  <c:pt idx="9">
                    <c:v>2.5</c:v>
                  </c:pt>
                  <c:pt idx="10">
                    <c:v>1.3000000000000007</c:v>
                  </c:pt>
                  <c:pt idx="11">
                    <c:v>0.59999999999999953</c:v>
                  </c:pt>
                </c:numCache>
              </c:numRef>
            </c:plus>
            <c:minus>
              <c:numRef>
                <c:f>[Concord2.xlsx]Hrvatska!$O$2:$O$13</c:f>
                <c:numCache>
                  <c:formatCode>General</c:formatCode>
                  <c:ptCount val="12"/>
                  <c:pt idx="0">
                    <c:v>5.4000000000000083</c:v>
                  </c:pt>
                  <c:pt idx="1">
                    <c:v>6.1000000000000085</c:v>
                  </c:pt>
                  <c:pt idx="2">
                    <c:v>1.6000000000000085</c:v>
                  </c:pt>
                  <c:pt idx="3">
                    <c:v>1.1999999999999857</c:v>
                  </c:pt>
                  <c:pt idx="4">
                    <c:v>1.9000000000000061</c:v>
                  </c:pt>
                  <c:pt idx="5">
                    <c:v>7.8000000000000105</c:v>
                  </c:pt>
                  <c:pt idx="6">
                    <c:v>2.4000000000000057</c:v>
                  </c:pt>
                  <c:pt idx="7">
                    <c:v>1.2000000000000028</c:v>
                  </c:pt>
                  <c:pt idx="8">
                    <c:v>1.7000000000000028</c:v>
                  </c:pt>
                  <c:pt idx="9">
                    <c:v>2.5000000000000036</c:v>
                  </c:pt>
                  <c:pt idx="10">
                    <c:v>1.3999999999999952</c:v>
                  </c:pt>
                  <c:pt idx="11">
                    <c:v>0.69999999999999962</c:v>
                  </c:pt>
                </c:numCache>
              </c:numRef>
            </c:minus>
            <c:spPr>
              <a:noFill/>
              <a:ln w="9525" cap="flat" cmpd="sng" algn="ctr">
                <a:solidFill>
                  <a:schemeClr val="tx1">
                    <a:lumMod val="65000"/>
                    <a:lumOff val="35000"/>
                  </a:schemeClr>
                </a:solidFill>
                <a:round/>
              </a:ln>
              <a:effectLst/>
            </c:spPr>
          </c:errBars>
          <c:cat>
            <c:strRef>
              <c:f>[Concord2.xlsx]Hrvatska!$A$2:$A$13</c:f>
              <c:strCache>
                <c:ptCount val="12"/>
                <c:pt idx="0">
                  <c:v>Limfomi (djeca)</c:v>
                </c:pt>
                <c:pt idx="1">
                  <c:v>ALL (djeca)</c:v>
                </c:pt>
                <c:pt idx="2">
                  <c:v>Prostata</c:v>
                </c:pt>
                <c:pt idx="3">
                  <c:v>Dojka</c:v>
                </c:pt>
                <c:pt idx="4">
                  <c:v>Melanom</c:v>
                </c:pt>
                <c:pt idx="5">
                  <c:v>Mozak (djeca)</c:v>
                </c:pt>
                <c:pt idx="6">
                  <c:v>Vrat maternice</c:v>
                </c:pt>
                <c:pt idx="7">
                  <c:v>Debelo crijevo</c:v>
                </c:pt>
                <c:pt idx="8">
                  <c:v>Završno crijevo (rektum)</c:v>
                </c:pt>
                <c:pt idx="9">
                  <c:v>Mijeloidna leukemija (odrasli)</c:v>
                </c:pt>
                <c:pt idx="10">
                  <c:v>Želudac</c:v>
                </c:pt>
                <c:pt idx="11">
                  <c:v>Pluća</c:v>
                </c:pt>
              </c:strCache>
            </c:strRef>
          </c:cat>
          <c:val>
            <c:numRef>
              <c:f>[Concord2.xlsx]Hrvatska!$L$2:$L$13</c:f>
              <c:numCache>
                <c:formatCode>0.0</c:formatCode>
                <c:ptCount val="12"/>
                <c:pt idx="0">
                  <c:v>94.5</c:v>
                </c:pt>
                <c:pt idx="1">
                  <c:v>85.2</c:v>
                </c:pt>
                <c:pt idx="2">
                  <c:v>80.900000000000006</c:v>
                </c:pt>
                <c:pt idx="3">
                  <c:v>78.599999999999994</c:v>
                </c:pt>
                <c:pt idx="4">
                  <c:v>77.2</c:v>
                </c:pt>
                <c:pt idx="5">
                  <c:v>73.400000000000006</c:v>
                </c:pt>
                <c:pt idx="6">
                  <c:v>63.2</c:v>
                </c:pt>
                <c:pt idx="7">
                  <c:v>51.1</c:v>
                </c:pt>
                <c:pt idx="8">
                  <c:v>48.2</c:v>
                </c:pt>
                <c:pt idx="9">
                  <c:v>32.200000000000003</c:v>
                </c:pt>
                <c:pt idx="10">
                  <c:v>20</c:v>
                </c:pt>
                <c:pt idx="11">
                  <c:v>10</c:v>
                </c:pt>
              </c:numCache>
            </c:numRef>
          </c:val>
          <c:extLst>
            <c:ext xmlns:c16="http://schemas.microsoft.com/office/drawing/2014/chart" uri="{C3380CC4-5D6E-409C-BE32-E72D297353CC}">
              <c16:uniqueId val="{00000004-779E-4326-84A7-2CDE5007B0BC}"/>
            </c:ext>
          </c:extLst>
        </c:ser>
        <c:dLbls>
          <c:showLegendKey val="0"/>
          <c:showVal val="0"/>
          <c:showCatName val="0"/>
          <c:showSerName val="0"/>
          <c:showPercent val="0"/>
          <c:showBubbleSize val="0"/>
        </c:dLbls>
        <c:gapWidth val="219"/>
        <c:overlap val="-27"/>
        <c:axId val="41820928"/>
        <c:axId val="41822464"/>
      </c:barChart>
      <c:catAx>
        <c:axId val="4182092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sr-Latn-RS"/>
          </a:p>
        </c:txPr>
        <c:crossAx val="41822464"/>
        <c:crosses val="autoZero"/>
        <c:auto val="1"/>
        <c:lblAlgn val="ctr"/>
        <c:lblOffset val="100"/>
        <c:noMultiLvlLbl val="0"/>
      </c:catAx>
      <c:valAx>
        <c:axId val="41822464"/>
        <c:scaling>
          <c:orientation val="minMax"/>
          <c:max val="100"/>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sr-Latn-RS"/>
          </a:p>
        </c:txPr>
        <c:crossAx val="4182092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sr-Latn-R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sr-Latn-R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9">
  <cs:axisTitle>
    <cs:lnRef idx="0"/>
    <cs:fillRef idx="0"/>
    <cs:effectRef idx="0"/>
    <cs:fontRef idx="minor">
      <a:schemeClr val="tx1">
        <a:lumMod val="65000"/>
        <a:lumOff val="35000"/>
      </a:schemeClr>
    </cs:fontRef>
    <cs:defRPr sz="900" kern="1200" cap="all"/>
  </cs:axisTitle>
  <cs:categoryAxis>
    <cs:lnRef idx="0"/>
    <cs:fillRef idx="0"/>
    <cs:effectRef idx="0"/>
    <cs:fontRef idx="minor">
      <a:schemeClr val="tx1">
        <a:lumMod val="65000"/>
        <a:lumOff val="35000"/>
      </a:schemeClr>
    </cs:fontRef>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cs:styleClr val="auto"/>
    </cs:fontRef>
    <cs:defRPr sz="1000" b="1" i="0" u="none" strike="noStrike" kern="1200" spc="0" baseline="0"/>
  </cs:dataLabel>
  <cs:dataLabelCallout>
    <cs:lnRef idx="0">
      <cs:styleClr val="auto"/>
    </cs:lnRef>
    <cs:fillRef idx="0"/>
    <cs:effectRef idx="0"/>
    <cs:fontRef idx="minor">
      <cs:styleClr val="auto"/>
    </cs:fontRef>
    <cs:spPr>
      <a:solidFill>
        <a:schemeClr val="lt1"/>
      </a:solidFill>
      <a:ln>
        <a:solidFill>
          <a:schemeClr val="phClr"/>
        </a:solidFill>
      </a:ln>
    </cs:spPr>
    <cs:defRPr sz="1000" b="1" kern="1200"/>
    <cs:bodyPr rot="0" spcFirstLastPara="1" vertOverflow="clip" horzOverflow="clip" vert="horz" wrap="square" lIns="36576" tIns="18288" rIns="36576" bIns="18288" anchor="ctr" anchorCtr="1">
      <a:spAutoFit/>
    </cs:bodyPr>
  </cs:dataLabelCallout>
  <cs:dataPoint>
    <cs:lnRef idx="0"/>
    <cs:fillRef idx="0">
      <cs:styleClr val="auto"/>
    </cs:fillRef>
    <cs:effectRef idx="0"/>
    <cs:fontRef idx="minor">
      <a:schemeClr val="dk1"/>
    </cs:fontRef>
    <cs:spPr>
      <a:solidFill>
        <a:schemeClr val="phClr"/>
      </a:solidFill>
      <a:effectLst>
        <a:outerShdw blurRad="63500" sx="102000" sy="102000" algn="ctr" rotWithShape="0">
          <a:prstClr val="black">
            <a:alpha val="20000"/>
          </a:prstClr>
        </a:outerShdw>
      </a:effectLst>
    </cs:spPr>
  </cs:dataPoint>
  <cs:dataPoint3D>
    <cs:lnRef idx="0"/>
    <cs:fillRef idx="0">
      <cs:styleClr val="auto"/>
    </cs:fillRef>
    <cs:effectRef idx="0"/>
    <cs:fontRef idx="minor">
      <a:schemeClr val="dk1"/>
    </cs:fontRef>
    <cs:spPr>
      <a:solidFill>
        <a:schemeClr val="phClr"/>
      </a:solidFill>
      <a:effectLst>
        <a:outerShdw blurRad="88900" sx="102000" sy="102000" algn="ctr" rotWithShape="0">
          <a:prstClr val="black">
            <a:alpha val="10000"/>
          </a:prstClr>
        </a:outerShdw>
      </a:effectLst>
      <a:scene3d>
        <a:camera prst="orthographicFront"/>
        <a:lightRig rig="threePt" dir="t"/>
      </a:scene3d>
      <a:sp3d>
        <a:bevelT w="127000" h="127000"/>
        <a:bevelB w="127000" h="127000"/>
      </a:sp3d>
    </cs:spPr>
  </cs:dataPoint3D>
  <cs:dataPointLine>
    <cs:lnRef idx="0">
      <cs:styleClr val="auto"/>
    </cs:lnRef>
    <cs:fillRef idx="0"/>
    <cs:effectRef idx="0"/>
    <cs:fontRef idx="minor">
      <a:schemeClr val="dk1"/>
    </cs:fontRef>
    <cs:spPr>
      <a:ln w="28575" cap="rnd">
        <a:solidFill>
          <a:schemeClr val="phClr"/>
        </a:solidFill>
        <a:round/>
      </a:ln>
    </cs:spPr>
  </cs:dataPointLine>
  <cs:dataPointMarker>
    <cs:lnRef idx="0"/>
    <cs:fillRef idx="0">
      <cs:styleClr val="auto"/>
    </cs:fillRef>
    <cs:effectRef idx="0"/>
    <cs:fontRef idx="minor">
      <a:schemeClr val="dk1"/>
    </cs:fontRef>
    <cs:spPr>
      <a:solidFill>
        <a:schemeClr val="phClr"/>
      </a:solidFill>
      <a:ln w="9525">
        <a:solidFill>
          <a:schemeClr val="lt1"/>
        </a:solidFill>
      </a:ln>
    </cs:spPr>
  </cs:dataPointMarker>
  <cs:dataPointMarkerLayout symbol="circle" size="6"/>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600" b="1" kern="1200" cap="all" baseline="0"/>
  </cs:title>
  <cs:trendline>
    <cs:lnRef idx="0">
      <cs:styleClr val="auto"/>
    </cs:lnRef>
    <cs:fillRef idx="0"/>
    <cs:effectRef idx="0"/>
    <cs:fontRef idx="minor">
      <a:schemeClr val="tx1"/>
    </cs:fontRef>
    <cs:spPr>
      <a:ln w="19050" cap="rnd">
        <a:solidFill>
          <a:schemeClr val="phClr"/>
        </a:solidFill>
        <a:prstDash val="sysDash"/>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2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solidFill>
        <a:schemeClr val="phClr"/>
      </a:solidFill>
    </cs:spPr>
  </cs:dataPoint>
  <cs:dataPoint3D>
    <cs:lnRef idx="0"/>
    <cs:fillRef idx="1">
      <cs:styleClr val="auto"/>
    </cs:fillRef>
    <cs:effectRef idx="0"/>
    <cs:fontRef idx="minor">
      <a:schemeClr val="tx1"/>
    </cs:fontRef>
    <cs:spPr>
      <a:solidFill>
        <a:schemeClr val="phClr"/>
      </a:solidFill>
    </cs:spPr>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solidFill>
        <a:schemeClr val="phClr"/>
      </a:solidFill>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01A986-1FCD-4BE2-8B63-7237F67B3B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45</Pages>
  <Words>11515</Words>
  <Characters>65641</Characters>
  <Application>Microsoft Office Word</Application>
  <DocSecurity>0</DocSecurity>
  <Lines>547</Lines>
  <Paragraphs>154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HP Inc.</Company>
  <LinksUpToDate>false</LinksUpToDate>
  <CharactersWithSpaces>77002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edo.vrdoljak@gmail.com</dc:creator>
  <cp:keywords/>
  <dc:description/>
  <cp:lastModifiedBy>Skoko-Poljak Dunja</cp:lastModifiedBy>
  <cp:revision>7</cp:revision>
  <cp:lastPrinted>2024-01-26T09:52:00Z</cp:lastPrinted>
  <dcterms:created xsi:type="dcterms:W3CDTF">2024-01-30T08:11:00Z</dcterms:created>
  <dcterms:modified xsi:type="dcterms:W3CDTF">2024-01-30T14:15:00Z</dcterms:modified>
</cp:coreProperties>
</file>